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6"/>
      </w:tblGrid>
      <w:tr w14:paraId="666C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7" w:hRule="atLeast"/>
        </w:trPr>
        <w:tc>
          <w:tcPr>
            <w:tcW w:w="5000" w:type="pct"/>
            <w:tcBorders>
              <w:top w:val="double" w:color="auto" w:sz="4" w:space="0"/>
              <w:left w:val="double" w:color="auto" w:sz="4" w:space="0"/>
              <w:bottom w:val="double" w:color="auto" w:sz="4" w:space="0"/>
              <w:right w:val="double" w:color="auto" w:sz="4" w:space="0"/>
            </w:tcBorders>
          </w:tcPr>
          <w:p w14:paraId="19E6459D"/>
          <w:p w14:paraId="306B9354">
            <w:pPr>
              <w:pStyle w:val="47"/>
              <w:jc w:val="center"/>
              <w:rPr>
                <w:rFonts w:ascii="Tahoma" w:hAnsi="Tahoma" w:cs="Tahoma"/>
                <w:b/>
                <w:i/>
              </w:rPr>
            </w:pPr>
            <w:r>
              <w:rPr>
                <w:rFonts w:ascii="Tahoma" w:hAnsi="Tahoma" w:cs="Tahoma"/>
                <w:i/>
              </w:rPr>
              <mc:AlternateContent>
                <mc:Choice Requires="wpg">
                  <w:drawing>
                    <wp:anchor distT="0" distB="0" distL="114300" distR="114300" simplePos="0" relativeHeight="251659264" behindDoc="0" locked="0" layoutInCell="1" allowOverlap="1">
                      <wp:simplePos x="0" y="0"/>
                      <wp:positionH relativeFrom="margin">
                        <wp:posOffset>55245</wp:posOffset>
                      </wp:positionH>
                      <wp:positionV relativeFrom="paragraph">
                        <wp:posOffset>125730</wp:posOffset>
                      </wp:positionV>
                      <wp:extent cx="5610225" cy="733425"/>
                      <wp:effectExtent l="0" t="0" r="9525" b="9525"/>
                      <wp:wrapNone/>
                      <wp:docPr id="7" name="Group 7"/>
                      <wp:cNvGraphicFramePr/>
                      <a:graphic xmlns:a="http://schemas.openxmlformats.org/drawingml/2006/main">
                        <a:graphicData uri="http://schemas.microsoft.com/office/word/2010/wordprocessingGroup">
                          <wpg:wgp>
                            <wpg:cNvGrpSpPr/>
                            <wpg:grpSpPr>
                              <a:xfrm>
                                <a:off x="0" y="0"/>
                                <a:ext cx="5610225" cy="733425"/>
                                <a:chOff x="0" y="0"/>
                                <a:chExt cx="7506053" cy="962025"/>
                              </a:xfrm>
                            </wpg:grpSpPr>
                            <pic:pic xmlns:pic="http://schemas.openxmlformats.org/drawingml/2006/picture">
                              <pic:nvPicPr>
                                <pic:cNvPr id="14" name="Picture 14"/>
                                <pic:cNvPicPr>
                                  <a:picLocks noChangeAspect="1"/>
                                </pic:cNvPicPr>
                              </pic:nvPicPr>
                              <pic:blipFill>
                                <a:blip r:embed="rId7" cstate="print"/>
                                <a:srcRect/>
                                <a:stretch>
                                  <a:fillRect/>
                                </a:stretch>
                              </pic:blipFill>
                              <pic:spPr>
                                <a:xfrm>
                                  <a:off x="0" y="0"/>
                                  <a:ext cx="1068705" cy="942975"/>
                                </a:xfrm>
                                <a:prstGeom prst="rect">
                                  <a:avLst/>
                                </a:prstGeom>
                                <a:noFill/>
                                <a:ln>
                                  <a:noFill/>
                                </a:ln>
                              </pic:spPr>
                            </pic:pic>
                            <pic:pic xmlns:pic="http://schemas.openxmlformats.org/drawingml/2006/picture">
                              <pic:nvPicPr>
                                <pic:cNvPr id="15" name="Picture 15"/>
                                <pic:cNvPicPr>
                                  <a:picLocks noChangeAspect="1"/>
                                </pic:cNvPicPr>
                              </pic:nvPicPr>
                              <pic:blipFill>
                                <a:blip r:embed="rId8" cstate="print"/>
                                <a:srcRect/>
                                <a:stretch>
                                  <a:fillRect/>
                                </a:stretch>
                              </pic:blipFill>
                              <pic:spPr>
                                <a:xfrm>
                                  <a:off x="2174934" y="48895"/>
                                  <a:ext cx="876300" cy="894080"/>
                                </a:xfrm>
                                <a:prstGeom prst="rect">
                                  <a:avLst/>
                                </a:prstGeom>
                                <a:noFill/>
                                <a:ln>
                                  <a:noFill/>
                                </a:ln>
                              </pic:spPr>
                            </pic:pic>
                            <pic:pic xmlns:pic="http://schemas.openxmlformats.org/drawingml/2006/picture">
                              <pic:nvPicPr>
                                <pic:cNvPr id="1851035375" name="Picture 16"/>
                                <pic:cNvPicPr>
                                  <a:picLocks noChangeAspect="1"/>
                                </pic:cNvPicPr>
                              </pic:nvPicPr>
                              <pic:blipFill>
                                <a:blip r:embed="rId9" cstate="print"/>
                                <a:srcRect/>
                                <a:stretch>
                                  <a:fillRect/>
                                </a:stretch>
                              </pic:blipFill>
                              <pic:spPr>
                                <a:xfrm>
                                  <a:off x="4326095" y="0"/>
                                  <a:ext cx="1028700" cy="876300"/>
                                </a:xfrm>
                                <a:prstGeom prst="rect">
                                  <a:avLst/>
                                </a:prstGeom>
                                <a:noFill/>
                                <a:ln>
                                  <a:noFill/>
                                </a:ln>
                              </pic:spPr>
                            </pic:pic>
                            <pic:pic xmlns:pic="http://schemas.openxmlformats.org/drawingml/2006/picture">
                              <pic:nvPicPr>
                                <pic:cNvPr id="2028720919" name="Picture 17"/>
                                <pic:cNvPicPr>
                                  <a:picLocks noChangeAspect="1"/>
                                </pic:cNvPicPr>
                              </pic:nvPicPr>
                              <pic:blipFill>
                                <a:blip r:embed="rId10"/>
                                <a:srcRect/>
                                <a:stretch>
                                  <a:fillRect/>
                                </a:stretch>
                              </pic:blipFill>
                              <pic:spPr>
                                <a:xfrm>
                                  <a:off x="6544028" y="0"/>
                                  <a:ext cx="962025" cy="962025"/>
                                </a:xfrm>
                                <a:prstGeom prst="rect">
                                  <a:avLst/>
                                </a:prstGeom>
                                <a:noFill/>
                                <a:ln w="9525">
                                  <a:noFill/>
                                  <a:miter lim="800000"/>
                                  <a:headEnd/>
                                  <a:tailEnd/>
                                </a:ln>
                              </pic:spPr>
                            </pic:pic>
                          </wpg:wgp>
                        </a:graphicData>
                      </a:graphic>
                    </wp:anchor>
                  </w:drawing>
                </mc:Choice>
                <mc:Fallback>
                  <w:pict>
                    <v:group id="_x0000_s1026" o:spid="_x0000_s1026" o:spt="203" style="position:absolute;left:0pt;margin-left:4.35pt;margin-top:9.9pt;height:57.75pt;width:441.75pt;mso-position-horizontal-relative:margin;z-index:251659264;mso-width-relative:page;mso-height-relative:page;" coordsize="7506053,962025" o:gfxdata="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">
                      <o:lock v:ext="edit" aspectratio="f"/>
                      <v:shape id="_x0000_s1026" o:spid="_x0000_s1026" o:spt="75" type="#_x0000_t75" style="position:absolute;left:0;top:0;height:942975;width:1068705;" filled="f" o:preferrelative="t" stroked="f" coordsize="21600,21600" o:gfxdata="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i0m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type="#_x0000_t75" style="position:absolute;left:2174934;top:48895;height:894080;width:876300;" filled="f" o:preferrelative="t" stroked="f" coordsize="21600,21600" o:gfxdata="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6Hi4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Picture 16" o:spid="_x0000_s1026" o:spt="75" type="#_x0000_t75" style="position:absolute;left:4326095;top:0;height:876300;width:1028700;" filled="f" o:preferrelative="t" stroked="f" coordsize="21600,21600" o:gfxdata="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i&#10;88EAAADjAAAADwAAAAAAAAABACAAAAAiAAAAZHJzL2Rvd25yZXYueG1sUEsBAhQAFAAAAAgAh07i&#10;QDMvBZ47AAAAOQAAABAAAAAAAAAAAQAgAAAAEAEAAGRycy9zaGFwZXhtbC54bWxQSwUGAAAAAAYA&#10;BgBbAQAAugMAAAAA&#10;">
                        <v:fill on="f" focussize="0,0"/>
                        <v:stroke on="f"/>
                        <v:imagedata r:id="rId9" o:title=""/>
                        <o:lock v:ext="edit" aspectratio="t"/>
                      </v:shape>
                      <v:shape id="Picture 17" o:spid="_x0000_s1026" o:spt="75" type="#_x0000_t75" style="position:absolute;left:6544028;top:0;height:962025;width:962025;" filled="f" o:preferrelative="t" stroked="f" coordsize="21600,21600" o:gfxdata="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LmkpwwAAAOMAAAAPAAAAAAAAAAEAIAAAACIAAABkcnMvZG93bnJldi54bWxQSwECFAAUAAAACACH&#10;TuJAMy8FnjsAAAA5AAAAEAAAAAAAAAABACAAAAASAQAAZHJzL3NoYXBleG1sLnhtbFBLBQYAAAAA&#10;BgAGAFsBAAC8AwAAAAA=&#10;">
                        <v:fill on="f" focussize="0,0"/>
                        <v:stroke on="f" miterlimit="8" joinstyle="miter"/>
                        <v:imagedata r:id="rId10" o:title=""/>
                        <o:lock v:ext="edit" aspectratio="t"/>
                      </v:shape>
                    </v:group>
                  </w:pict>
                </mc:Fallback>
              </mc:AlternateContent>
            </w:r>
          </w:p>
          <w:p w14:paraId="251B7756">
            <w:pPr>
              <w:pStyle w:val="47"/>
              <w:jc w:val="center"/>
              <w:rPr>
                <w:rFonts w:ascii="Tahoma" w:hAnsi="Tahoma" w:cs="Tahoma"/>
                <w:b/>
                <w:i/>
              </w:rPr>
            </w:pPr>
          </w:p>
          <w:p w14:paraId="29974E5F">
            <w:pPr>
              <w:pStyle w:val="47"/>
              <w:jc w:val="center"/>
              <w:rPr>
                <w:rFonts w:ascii="Tahoma" w:hAnsi="Tahoma" w:cs="Tahoma"/>
                <w:b/>
                <w:i/>
              </w:rPr>
            </w:pPr>
          </w:p>
          <w:p w14:paraId="7510069F">
            <w:pPr>
              <w:pStyle w:val="47"/>
              <w:jc w:val="center"/>
              <w:rPr>
                <w:rFonts w:ascii="Tahoma" w:hAnsi="Tahoma" w:cs="Tahoma"/>
                <w:b/>
                <w:i/>
              </w:rPr>
            </w:pPr>
          </w:p>
          <w:p w14:paraId="24A2FB54">
            <w:pPr>
              <w:pStyle w:val="47"/>
              <w:jc w:val="center"/>
              <w:rPr>
                <w:rFonts w:ascii="Tahoma" w:hAnsi="Tahoma" w:cs="Tahoma"/>
                <w:b/>
                <w:i/>
              </w:rPr>
            </w:pPr>
          </w:p>
          <w:p w14:paraId="174E1930">
            <w:pPr>
              <w:pStyle w:val="47"/>
              <w:jc w:val="center"/>
              <w:rPr>
                <w:rFonts w:ascii="Tahoma" w:hAnsi="Tahoma" w:cs="Tahoma"/>
                <w:b/>
                <w:i/>
              </w:rPr>
            </w:pPr>
          </w:p>
          <w:p w14:paraId="116656C6">
            <w:pPr>
              <w:pStyle w:val="47"/>
              <w:jc w:val="center"/>
              <w:rPr>
                <w:rFonts w:ascii="Tahoma" w:hAnsi="Tahoma" w:cs="Tahoma"/>
                <w:b/>
                <w:iCs/>
              </w:rPr>
            </w:pPr>
            <w:r>
              <w:rPr>
                <w:rFonts w:ascii="Tahoma" w:hAnsi="Tahoma" w:cs="Tahoma"/>
                <w:b/>
                <w:iCs/>
              </w:rPr>
              <w:t>DELTA STATE MINISTRY OF WATER RESOURCES DEVELOPMENT</w:t>
            </w:r>
          </w:p>
          <w:p w14:paraId="3A7476CF">
            <w:pPr>
              <w:pStyle w:val="47"/>
              <w:jc w:val="center"/>
              <w:rPr>
                <w:rFonts w:ascii="Tahoma" w:hAnsi="Tahoma" w:cs="Tahoma"/>
                <w:b/>
                <w:iCs/>
              </w:rPr>
            </w:pPr>
          </w:p>
          <w:p w14:paraId="6073FE39">
            <w:pPr>
              <w:pStyle w:val="47"/>
              <w:jc w:val="center"/>
              <w:rPr>
                <w:rFonts w:ascii="Tahoma" w:hAnsi="Tahoma" w:cs="Tahoma"/>
                <w:b/>
                <w:iCs/>
              </w:rPr>
            </w:pPr>
          </w:p>
          <w:p w14:paraId="7457666D">
            <w:pPr>
              <w:pStyle w:val="47"/>
              <w:jc w:val="center"/>
              <w:rPr>
                <w:rFonts w:ascii="Tahoma" w:hAnsi="Tahoma" w:cs="Tahoma"/>
                <w:b/>
                <w:iCs/>
              </w:rPr>
            </w:pPr>
          </w:p>
          <w:p w14:paraId="62AC0B33">
            <w:pPr>
              <w:pStyle w:val="47"/>
              <w:jc w:val="center"/>
              <w:rPr>
                <w:rFonts w:ascii="Tahoma" w:hAnsi="Tahoma" w:cs="Tahoma"/>
                <w:b/>
                <w:iCs/>
              </w:rPr>
            </w:pPr>
            <w:r>
              <w:rPr>
                <w:rFonts w:ascii="Tahoma" w:hAnsi="Tahoma" w:cs="Tahoma"/>
                <w:b/>
                <w:iCs/>
              </w:rPr>
              <w:t>SUSTAINABLE URBAN AND RURAL WATER SUPPLY, SANITATION AND HYGIENE</w:t>
            </w:r>
          </w:p>
          <w:p w14:paraId="326250E8">
            <w:pPr>
              <w:pStyle w:val="47"/>
              <w:jc w:val="center"/>
              <w:rPr>
                <w:rFonts w:ascii="Tahoma" w:hAnsi="Tahoma" w:cs="Tahoma"/>
                <w:b/>
                <w:iCs/>
              </w:rPr>
            </w:pPr>
            <w:r>
              <w:rPr>
                <w:rFonts w:ascii="Tahoma" w:hAnsi="Tahoma" w:cs="Tahoma"/>
                <w:b/>
                <w:iCs/>
              </w:rPr>
              <w:t>(WORLD BANK ASSISTED PROGRAMME)</w:t>
            </w:r>
          </w:p>
          <w:p w14:paraId="13FBC140">
            <w:pPr>
              <w:ind w:right="-1"/>
              <w:jc w:val="center"/>
              <w:rPr>
                <w:rFonts w:ascii="Tahoma" w:hAnsi="Tahoma" w:cs="Tahoma"/>
                <w:b/>
                <w:bCs/>
                <w:i/>
              </w:rPr>
            </w:pPr>
          </w:p>
          <w:p w14:paraId="4C5F52A6">
            <w:pPr>
              <w:ind w:right="-1"/>
              <w:jc w:val="center"/>
              <w:rPr>
                <w:rFonts w:ascii="Tahoma" w:hAnsi="Tahoma" w:cs="Tahoma"/>
                <w:b/>
                <w:bCs/>
                <w:i/>
              </w:rPr>
            </w:pPr>
          </w:p>
          <w:p w14:paraId="22662072">
            <w:pPr>
              <w:ind w:right="-900"/>
              <w:jc w:val="center"/>
              <w:rPr>
                <w:rFonts w:ascii="Tahoma" w:hAnsi="Tahoma" w:cs="Tahoma"/>
                <w:b/>
                <w:bCs/>
                <w:iCs/>
                <w:u w:val="single"/>
              </w:rPr>
            </w:pPr>
          </w:p>
          <w:p w14:paraId="7ED8EC1C">
            <w:pPr>
              <w:ind w:left="-567" w:right="-900"/>
              <w:jc w:val="center"/>
              <w:rPr>
                <w:rFonts w:ascii="Tahoma" w:hAnsi="Tahoma" w:cs="Tahoma"/>
                <w:b/>
                <w:bCs/>
                <w:iCs/>
              </w:rPr>
            </w:pPr>
          </w:p>
          <w:p w14:paraId="4C2474CE">
            <w:pPr>
              <w:ind w:left="-567" w:right="-900"/>
              <w:jc w:val="center"/>
              <w:rPr>
                <w:rFonts w:ascii="Tahoma" w:hAnsi="Tahoma" w:cs="Tahoma"/>
                <w:b/>
                <w:iCs/>
              </w:rPr>
            </w:pPr>
            <w:r>
              <w:rPr>
                <w:rFonts w:ascii="Tahoma" w:hAnsi="Tahoma" w:cs="Tahoma"/>
                <w:b/>
                <w:bCs/>
                <w:iCs/>
              </w:rPr>
              <w:t xml:space="preserve">DELTA STATE </w:t>
            </w:r>
            <w:r>
              <w:rPr>
                <w:rFonts w:ascii="Tahoma" w:hAnsi="Tahoma" w:cs="Tahoma"/>
                <w:b/>
                <w:iCs/>
              </w:rPr>
              <w:t xml:space="preserve">SUSTAINABLE URBAN AND RURAL WATER SUPPLY,  SANITATION </w:t>
            </w:r>
          </w:p>
          <w:p w14:paraId="6B08AE7F">
            <w:pPr>
              <w:ind w:left="-567" w:right="-900"/>
              <w:jc w:val="center"/>
              <w:rPr>
                <w:rFonts w:ascii="Tahoma" w:hAnsi="Tahoma" w:cs="Tahoma"/>
                <w:iCs/>
              </w:rPr>
            </w:pPr>
            <w:r>
              <w:rPr>
                <w:rFonts w:ascii="Tahoma" w:hAnsi="Tahoma" w:cs="Tahoma"/>
                <w:b/>
                <w:iCs/>
              </w:rPr>
              <w:t>AND HYGIENE PROGRAM</w:t>
            </w:r>
          </w:p>
          <w:p w14:paraId="01E3313C">
            <w:pPr>
              <w:ind w:left="-567" w:right="-900"/>
              <w:jc w:val="center"/>
              <w:rPr>
                <w:rFonts w:ascii="Tahoma" w:hAnsi="Tahoma" w:cs="Tahoma"/>
                <w:b/>
                <w:bCs/>
                <w:iCs/>
              </w:rPr>
            </w:pPr>
          </w:p>
          <w:p w14:paraId="3F132EED">
            <w:pPr>
              <w:ind w:right="-900"/>
              <w:rPr>
                <w:rFonts w:ascii="Tahoma" w:hAnsi="Tahoma" w:cs="Tahoma"/>
                <w:b/>
                <w:bCs/>
                <w:iCs/>
                <w:color w:val="0070C0"/>
              </w:rPr>
            </w:pPr>
          </w:p>
          <w:p w14:paraId="3FA70B54">
            <w:pPr>
              <w:ind w:right="-1"/>
              <w:jc w:val="center"/>
              <w:rPr>
                <w:rFonts w:ascii="Tahoma" w:hAnsi="Tahoma" w:cs="Tahoma"/>
                <w:b/>
                <w:bCs/>
                <w:iCs/>
                <w:sz w:val="16"/>
                <w:szCs w:val="16"/>
              </w:rPr>
            </w:pPr>
          </w:p>
          <w:tbl>
            <w:tblPr>
              <w:tblStyle w:val="26"/>
              <w:tblW w:w="6390" w:type="dxa"/>
              <w:tblInd w:w="17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390"/>
            </w:tblGrid>
            <w:tr w14:paraId="5ABF85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8" w:hRule="atLeast"/>
              </w:trPr>
              <w:tc>
                <w:tcPr>
                  <w:tcW w:w="6390" w:type="dxa"/>
                </w:tcPr>
                <w:p w14:paraId="5B78202C">
                  <w:pPr>
                    <w:ind w:right="-1"/>
                    <w:jc w:val="center"/>
                    <w:rPr>
                      <w:rFonts w:ascii="Tahoma" w:hAnsi="Tahoma" w:cs="Tahoma"/>
                      <w:b/>
                      <w:bCs/>
                      <w:i/>
                      <w:sz w:val="56"/>
                      <w:szCs w:val="56"/>
                      <w:lang w:val="en-GB"/>
                    </w:rPr>
                  </w:pPr>
                  <w:r>
                    <w:rPr>
                      <w:rFonts w:ascii="Tahoma" w:hAnsi="Tahoma" w:cs="Tahoma"/>
                      <w:b/>
                      <w:bCs/>
                      <w:iCs/>
                      <w:sz w:val="56"/>
                      <w:szCs w:val="56"/>
                      <w:lang w:val="en-GB"/>
                    </w:rPr>
                    <w:t>ANNUAL REPORT</w:t>
                  </w:r>
                </w:p>
              </w:tc>
            </w:tr>
          </w:tbl>
          <w:p w14:paraId="0859CD5D">
            <w:pPr>
              <w:ind w:right="-900"/>
              <w:jc w:val="center"/>
              <w:rPr>
                <w:rFonts w:ascii="Tahoma" w:hAnsi="Tahoma" w:cs="Tahoma"/>
                <w:b/>
                <w:bCs/>
                <w:iCs/>
                <w:u w:val="single"/>
              </w:rPr>
            </w:pPr>
          </w:p>
          <w:p w14:paraId="6F23BF9C">
            <w:pPr>
              <w:ind w:left="-567" w:right="-900"/>
              <w:jc w:val="center"/>
              <w:rPr>
                <w:rFonts w:ascii="Tahoma" w:hAnsi="Tahoma" w:cs="Tahoma"/>
                <w:b/>
                <w:bCs/>
                <w:iCs/>
              </w:rPr>
            </w:pPr>
            <w:r>
              <w:drawing>
                <wp:inline distT="0" distB="0" distL="0" distR="0">
                  <wp:extent cx="1866900" cy="1132205"/>
                  <wp:effectExtent l="0" t="0" r="0" b="10795"/>
                  <wp:docPr id="6" name="Picture 6" descr="C:\Users\omoso\OneDrive\Desktop\Documents\DESWAC TP\DESWC917\Logos\Company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omoso\OneDrive\Desktop\Documents\DESWAC TP\DESWC917\Logos\Company 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66900" cy="1132205"/>
                          </a:xfrm>
                          <a:prstGeom prst="rect">
                            <a:avLst/>
                          </a:prstGeom>
                          <a:noFill/>
                          <a:ln>
                            <a:noFill/>
                          </a:ln>
                        </pic:spPr>
                      </pic:pic>
                    </a:graphicData>
                  </a:graphic>
                </wp:inline>
              </w:drawing>
            </w:r>
          </w:p>
          <w:p w14:paraId="3CA5C229">
            <w:pPr>
              <w:ind w:left="-567" w:right="-900"/>
              <w:jc w:val="center"/>
              <w:rPr>
                <w:rFonts w:hint="default" w:ascii="Tahoma" w:hAnsi="Tahoma" w:cs="Tahoma"/>
                <w:b/>
                <w:bCs/>
                <w:iCs/>
                <w:sz w:val="28"/>
                <w:szCs w:val="28"/>
                <w:lang w:val="en-GB"/>
              </w:rPr>
            </w:pPr>
            <w:r>
              <w:rPr>
                <w:rFonts w:ascii="Tahoma" w:hAnsi="Tahoma" w:cs="Tahoma"/>
                <w:b/>
                <w:bCs/>
                <w:iCs/>
                <w:sz w:val="28"/>
                <w:szCs w:val="28"/>
              </w:rPr>
              <w:t xml:space="preserve">DELTA STATE </w:t>
            </w:r>
            <w:r>
              <w:rPr>
                <w:rFonts w:hint="default" w:ascii="Tahoma" w:hAnsi="Tahoma" w:cs="Tahoma"/>
                <w:b/>
                <w:bCs/>
                <w:iCs/>
                <w:sz w:val="28"/>
                <w:szCs w:val="28"/>
                <w:lang w:val="en-GB"/>
              </w:rPr>
              <w:t>URBAN WATER CORPORATION</w:t>
            </w:r>
          </w:p>
          <w:p w14:paraId="4818F5C8">
            <w:pPr>
              <w:ind w:left="-567" w:right="-900"/>
              <w:jc w:val="center"/>
              <w:rPr>
                <w:rFonts w:ascii="Tahoma" w:hAnsi="Tahoma" w:cs="Tahoma"/>
                <w:b/>
                <w:bCs/>
                <w:iCs/>
              </w:rPr>
            </w:pPr>
          </w:p>
          <w:p w14:paraId="54709C4A">
            <w:pPr>
              <w:ind w:right="-900"/>
              <w:rPr>
                <w:rFonts w:ascii="Tahoma" w:hAnsi="Tahoma" w:cs="Tahoma"/>
                <w:b/>
                <w:bCs/>
                <w:iCs/>
                <w:color w:val="0070C0"/>
              </w:rPr>
            </w:pPr>
          </w:p>
          <w:p w14:paraId="776F2815">
            <w:pPr>
              <w:ind w:right="-900"/>
              <w:rPr>
                <w:rFonts w:ascii="Tahoma" w:hAnsi="Tahoma" w:cs="Tahoma"/>
                <w:b/>
                <w:bCs/>
                <w:iCs/>
                <w:color w:val="0070C0"/>
              </w:rPr>
            </w:pPr>
          </w:p>
          <w:p w14:paraId="201E5094">
            <w:pPr>
              <w:ind w:right="-900"/>
              <w:rPr>
                <w:rFonts w:ascii="Tahoma" w:hAnsi="Tahoma" w:cs="Tahoma"/>
                <w:b/>
                <w:bCs/>
                <w:iCs/>
                <w:color w:val="0070C0"/>
              </w:rPr>
            </w:pPr>
          </w:p>
          <w:p w14:paraId="4579D276">
            <w:pPr>
              <w:ind w:left="-567" w:right="-900"/>
              <w:jc w:val="center"/>
              <w:rPr>
                <w:rFonts w:ascii="Tahoma" w:hAnsi="Tahoma" w:cs="Tahoma"/>
                <w:b/>
                <w:bCs/>
                <w:iCs/>
              </w:rPr>
            </w:pPr>
            <w:r>
              <w:rPr>
                <w:rFonts w:ascii="Tahoma" w:hAnsi="Tahoma" w:cs="Tahoma"/>
                <w:b/>
                <w:bCs/>
                <w:i/>
              </w:rPr>
              <w:t>JANUARY, 2025</w:t>
            </w:r>
          </w:p>
        </w:tc>
      </w:tr>
    </w:tbl>
    <w:sdt>
      <w:sdtPr>
        <w:rPr>
          <w:rFonts w:ascii="Tahoma" w:hAnsi="Tahoma" w:cs="Tahoma" w:eastAsiaTheme="minorHAnsi"/>
          <w:i/>
          <w:color w:val="auto"/>
          <w:sz w:val="22"/>
          <w:szCs w:val="22"/>
          <w:lang w:eastAsia="en-US"/>
        </w:rPr>
        <w:id w:val="-1936130179"/>
        <w:docPartObj>
          <w:docPartGallery w:val="Table of Contents"/>
          <w:docPartUnique/>
        </w:docPartObj>
      </w:sdtPr>
      <w:sdtEndPr>
        <w:rPr>
          <w:rFonts w:ascii="Tahoma" w:hAnsi="Tahoma" w:eastAsia="Times New Roman" w:cs="Tahoma"/>
          <w:b/>
          <w:bCs/>
          <w:i/>
          <w:color w:val="auto"/>
          <w:sz w:val="24"/>
          <w:szCs w:val="24"/>
          <w:lang w:eastAsia="en-US"/>
        </w:rPr>
      </w:sdtEndPr>
      <w:sdtContent>
        <w:p w14:paraId="457AD3DC">
          <w:pPr>
            <w:pStyle w:val="53"/>
            <w:rPr>
              <w:rFonts w:ascii="Tahoma" w:hAnsi="Tahoma" w:cs="Tahoma"/>
              <w:b/>
              <w:bCs/>
              <w:i/>
              <w:color w:val="auto"/>
              <w:sz w:val="22"/>
              <w:szCs w:val="22"/>
            </w:rPr>
          </w:pPr>
          <w:r>
            <w:rPr>
              <w:rFonts w:ascii="Tahoma" w:hAnsi="Tahoma" w:cs="Tahoma"/>
              <w:b/>
              <w:bCs/>
              <w:i/>
              <w:color w:val="auto"/>
              <w:sz w:val="22"/>
              <w:szCs w:val="22"/>
            </w:rPr>
            <w:t>Table of Contents</w:t>
          </w:r>
        </w:p>
        <w:p w14:paraId="7DCA9266">
          <w:pPr>
            <w:pStyle w:val="29"/>
            <w:tabs>
              <w:tab w:val="right" w:leader="dot" w:pos="9163"/>
            </w:tabs>
            <w:rPr>
              <w:rFonts w:asciiTheme="minorHAnsi" w:hAnsiTheme="minorHAnsi" w:eastAsiaTheme="minorEastAsia" w:cstheme="minorBidi"/>
              <w:b w:val="0"/>
              <w:bCs w:val="0"/>
              <w:i w:val="0"/>
              <w:iCs w:val="0"/>
              <w:sz w:val="22"/>
              <w:szCs w:val="22"/>
              <w:lang w:eastAsia="en-US"/>
            </w:rPr>
          </w:pPr>
          <w:r>
            <w:rPr>
              <w:rFonts w:ascii="Tahoma" w:hAnsi="Tahoma" w:cs="Tahoma"/>
              <w:sz w:val="22"/>
              <w:szCs w:val="22"/>
            </w:rPr>
            <w:fldChar w:fldCharType="begin"/>
          </w:r>
          <w:r>
            <w:rPr>
              <w:rFonts w:ascii="Tahoma" w:hAnsi="Tahoma" w:cs="Tahoma"/>
              <w:sz w:val="22"/>
              <w:szCs w:val="22"/>
            </w:rPr>
            <w:instrText xml:space="preserve"> TOC \o "1-3" \h \z \u </w:instrText>
          </w:r>
          <w:r>
            <w:rPr>
              <w:rFonts w:ascii="Tahoma" w:hAnsi="Tahoma" w:cs="Tahoma"/>
              <w:sz w:val="22"/>
              <w:szCs w:val="22"/>
            </w:rPr>
            <w:fldChar w:fldCharType="separate"/>
          </w:r>
          <w:r>
            <w:fldChar w:fldCharType="begin"/>
          </w:r>
          <w:r>
            <w:instrText xml:space="preserve"> HYPERLINK \l "_Toc187387865" </w:instrText>
          </w:r>
          <w:r>
            <w:fldChar w:fldCharType="separate"/>
          </w:r>
          <w:r>
            <w:rPr>
              <w:rStyle w:val="22"/>
              <w:rFonts w:ascii="Tahoma" w:hAnsi="Tahoma" w:cs="Tahoma"/>
            </w:rPr>
            <w:t>ABBREVIATIONS AND ACRONYMS</w:t>
          </w:r>
          <w:r>
            <w:tab/>
          </w:r>
          <w:r>
            <w:fldChar w:fldCharType="begin"/>
          </w:r>
          <w:r>
            <w:instrText xml:space="preserve"> PAGEREF _Toc187387865 \h </w:instrText>
          </w:r>
          <w:r>
            <w:fldChar w:fldCharType="separate"/>
          </w:r>
          <w:r>
            <w:t>3</w:t>
          </w:r>
          <w:r>
            <w:fldChar w:fldCharType="end"/>
          </w:r>
          <w:r>
            <w:fldChar w:fldCharType="end"/>
          </w:r>
        </w:p>
        <w:p w14:paraId="28B5D7C1">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"_Toc187387866" </w:instrText>
          </w:r>
          <w:r>
            <w:fldChar w:fldCharType="separate"/>
          </w:r>
          <w:r>
            <w:rPr>
              <w:rStyle w:val="22"/>
              <w:rFonts w:ascii="Tahoma" w:hAnsi="Tahoma" w:cs="Tahoma"/>
            </w:rPr>
            <w:t>PROGRAM SUMMARY</w:t>
          </w:r>
          <w:r>
            <w:tab/>
          </w:r>
          <w:r>
            <w:fldChar w:fldCharType="begin"/>
          </w:r>
          <w:r>
            <w:instrText xml:space="preserve"> PAGEREF _Toc187387866 \h </w:instrText>
          </w:r>
          <w:r>
            <w:fldChar w:fldCharType="separate"/>
          </w:r>
          <w:r>
            <w:t>5</w:t>
          </w:r>
          <w:r>
            <w:fldChar w:fldCharType="end"/>
          </w:r>
          <w:r>
            <w:fldChar w:fldCharType="end"/>
          </w:r>
        </w:p>
        <w:p w14:paraId="467D2A00">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"_Toc187387867" </w:instrText>
          </w:r>
          <w:r>
            <w:fldChar w:fldCharType="separate"/>
          </w:r>
          <w:r>
            <w:rPr>
              <w:rStyle w:val="22"/>
              <w:rFonts w:ascii="Tahoma" w:hAnsi="Tahoma" w:cs="Tahoma"/>
            </w:rPr>
            <w:t>EXECUTIVE SUMMARY</w:t>
          </w:r>
          <w:r>
            <w:tab/>
          </w:r>
          <w:r>
            <w:fldChar w:fldCharType="begin"/>
          </w:r>
          <w:r>
            <w:instrText xml:space="preserve"> PAGEREF _Toc187387867 \h </w:instrText>
          </w:r>
          <w:r>
            <w:fldChar w:fldCharType="separate"/>
          </w:r>
          <w:r>
            <w:t>6</w:t>
          </w:r>
          <w:r>
            <w:fldChar w:fldCharType="end"/>
          </w:r>
          <w:r>
            <w:fldChar w:fldCharType="end"/>
          </w:r>
        </w:p>
        <w:p w14:paraId="3F23841E">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"_Toc187387868" </w:instrText>
          </w:r>
          <w:r>
            <w:fldChar w:fldCharType="separate"/>
          </w:r>
          <w:r>
            <w:rPr>
              <w:rStyle w:val="22"/>
              <w:rFonts w:ascii="Tahoma" w:hAnsi="Tahoma" w:cs="Tahoma" w:eastAsiaTheme="minorHAnsi"/>
            </w:rPr>
            <w:t>SECTION 1</w:t>
          </w:r>
          <w:r>
            <w:tab/>
          </w:r>
          <w:r>
            <w:fldChar w:fldCharType="begin"/>
          </w:r>
          <w:r>
            <w:instrText xml:space="preserve"> PAGEREF _Toc187387868 \h </w:instrText>
          </w:r>
          <w:r>
            <w:fldChar w:fldCharType="separate"/>
          </w:r>
          <w:r>
            <w:t>8</w:t>
          </w:r>
          <w:r>
            <w:fldChar w:fldCharType="end"/>
          </w:r>
          <w:r>
            <w:fldChar w:fldCharType="end"/>
          </w:r>
        </w:p>
        <w:p w14:paraId="6E60018A">
          <w:pPr>
            <w:pStyle w:val="30"/>
            <w:tabs>
              <w:tab w:val="right" w:leader="dot" w:pos="9163"/>
            </w:tabs>
            <w:rPr>
              <w:rFonts w:asciiTheme="minorHAnsi" w:hAnsiTheme="minorHAnsi" w:eastAsiaTheme="minorEastAsia" w:cstheme="minorBidi"/>
              <w:b w:val="0"/>
              <w:bCs w:val="0"/>
              <w:sz w:val="22"/>
              <w:szCs w:val="22"/>
              <w:lang w:eastAsia="en-US"/>
            </w:rPr>
          </w:pPr>
          <w:r>
            <w:fldChar w:fldCharType="begin"/>
          </w:r>
          <w:r>
            <w:instrText xml:space="preserve"> HYPERLINK \l "_Toc187387869" </w:instrText>
          </w:r>
          <w:r>
            <w:fldChar w:fldCharType="separate"/>
          </w:r>
          <w:r>
            <w:rPr>
              <w:rStyle w:val="22"/>
              <w:rFonts w:ascii="Tahoma" w:hAnsi="Tahoma" w:cs="Tahoma"/>
              <w:iCs/>
            </w:rPr>
            <w:t>THE PREAMBLE</w:t>
          </w:r>
          <w:r>
            <w:tab/>
          </w:r>
          <w:r>
            <w:fldChar w:fldCharType="begin"/>
          </w:r>
          <w:r>
            <w:instrText xml:space="preserve"> PAGEREF _Toc187387869 \h </w:instrText>
          </w:r>
          <w:r>
            <w:fldChar w:fldCharType="separate"/>
          </w:r>
          <w:r>
            <w:t>8</w:t>
          </w:r>
          <w:r>
            <w:fldChar w:fldCharType="end"/>
          </w:r>
          <w:r>
            <w:fldChar w:fldCharType="end"/>
          </w:r>
        </w:p>
        <w:p w14:paraId="3599D225">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"_Toc187387870" </w:instrText>
          </w:r>
          <w:r>
            <w:fldChar w:fldCharType="separate"/>
          </w:r>
          <w:r>
            <w:rPr>
              <w:rStyle w:val="22"/>
              <w:rFonts w:ascii="Tahoma" w:hAnsi="Tahoma" w:cs="Tahoma" w:eastAsiaTheme="minorHAnsi"/>
            </w:rPr>
            <w:t>SECTION 2</w:t>
          </w:r>
          <w:r>
            <w:tab/>
          </w:r>
          <w:r>
            <w:fldChar w:fldCharType="begin"/>
          </w:r>
          <w:r>
            <w:instrText xml:space="preserve"> PAGEREF _Toc187387870 \h </w:instrText>
          </w:r>
          <w:r>
            <w:fldChar w:fldCharType="separate"/>
          </w:r>
          <w:r>
            <w:t>10</w:t>
          </w:r>
          <w:r>
            <w:fldChar w:fldCharType="end"/>
          </w:r>
          <w:r>
            <w:fldChar w:fldCharType="end"/>
          </w:r>
        </w:p>
        <w:p w14:paraId="58388018">
          <w:pPr>
            <w:pStyle w:val="30"/>
            <w:tabs>
              <w:tab w:val="right" w:leader="dot" w:pos="9163"/>
            </w:tabs>
            <w:rPr>
              <w:rFonts w:asciiTheme="minorHAnsi" w:hAnsiTheme="minorHAnsi" w:eastAsiaTheme="minorEastAsia" w:cstheme="minorBidi"/>
              <w:b w:val="0"/>
              <w:bCs w:val="0"/>
              <w:sz w:val="22"/>
              <w:szCs w:val="22"/>
              <w:lang w:eastAsia="en-US"/>
            </w:rPr>
          </w:pPr>
          <w:r>
            <w:fldChar w:fldCharType="begin"/>
          </w:r>
          <w:r>
            <w:instrText xml:space="preserve"> HYPERLINK \l "_Toc187387871" </w:instrText>
          </w:r>
          <w:r>
            <w:fldChar w:fldCharType="separate"/>
          </w:r>
          <w:r>
            <w:rPr>
              <w:rStyle w:val="22"/>
              <w:rFonts w:ascii="Tahoma" w:hAnsi="Tahoma" w:cs="Tahoma"/>
              <w:i/>
            </w:rPr>
            <w:t>QUARTERLY PROGRESS MONITORING REPORT</w:t>
          </w:r>
          <w:r>
            <w:tab/>
          </w:r>
          <w:r>
            <w:fldChar w:fldCharType="begin"/>
          </w:r>
          <w:r>
            <w:instrText xml:space="preserve"> PAGEREF _Toc187387871 \h </w:instrText>
          </w:r>
          <w:r>
            <w:fldChar w:fldCharType="separate"/>
          </w:r>
          <w:r>
            <w:t>10</w:t>
          </w:r>
          <w:r>
            <w:fldChar w:fldCharType="end"/>
          </w:r>
          <w:r>
            <w:fldChar w:fldCharType="end"/>
          </w:r>
        </w:p>
        <w:p w14:paraId="7E31A5DF">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"_Toc187387872" </w:instrText>
          </w:r>
          <w:r>
            <w:fldChar w:fldCharType="separate"/>
          </w:r>
          <w:r>
            <w:rPr>
              <w:rStyle w:val="22"/>
              <w:rFonts w:ascii="Tahoma" w:hAnsi="Tahoma" w:cs="Tahoma" w:eastAsiaTheme="minorHAnsi"/>
            </w:rPr>
            <w:t>SECTION 3</w:t>
          </w:r>
          <w:r>
            <w:tab/>
          </w:r>
          <w:r>
            <w:fldChar w:fldCharType="begin"/>
          </w:r>
          <w:r>
            <w:instrText xml:space="preserve"> PAGEREF _Toc187387872 \h </w:instrText>
          </w:r>
          <w:r>
            <w:fldChar w:fldCharType="separate"/>
          </w:r>
          <w:r>
            <w:t>11</w:t>
          </w:r>
          <w:r>
            <w:fldChar w:fldCharType="end"/>
          </w:r>
          <w:r>
            <w:fldChar w:fldCharType="end"/>
          </w:r>
        </w:p>
        <w:p w14:paraId="3C17571C">
          <w:pPr>
            <w:pStyle w:val="30"/>
            <w:tabs>
              <w:tab w:val="right" w:leader="dot" w:pos="9163"/>
            </w:tabs>
            <w:rPr>
              <w:rFonts w:asciiTheme="minorHAnsi" w:hAnsiTheme="minorHAnsi" w:eastAsiaTheme="minorEastAsia" w:cstheme="minorBidi"/>
              <w:b w:val="0"/>
              <w:bCs w:val="0"/>
              <w:sz w:val="22"/>
              <w:szCs w:val="22"/>
              <w:lang w:eastAsia="en-US"/>
            </w:rPr>
          </w:pPr>
          <w:r>
            <w:fldChar w:fldCharType="begin"/>
          </w:r>
          <w:r>
            <w:instrText xml:space="preserve"> HYPERLINK \l "_Toc187387873" </w:instrText>
          </w:r>
          <w:r>
            <w:fldChar w:fldCharType="separate"/>
          </w:r>
          <w:r>
            <w:rPr>
              <w:rStyle w:val="22"/>
              <w:rFonts w:ascii="Tahoma" w:hAnsi="Tahoma" w:cs="Tahoma"/>
              <w:i/>
            </w:rPr>
            <w:t>STATUS OF PROGRAM IMPLMENTATION (JULY-SEPTEMBER, 2024)</w:t>
          </w:r>
          <w:r>
            <w:tab/>
          </w:r>
          <w:r>
            <w:fldChar w:fldCharType="begin"/>
          </w:r>
          <w:r>
            <w:instrText xml:space="preserve"> PAGEREF _Toc187387873 \h </w:instrText>
          </w:r>
          <w:r>
            <w:fldChar w:fldCharType="separate"/>
          </w:r>
          <w:r>
            <w:t>11</w:t>
          </w:r>
          <w:r>
            <w:fldChar w:fldCharType="end"/>
          </w:r>
          <w:r>
            <w:fldChar w:fldCharType="end"/>
          </w:r>
        </w:p>
        <w:p w14:paraId="6C078362">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"_Toc187387874" </w:instrText>
          </w:r>
          <w:r>
            <w:fldChar w:fldCharType="separate"/>
          </w:r>
          <w:r>
            <w:rPr>
              <w:rStyle w:val="22"/>
              <w:rFonts w:ascii="Tahoma" w:hAnsi="Tahoma" w:cs="Tahoma" w:eastAsiaTheme="minorHAnsi"/>
            </w:rPr>
            <w:t>SECTION 4</w:t>
          </w:r>
          <w:r>
            <w:tab/>
          </w:r>
          <w:r>
            <w:fldChar w:fldCharType="begin"/>
          </w:r>
          <w:r>
            <w:instrText xml:space="preserve"> PAGEREF _Toc187387874 \h </w:instrText>
          </w:r>
          <w:r>
            <w:fldChar w:fldCharType="separate"/>
          </w:r>
          <w:r>
            <w:t>13</w:t>
          </w:r>
          <w:r>
            <w:fldChar w:fldCharType="end"/>
          </w:r>
          <w:r>
            <w:fldChar w:fldCharType="end"/>
          </w:r>
        </w:p>
        <w:p w14:paraId="259EA649">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"_Toc187387875" </w:instrText>
          </w:r>
          <w:r>
            <w:fldChar w:fldCharType="separate"/>
          </w:r>
          <w:r>
            <w:rPr>
              <w:rStyle w:val="22"/>
              <w:rFonts w:ascii="Tahoma" w:hAnsi="Tahoma" w:cs="Tahoma"/>
            </w:rPr>
            <w:t>PforR ACTIVITIES BY IAs</w:t>
          </w:r>
          <w:r>
            <w:tab/>
          </w:r>
          <w:r>
            <w:fldChar w:fldCharType="begin"/>
          </w:r>
          <w:r>
            <w:instrText xml:space="preserve"> PAGEREF _Toc187387875 \h </w:instrText>
          </w:r>
          <w:r>
            <w:fldChar w:fldCharType="separate"/>
          </w:r>
          <w:r>
            <w:t>14</w:t>
          </w:r>
          <w:r>
            <w:fldChar w:fldCharType="end"/>
          </w:r>
          <w:r>
            <w:fldChar w:fldCharType="end"/>
          </w:r>
        </w:p>
        <w:p w14:paraId="0B9EC4DE">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"_Toc187387876" </w:instrText>
          </w:r>
          <w:r>
            <w:fldChar w:fldCharType="separate"/>
          </w:r>
          <w:r>
            <w:rPr>
              <w:rStyle w:val="22"/>
              <w:rFonts w:ascii="Tahoma" w:hAnsi="Tahoma" w:cs="Tahoma" w:eastAsiaTheme="minorHAnsi"/>
            </w:rPr>
            <w:t>SECTION 6</w:t>
          </w:r>
          <w:r>
            <w:tab/>
          </w:r>
          <w:r>
            <w:fldChar w:fldCharType="begin"/>
          </w:r>
          <w:r>
            <w:instrText xml:space="preserve"> PAGEREF _Toc187387876 \h </w:instrText>
          </w:r>
          <w:r>
            <w:fldChar w:fldCharType="separate"/>
          </w:r>
          <w:r>
            <w:t>25</w:t>
          </w:r>
          <w:r>
            <w:fldChar w:fldCharType="end"/>
          </w:r>
          <w:r>
            <w:fldChar w:fldCharType="end"/>
          </w:r>
        </w:p>
        <w:p w14:paraId="131DDDE0">
          <w:pPr>
            <w:pStyle w:val="30"/>
            <w:tabs>
              <w:tab w:val="right" w:leader="dot" w:pos="9163"/>
            </w:tabs>
            <w:rPr>
              <w:rFonts w:asciiTheme="minorHAnsi" w:hAnsiTheme="minorHAnsi" w:eastAsiaTheme="minorEastAsia" w:cstheme="minorBidi"/>
              <w:b w:val="0"/>
              <w:bCs w:val="0"/>
              <w:sz w:val="22"/>
              <w:szCs w:val="22"/>
              <w:lang w:eastAsia="en-US"/>
            </w:rPr>
          </w:pPr>
          <w:r>
            <w:fldChar w:fldCharType="begin"/>
          </w:r>
          <w:r>
            <w:instrText xml:space="preserve"> HYPERLINK \l "_Toc187387877" </w:instrText>
          </w:r>
          <w:r>
            <w:fldChar w:fldCharType="separate"/>
          </w:r>
          <w:r>
            <w:rPr>
              <w:rStyle w:val="22"/>
              <w:rFonts w:ascii="Tahoma" w:hAnsi="Tahoma" w:cs="Tahoma"/>
            </w:rPr>
            <w:t>OVERALL ASSESSMENT / LESSONS LEARNT</w:t>
          </w:r>
          <w:r>
            <w:tab/>
          </w:r>
          <w:r>
            <w:fldChar w:fldCharType="begin"/>
          </w:r>
          <w:r>
            <w:instrText xml:space="preserve"> PAGEREF _Toc187387877 \h </w:instrText>
          </w:r>
          <w:r>
            <w:fldChar w:fldCharType="separate"/>
          </w:r>
          <w:r>
            <w:t>25</w:t>
          </w:r>
          <w:r>
            <w:fldChar w:fldCharType="end"/>
          </w:r>
          <w:r>
            <w:fldChar w:fldCharType="end"/>
          </w:r>
        </w:p>
        <w:p w14:paraId="55D3C581">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"_Toc187387878" </w:instrText>
          </w:r>
          <w:r>
            <w:fldChar w:fldCharType="separate"/>
          </w:r>
          <w:r>
            <w:rPr>
              <w:rStyle w:val="22"/>
              <w:rFonts w:ascii="Tahoma" w:hAnsi="Tahoma" w:cs="Tahoma"/>
            </w:rPr>
            <w:t xml:space="preserve"> DLI 4.</w:t>
          </w:r>
          <w:r>
            <w:tab/>
          </w:r>
          <w:r>
            <w:fldChar w:fldCharType="begin"/>
          </w:r>
          <w:r>
            <w:instrText xml:space="preserve"> PAGEREF _Toc187387878 \h </w:instrText>
          </w:r>
          <w:r>
            <w:fldChar w:fldCharType="separate"/>
          </w:r>
          <w:r>
            <w:t>27</w:t>
          </w:r>
          <w:r>
            <w:fldChar w:fldCharType="end"/>
          </w:r>
          <w:r>
            <w:fldChar w:fldCharType="end"/>
          </w:r>
        </w:p>
        <w:p w14:paraId="62087FC1">
          <w:pPr>
            <w:pStyle w:val="29"/>
            <w:tabs>
              <w:tab w:val="right" w:leader="dot" w:pos="9163"/>
            </w:tabs>
            <w:rPr>
              <w:rFonts w:asciiTheme="minorHAnsi" w:hAnsiTheme="minorHAnsi" w:eastAsiaTheme="minorEastAsia" w:cstheme="minorBidi"/>
              <w:b w:val="0"/>
              <w:bCs w:val="0"/>
              <w:i w:val="0"/>
              <w:iCs w:val="0"/>
              <w:sz w:val="22"/>
              <w:szCs w:val="22"/>
              <w:lang w:eastAsia="en-US"/>
            </w:rPr>
          </w:pPr>
          <w:r>
            <w:fldChar w:fldCharType="begin"/>
          </w:r>
          <w:r>
            <w:instrText xml:space="preserve"> HYPERLINK \l "_Toc187387879" </w:instrText>
          </w:r>
          <w:r>
            <w:fldChar w:fldCharType="separate"/>
          </w:r>
          <w:r>
            <w:rPr>
              <w:rStyle w:val="22"/>
              <w:rFonts w:ascii="Tahoma" w:hAnsi="Tahoma" w:cs="Tahoma"/>
            </w:rPr>
            <w:t>ANNEXES</w:t>
          </w:r>
          <w:r>
            <w:tab/>
          </w:r>
          <w:r>
            <w:fldChar w:fldCharType="begin"/>
          </w:r>
          <w:r>
            <w:instrText xml:space="preserve"> PAGEREF _Toc187387879 \h </w:instrText>
          </w:r>
          <w:r>
            <w:fldChar w:fldCharType="separate"/>
          </w:r>
          <w:r>
            <w:t>28</w:t>
          </w:r>
          <w:r>
            <w:fldChar w:fldCharType="end"/>
          </w:r>
          <w:r>
            <w:fldChar w:fldCharType="end"/>
          </w:r>
        </w:p>
        <w:p w14:paraId="0888A5B3">
          <w:pPr>
            <w:rPr>
              <w:rFonts w:ascii="Tahoma" w:hAnsi="Tahoma" w:cs="Tahoma"/>
              <w:i/>
            </w:rPr>
          </w:pPr>
          <w:r>
            <w:rPr>
              <w:rFonts w:ascii="Tahoma" w:hAnsi="Tahoma" w:cs="Tahoma"/>
              <w:b/>
              <w:bCs/>
              <w:i/>
            </w:rPr>
            <w:fldChar w:fldCharType="end"/>
          </w:r>
        </w:p>
      </w:sdtContent>
    </w:sdt>
    <w:p w14:paraId="6B8B09CF">
      <w:pPr>
        <w:jc w:val="both"/>
        <w:rPr>
          <w:rFonts w:ascii="Tahoma" w:hAnsi="Tahoma" w:cs="Tahoma"/>
          <w:b/>
          <w:bCs/>
          <w:i/>
        </w:rPr>
      </w:pPr>
    </w:p>
    <w:p w14:paraId="44CA25FF">
      <w:pPr>
        <w:jc w:val="both"/>
        <w:rPr>
          <w:rFonts w:ascii="Tahoma" w:hAnsi="Tahoma" w:cs="Tahoma"/>
          <w:b/>
          <w:bCs/>
          <w:i/>
        </w:rPr>
      </w:pPr>
    </w:p>
    <w:p w14:paraId="5E34012F">
      <w:pPr>
        <w:jc w:val="both"/>
        <w:rPr>
          <w:rFonts w:ascii="Tahoma" w:hAnsi="Tahoma" w:cs="Tahoma"/>
          <w:b/>
          <w:bCs/>
          <w:i/>
        </w:rPr>
      </w:pPr>
    </w:p>
    <w:p w14:paraId="1161E22A">
      <w:pPr>
        <w:jc w:val="both"/>
        <w:rPr>
          <w:rFonts w:ascii="Tahoma" w:hAnsi="Tahoma" w:cs="Tahoma"/>
          <w:b/>
          <w:bCs/>
          <w:i/>
        </w:rPr>
      </w:pPr>
    </w:p>
    <w:p w14:paraId="0BA2A863">
      <w:pPr>
        <w:jc w:val="both"/>
        <w:rPr>
          <w:rFonts w:ascii="Tahoma" w:hAnsi="Tahoma" w:cs="Tahoma"/>
          <w:b/>
          <w:bCs/>
          <w:i/>
        </w:rPr>
      </w:pPr>
    </w:p>
    <w:p w14:paraId="364BF1F3">
      <w:pPr>
        <w:jc w:val="both"/>
        <w:rPr>
          <w:rFonts w:ascii="Tahoma" w:hAnsi="Tahoma" w:cs="Tahoma"/>
          <w:b/>
          <w:bCs/>
          <w:i/>
        </w:rPr>
      </w:pPr>
    </w:p>
    <w:p w14:paraId="02343381">
      <w:pPr>
        <w:jc w:val="both"/>
        <w:rPr>
          <w:rFonts w:ascii="Tahoma" w:hAnsi="Tahoma" w:cs="Tahoma"/>
          <w:b/>
          <w:bCs/>
          <w:i/>
        </w:rPr>
      </w:pPr>
    </w:p>
    <w:p w14:paraId="49295194">
      <w:pPr>
        <w:jc w:val="both"/>
        <w:rPr>
          <w:rFonts w:ascii="Tahoma" w:hAnsi="Tahoma" w:cs="Tahoma"/>
          <w:b/>
          <w:bCs/>
          <w:i/>
        </w:rPr>
      </w:pPr>
    </w:p>
    <w:p w14:paraId="5E00630B">
      <w:pPr>
        <w:jc w:val="both"/>
        <w:rPr>
          <w:rFonts w:ascii="Tahoma" w:hAnsi="Tahoma" w:cs="Tahoma"/>
          <w:b/>
          <w:bCs/>
          <w:i/>
        </w:rPr>
      </w:pPr>
    </w:p>
    <w:p w14:paraId="214B32A0">
      <w:pPr>
        <w:jc w:val="both"/>
        <w:rPr>
          <w:rFonts w:ascii="Tahoma" w:hAnsi="Tahoma" w:cs="Tahoma"/>
          <w:b/>
          <w:bCs/>
          <w:i/>
        </w:rPr>
      </w:pPr>
    </w:p>
    <w:p w14:paraId="487AE781">
      <w:pPr>
        <w:jc w:val="both"/>
        <w:rPr>
          <w:rFonts w:ascii="Tahoma" w:hAnsi="Tahoma" w:cs="Tahoma"/>
          <w:b/>
          <w:bCs/>
          <w:i/>
        </w:rPr>
      </w:pPr>
    </w:p>
    <w:p w14:paraId="5A743617">
      <w:pPr>
        <w:jc w:val="both"/>
        <w:rPr>
          <w:rFonts w:ascii="Tahoma" w:hAnsi="Tahoma" w:cs="Tahoma"/>
          <w:b/>
          <w:bCs/>
          <w:i/>
        </w:rPr>
      </w:pPr>
    </w:p>
    <w:p w14:paraId="11692A1C">
      <w:pPr>
        <w:jc w:val="both"/>
        <w:rPr>
          <w:rFonts w:ascii="Tahoma" w:hAnsi="Tahoma" w:cs="Tahoma"/>
          <w:b/>
          <w:bCs/>
          <w:i/>
        </w:rPr>
      </w:pPr>
    </w:p>
    <w:p w14:paraId="560C01C1">
      <w:pPr>
        <w:jc w:val="both"/>
        <w:rPr>
          <w:rFonts w:ascii="Tahoma" w:hAnsi="Tahoma" w:cs="Tahoma"/>
          <w:b/>
          <w:bCs/>
          <w:i/>
        </w:rPr>
      </w:pPr>
    </w:p>
    <w:p w14:paraId="51649982">
      <w:pPr>
        <w:jc w:val="both"/>
        <w:rPr>
          <w:rFonts w:ascii="Tahoma" w:hAnsi="Tahoma" w:cs="Tahoma"/>
          <w:b/>
          <w:bCs/>
          <w:i/>
        </w:rPr>
      </w:pPr>
    </w:p>
    <w:p w14:paraId="0452C1ED">
      <w:pPr>
        <w:jc w:val="both"/>
        <w:rPr>
          <w:rFonts w:ascii="Tahoma" w:hAnsi="Tahoma" w:cs="Tahoma"/>
          <w:b/>
          <w:bCs/>
          <w:i/>
        </w:rPr>
      </w:pPr>
    </w:p>
    <w:p w14:paraId="19F672EE">
      <w:pPr>
        <w:jc w:val="both"/>
        <w:rPr>
          <w:rFonts w:ascii="Tahoma" w:hAnsi="Tahoma" w:cs="Tahoma"/>
          <w:b/>
          <w:bCs/>
          <w:i/>
        </w:rPr>
      </w:pPr>
    </w:p>
    <w:p w14:paraId="27A60994">
      <w:pPr>
        <w:jc w:val="both"/>
        <w:rPr>
          <w:rFonts w:ascii="Tahoma" w:hAnsi="Tahoma" w:cs="Tahoma"/>
          <w:b/>
          <w:bCs/>
          <w:i/>
        </w:rPr>
      </w:pPr>
    </w:p>
    <w:p w14:paraId="447534C0">
      <w:pPr>
        <w:jc w:val="both"/>
        <w:rPr>
          <w:rFonts w:ascii="Tahoma" w:hAnsi="Tahoma" w:cs="Tahoma"/>
          <w:b/>
          <w:bCs/>
          <w:i/>
        </w:rPr>
      </w:pPr>
    </w:p>
    <w:p w14:paraId="5AE36FE2">
      <w:pPr>
        <w:jc w:val="both"/>
        <w:rPr>
          <w:rFonts w:ascii="Tahoma" w:hAnsi="Tahoma" w:cs="Tahoma"/>
          <w:b/>
          <w:bCs/>
          <w:i/>
        </w:rPr>
      </w:pPr>
    </w:p>
    <w:p w14:paraId="33C2ADED">
      <w:pPr>
        <w:jc w:val="both"/>
        <w:rPr>
          <w:rFonts w:ascii="Tahoma" w:hAnsi="Tahoma" w:cs="Tahoma"/>
          <w:b/>
          <w:bCs/>
          <w:i/>
        </w:rPr>
      </w:pPr>
    </w:p>
    <w:p w14:paraId="7D32F2F7">
      <w:pPr>
        <w:pStyle w:val="2"/>
        <w:jc w:val="left"/>
        <w:rPr>
          <w:rFonts w:ascii="Tahoma" w:hAnsi="Tahoma" w:cs="Tahoma"/>
          <w:iCs/>
          <w:sz w:val="22"/>
          <w:szCs w:val="22"/>
        </w:rPr>
      </w:pPr>
      <w:bookmarkStart w:id="0" w:name="_Toc187387865"/>
      <w:r>
        <w:rPr>
          <w:rFonts w:ascii="Tahoma" w:hAnsi="Tahoma" w:cs="Tahoma"/>
          <w:iCs/>
          <w:sz w:val="22"/>
          <w:szCs w:val="22"/>
        </w:rPr>
        <w:t>ABBREVIATIONS AND ACRONYMS</w:t>
      </w:r>
      <w:bookmarkEnd w:id="0"/>
    </w:p>
    <w:tbl>
      <w:tblPr>
        <w:tblStyle w:val="8"/>
        <w:tblW w:w="9631" w:type="dxa"/>
        <w:tblInd w:w="0" w:type="dxa"/>
        <w:tblLayout w:type="autofit"/>
        <w:tblCellMar>
          <w:top w:w="0" w:type="dxa"/>
          <w:left w:w="108" w:type="dxa"/>
          <w:bottom w:w="0" w:type="dxa"/>
          <w:right w:w="108" w:type="dxa"/>
        </w:tblCellMar>
      </w:tblPr>
      <w:tblGrid>
        <w:gridCol w:w="2148"/>
        <w:gridCol w:w="7483"/>
      </w:tblGrid>
      <w:tr w14:paraId="700FA65F">
        <w:tblPrEx>
          <w:tblCellMar>
            <w:top w:w="0" w:type="dxa"/>
            <w:left w:w="108" w:type="dxa"/>
            <w:bottom w:w="0" w:type="dxa"/>
            <w:right w:w="108" w:type="dxa"/>
          </w:tblCellMar>
        </w:tblPrEx>
        <w:trPr>
          <w:trHeight w:val="239" w:hRule="atLeast"/>
        </w:trPr>
        <w:tc>
          <w:tcPr>
            <w:tcW w:w="2148" w:type="dxa"/>
          </w:tcPr>
          <w:p w14:paraId="14319DB2">
            <w:pPr>
              <w:jc w:val="both"/>
              <w:rPr>
                <w:rFonts w:ascii="Tahoma" w:hAnsi="Tahoma" w:cs="Tahoma"/>
                <w:iCs/>
                <w:sz w:val="22"/>
                <w:szCs w:val="22"/>
              </w:rPr>
            </w:pPr>
            <w:r>
              <w:rPr>
                <w:rFonts w:ascii="Tahoma" w:hAnsi="Tahoma" w:cs="Tahoma"/>
                <w:iCs/>
                <w:sz w:val="22"/>
                <w:szCs w:val="22"/>
              </w:rPr>
              <w:t>ARAP</w:t>
            </w:r>
          </w:p>
        </w:tc>
        <w:tc>
          <w:tcPr>
            <w:tcW w:w="7483" w:type="dxa"/>
          </w:tcPr>
          <w:p w14:paraId="1ADE60E5">
            <w:pPr>
              <w:jc w:val="both"/>
              <w:rPr>
                <w:rFonts w:ascii="Tahoma" w:hAnsi="Tahoma" w:cs="Tahoma"/>
                <w:iCs/>
                <w:sz w:val="22"/>
                <w:szCs w:val="22"/>
              </w:rPr>
            </w:pPr>
            <w:r>
              <w:rPr>
                <w:rFonts w:ascii="Tahoma" w:hAnsi="Tahoma" w:cs="Tahoma"/>
                <w:iCs/>
                <w:sz w:val="22"/>
                <w:szCs w:val="22"/>
              </w:rPr>
              <w:t>Attributed Resettlement Action Plan</w:t>
            </w:r>
          </w:p>
        </w:tc>
      </w:tr>
      <w:tr w14:paraId="2B29A348">
        <w:tblPrEx>
          <w:tblCellMar>
            <w:top w:w="0" w:type="dxa"/>
            <w:left w:w="108" w:type="dxa"/>
            <w:bottom w:w="0" w:type="dxa"/>
            <w:right w:w="108" w:type="dxa"/>
          </w:tblCellMar>
        </w:tblPrEx>
        <w:trPr>
          <w:trHeight w:val="252" w:hRule="atLeast"/>
        </w:trPr>
        <w:tc>
          <w:tcPr>
            <w:tcW w:w="2148" w:type="dxa"/>
          </w:tcPr>
          <w:p w14:paraId="04CFC88B">
            <w:pPr>
              <w:jc w:val="both"/>
              <w:rPr>
                <w:rFonts w:ascii="Tahoma" w:hAnsi="Tahoma" w:cs="Tahoma"/>
                <w:iCs/>
                <w:sz w:val="22"/>
                <w:szCs w:val="22"/>
              </w:rPr>
            </w:pPr>
            <w:r>
              <w:rPr>
                <w:rFonts w:ascii="Tahoma" w:hAnsi="Tahoma" w:cs="Tahoma"/>
                <w:iCs/>
                <w:sz w:val="22"/>
                <w:szCs w:val="22"/>
              </w:rPr>
              <w:t>BCC</w:t>
            </w:r>
          </w:p>
        </w:tc>
        <w:tc>
          <w:tcPr>
            <w:tcW w:w="7483" w:type="dxa"/>
          </w:tcPr>
          <w:p w14:paraId="38125A91">
            <w:pPr>
              <w:jc w:val="both"/>
              <w:rPr>
                <w:rFonts w:ascii="Tahoma" w:hAnsi="Tahoma" w:cs="Tahoma"/>
                <w:iCs/>
                <w:sz w:val="22"/>
                <w:szCs w:val="22"/>
              </w:rPr>
            </w:pPr>
            <w:r>
              <w:rPr>
                <w:rFonts w:ascii="Tahoma" w:hAnsi="Tahoma" w:cs="Tahoma"/>
                <w:iCs/>
                <w:sz w:val="22"/>
                <w:szCs w:val="22"/>
              </w:rPr>
              <w:t>Behavioural Change Communication</w:t>
            </w:r>
          </w:p>
        </w:tc>
      </w:tr>
      <w:tr w14:paraId="6D6778CB">
        <w:tblPrEx>
          <w:tblCellMar>
            <w:top w:w="0" w:type="dxa"/>
            <w:left w:w="108" w:type="dxa"/>
            <w:bottom w:w="0" w:type="dxa"/>
            <w:right w:w="108" w:type="dxa"/>
          </w:tblCellMar>
        </w:tblPrEx>
        <w:trPr>
          <w:trHeight w:val="239" w:hRule="atLeast"/>
        </w:trPr>
        <w:tc>
          <w:tcPr>
            <w:tcW w:w="2148" w:type="dxa"/>
          </w:tcPr>
          <w:p w14:paraId="46D945A5">
            <w:pPr>
              <w:jc w:val="both"/>
              <w:rPr>
                <w:rFonts w:ascii="Tahoma" w:hAnsi="Tahoma" w:cs="Tahoma"/>
                <w:iCs/>
                <w:sz w:val="22"/>
                <w:szCs w:val="22"/>
              </w:rPr>
            </w:pPr>
            <w:r>
              <w:rPr>
                <w:rFonts w:ascii="Tahoma" w:hAnsi="Tahoma" w:cs="Tahoma"/>
                <w:iCs/>
                <w:sz w:val="22"/>
                <w:szCs w:val="22"/>
              </w:rPr>
              <w:t>BoD</w:t>
            </w:r>
          </w:p>
        </w:tc>
        <w:tc>
          <w:tcPr>
            <w:tcW w:w="7483" w:type="dxa"/>
          </w:tcPr>
          <w:p w14:paraId="4E6886DE">
            <w:pPr>
              <w:jc w:val="both"/>
              <w:rPr>
                <w:rFonts w:ascii="Tahoma" w:hAnsi="Tahoma" w:cs="Tahoma"/>
                <w:iCs/>
                <w:sz w:val="22"/>
                <w:szCs w:val="22"/>
              </w:rPr>
            </w:pPr>
            <w:r>
              <w:rPr>
                <w:rFonts w:ascii="Tahoma" w:hAnsi="Tahoma" w:cs="Tahoma"/>
                <w:iCs/>
                <w:sz w:val="22"/>
                <w:szCs w:val="22"/>
              </w:rPr>
              <w:t>Board of Directors</w:t>
            </w:r>
          </w:p>
        </w:tc>
      </w:tr>
      <w:tr w14:paraId="090F4567">
        <w:tblPrEx>
          <w:tblCellMar>
            <w:top w:w="0" w:type="dxa"/>
            <w:left w:w="108" w:type="dxa"/>
            <w:bottom w:w="0" w:type="dxa"/>
            <w:right w:w="108" w:type="dxa"/>
          </w:tblCellMar>
        </w:tblPrEx>
        <w:trPr>
          <w:trHeight w:val="239" w:hRule="atLeast"/>
        </w:trPr>
        <w:tc>
          <w:tcPr>
            <w:tcW w:w="2148" w:type="dxa"/>
          </w:tcPr>
          <w:p w14:paraId="06729B7D">
            <w:pPr>
              <w:jc w:val="both"/>
              <w:rPr>
                <w:rFonts w:ascii="Tahoma" w:hAnsi="Tahoma" w:cs="Tahoma"/>
                <w:iCs/>
                <w:sz w:val="22"/>
                <w:szCs w:val="22"/>
              </w:rPr>
            </w:pPr>
            <w:r>
              <w:rPr>
                <w:rFonts w:ascii="Tahoma" w:hAnsi="Tahoma" w:cs="Tahoma"/>
                <w:iCs/>
                <w:sz w:val="22"/>
                <w:szCs w:val="22"/>
              </w:rPr>
              <w:t>CoC</w:t>
            </w:r>
          </w:p>
        </w:tc>
        <w:tc>
          <w:tcPr>
            <w:tcW w:w="7483" w:type="dxa"/>
          </w:tcPr>
          <w:p w14:paraId="564EC3E6">
            <w:pPr>
              <w:jc w:val="both"/>
              <w:rPr>
                <w:rFonts w:ascii="Tahoma" w:hAnsi="Tahoma" w:cs="Tahoma"/>
                <w:iCs/>
                <w:sz w:val="22"/>
                <w:szCs w:val="22"/>
              </w:rPr>
            </w:pPr>
            <w:r>
              <w:rPr>
                <w:rFonts w:ascii="Tahoma" w:hAnsi="Tahoma" w:cs="Tahoma"/>
                <w:iCs/>
                <w:sz w:val="22"/>
                <w:szCs w:val="22"/>
              </w:rPr>
              <w:t>Code of Conduct</w:t>
            </w:r>
          </w:p>
        </w:tc>
      </w:tr>
      <w:tr w14:paraId="09934A41">
        <w:tblPrEx>
          <w:tblCellMar>
            <w:top w:w="0" w:type="dxa"/>
            <w:left w:w="108" w:type="dxa"/>
            <w:bottom w:w="0" w:type="dxa"/>
            <w:right w:w="108" w:type="dxa"/>
          </w:tblCellMar>
        </w:tblPrEx>
        <w:trPr>
          <w:trHeight w:val="239" w:hRule="atLeast"/>
        </w:trPr>
        <w:tc>
          <w:tcPr>
            <w:tcW w:w="2148" w:type="dxa"/>
          </w:tcPr>
          <w:p w14:paraId="34C9DA72">
            <w:pPr>
              <w:jc w:val="both"/>
              <w:rPr>
                <w:rFonts w:ascii="Tahoma" w:hAnsi="Tahoma" w:cs="Tahoma"/>
                <w:iCs/>
                <w:sz w:val="22"/>
                <w:szCs w:val="22"/>
              </w:rPr>
            </w:pPr>
            <w:r>
              <w:rPr>
                <w:rFonts w:ascii="Tahoma" w:hAnsi="Tahoma" w:cs="Tahoma"/>
                <w:iCs/>
                <w:sz w:val="22"/>
                <w:szCs w:val="22"/>
              </w:rPr>
              <w:t>CLTS</w:t>
            </w:r>
          </w:p>
        </w:tc>
        <w:tc>
          <w:tcPr>
            <w:tcW w:w="7483" w:type="dxa"/>
          </w:tcPr>
          <w:p w14:paraId="34EA402A">
            <w:pPr>
              <w:jc w:val="both"/>
              <w:rPr>
                <w:rFonts w:ascii="Tahoma" w:hAnsi="Tahoma" w:cs="Tahoma"/>
                <w:iCs/>
                <w:sz w:val="22"/>
                <w:szCs w:val="22"/>
              </w:rPr>
            </w:pPr>
            <w:r>
              <w:rPr>
                <w:rFonts w:ascii="Tahoma" w:hAnsi="Tahoma" w:cs="Tahoma"/>
                <w:iCs/>
                <w:sz w:val="22"/>
                <w:szCs w:val="22"/>
              </w:rPr>
              <w:t>Community Led Total Sanitation</w:t>
            </w:r>
          </w:p>
        </w:tc>
      </w:tr>
      <w:tr w14:paraId="50D04E04">
        <w:tblPrEx>
          <w:tblCellMar>
            <w:top w:w="0" w:type="dxa"/>
            <w:left w:w="108" w:type="dxa"/>
            <w:bottom w:w="0" w:type="dxa"/>
            <w:right w:w="108" w:type="dxa"/>
          </w:tblCellMar>
        </w:tblPrEx>
        <w:trPr>
          <w:trHeight w:val="252" w:hRule="atLeast"/>
        </w:trPr>
        <w:tc>
          <w:tcPr>
            <w:tcW w:w="2148" w:type="dxa"/>
          </w:tcPr>
          <w:p w14:paraId="4BF623F5">
            <w:pPr>
              <w:jc w:val="both"/>
              <w:rPr>
                <w:rFonts w:ascii="Tahoma" w:hAnsi="Tahoma" w:cs="Tahoma"/>
                <w:iCs/>
                <w:sz w:val="22"/>
                <w:szCs w:val="22"/>
              </w:rPr>
            </w:pPr>
            <w:r>
              <w:rPr>
                <w:rFonts w:ascii="Tahoma" w:hAnsi="Tahoma" w:cs="Tahoma"/>
                <w:iCs/>
                <w:sz w:val="22"/>
                <w:szCs w:val="22"/>
              </w:rPr>
              <w:t>CNC</w:t>
            </w:r>
          </w:p>
        </w:tc>
        <w:tc>
          <w:tcPr>
            <w:tcW w:w="7483" w:type="dxa"/>
          </w:tcPr>
          <w:p w14:paraId="381C502A">
            <w:pPr>
              <w:jc w:val="both"/>
              <w:rPr>
                <w:rFonts w:ascii="Tahoma" w:hAnsi="Tahoma" w:cs="Tahoma"/>
                <w:iCs/>
                <w:sz w:val="22"/>
                <w:szCs w:val="22"/>
              </w:rPr>
            </w:pPr>
            <w:r>
              <w:rPr>
                <w:rFonts w:ascii="Tahoma" w:hAnsi="Tahoma" w:cs="Tahoma"/>
                <w:iCs/>
                <w:sz w:val="22"/>
                <w:szCs w:val="22"/>
              </w:rPr>
              <w:t>Clean Nigeria Campaign</w:t>
            </w:r>
          </w:p>
        </w:tc>
      </w:tr>
      <w:tr w14:paraId="71776C6F">
        <w:tblPrEx>
          <w:tblCellMar>
            <w:top w:w="0" w:type="dxa"/>
            <w:left w:w="108" w:type="dxa"/>
            <w:bottom w:w="0" w:type="dxa"/>
            <w:right w:w="108" w:type="dxa"/>
          </w:tblCellMar>
        </w:tblPrEx>
        <w:trPr>
          <w:trHeight w:val="239" w:hRule="atLeast"/>
        </w:trPr>
        <w:tc>
          <w:tcPr>
            <w:tcW w:w="2148" w:type="dxa"/>
          </w:tcPr>
          <w:p w14:paraId="12BBC51E">
            <w:pPr>
              <w:jc w:val="both"/>
              <w:rPr>
                <w:rFonts w:ascii="Tahoma" w:hAnsi="Tahoma" w:eastAsia="Calibri" w:cs="Tahoma"/>
                <w:iCs/>
                <w:sz w:val="22"/>
                <w:szCs w:val="22"/>
              </w:rPr>
            </w:pPr>
            <w:r>
              <w:rPr>
                <w:rFonts w:ascii="Tahoma" w:hAnsi="Tahoma" w:eastAsia="Calibri" w:cs="Tahoma"/>
                <w:iCs/>
                <w:sz w:val="22"/>
                <w:szCs w:val="22"/>
              </w:rPr>
              <w:t>CSO</w:t>
            </w:r>
          </w:p>
        </w:tc>
        <w:tc>
          <w:tcPr>
            <w:tcW w:w="7483" w:type="dxa"/>
          </w:tcPr>
          <w:p w14:paraId="1E27467C">
            <w:pPr>
              <w:jc w:val="both"/>
              <w:rPr>
                <w:rFonts w:ascii="Tahoma" w:hAnsi="Tahoma" w:eastAsia="Calibri" w:cs="Tahoma"/>
                <w:iCs/>
                <w:sz w:val="22"/>
                <w:szCs w:val="22"/>
              </w:rPr>
            </w:pPr>
            <w:r>
              <w:rPr>
                <w:rFonts w:ascii="Tahoma" w:hAnsi="Tahoma" w:eastAsia="Calibri" w:cs="Tahoma"/>
                <w:iCs/>
                <w:sz w:val="22"/>
                <w:szCs w:val="22"/>
              </w:rPr>
              <w:t>Civil Service Organization</w:t>
            </w:r>
          </w:p>
        </w:tc>
      </w:tr>
      <w:tr w14:paraId="5659E318">
        <w:tblPrEx>
          <w:tblCellMar>
            <w:top w:w="0" w:type="dxa"/>
            <w:left w:w="108" w:type="dxa"/>
            <w:bottom w:w="0" w:type="dxa"/>
            <w:right w:w="108" w:type="dxa"/>
          </w:tblCellMar>
        </w:tblPrEx>
        <w:trPr>
          <w:trHeight w:val="239" w:hRule="atLeast"/>
        </w:trPr>
        <w:tc>
          <w:tcPr>
            <w:tcW w:w="2148" w:type="dxa"/>
          </w:tcPr>
          <w:p w14:paraId="4F969632">
            <w:pPr>
              <w:jc w:val="both"/>
              <w:rPr>
                <w:rFonts w:ascii="Tahoma" w:hAnsi="Tahoma" w:cs="Tahoma"/>
                <w:b/>
                <w:bCs/>
                <w:iCs/>
                <w:sz w:val="22"/>
                <w:szCs w:val="22"/>
              </w:rPr>
            </w:pPr>
            <w:r>
              <w:rPr>
                <w:rFonts w:ascii="Tahoma" w:hAnsi="Tahoma" w:cs="Tahoma"/>
                <w:bCs/>
                <w:iCs/>
                <w:sz w:val="22"/>
                <w:szCs w:val="22"/>
              </w:rPr>
              <w:t>DESUW</w:t>
            </w:r>
            <w:r>
              <w:rPr>
                <w:rFonts w:ascii="Tahoma" w:hAnsi="Tahoma" w:cs="Tahoma"/>
                <w:iCs/>
                <w:sz w:val="22"/>
                <w:szCs w:val="22"/>
              </w:rPr>
              <w:t>A</w:t>
            </w:r>
            <w:r>
              <w:rPr>
                <w:rFonts w:ascii="Tahoma" w:hAnsi="Tahoma" w:cs="Tahoma"/>
                <w:bCs/>
                <w:iCs/>
                <w:sz w:val="22"/>
                <w:szCs w:val="22"/>
              </w:rPr>
              <w:t>CO</w:t>
            </w:r>
          </w:p>
        </w:tc>
        <w:tc>
          <w:tcPr>
            <w:tcW w:w="7483" w:type="dxa"/>
          </w:tcPr>
          <w:p w14:paraId="147D7080">
            <w:pPr>
              <w:jc w:val="both"/>
              <w:rPr>
                <w:rFonts w:ascii="Tahoma" w:hAnsi="Tahoma" w:cs="Tahoma"/>
                <w:b/>
                <w:bCs/>
                <w:iCs/>
                <w:sz w:val="22"/>
                <w:szCs w:val="22"/>
              </w:rPr>
            </w:pPr>
            <w:r>
              <w:rPr>
                <w:rFonts w:ascii="Tahoma" w:hAnsi="Tahoma" w:cs="Tahoma"/>
                <w:iCs/>
                <w:sz w:val="22"/>
                <w:szCs w:val="22"/>
              </w:rPr>
              <w:t xml:space="preserve">Delta State Urban Water </w:t>
            </w:r>
            <w:r>
              <w:rPr>
                <w:rFonts w:ascii="Tahoma" w:hAnsi="Tahoma" w:cs="Tahoma"/>
                <w:bCs/>
                <w:iCs/>
                <w:sz w:val="22"/>
                <w:szCs w:val="22"/>
              </w:rPr>
              <w:t xml:space="preserve">Corporation </w:t>
            </w:r>
          </w:p>
        </w:tc>
      </w:tr>
      <w:tr w14:paraId="648474D4">
        <w:tblPrEx>
          <w:tblCellMar>
            <w:top w:w="0" w:type="dxa"/>
            <w:left w:w="108" w:type="dxa"/>
            <w:bottom w:w="0" w:type="dxa"/>
            <w:right w:w="108" w:type="dxa"/>
          </w:tblCellMar>
        </w:tblPrEx>
        <w:trPr>
          <w:trHeight w:val="252" w:hRule="atLeast"/>
        </w:trPr>
        <w:tc>
          <w:tcPr>
            <w:tcW w:w="2148" w:type="dxa"/>
          </w:tcPr>
          <w:p w14:paraId="4D1A79C0">
            <w:pPr>
              <w:jc w:val="both"/>
              <w:rPr>
                <w:rFonts w:ascii="Tahoma" w:hAnsi="Tahoma" w:cs="Tahoma"/>
                <w:bCs/>
                <w:iCs/>
                <w:sz w:val="22"/>
                <w:szCs w:val="22"/>
              </w:rPr>
            </w:pPr>
            <w:r>
              <w:rPr>
                <w:rFonts w:ascii="Tahoma" w:hAnsi="Tahoma" w:cs="Tahoma"/>
                <w:bCs/>
                <w:iCs/>
                <w:sz w:val="22"/>
                <w:szCs w:val="22"/>
              </w:rPr>
              <w:t>DESWAREC</w:t>
            </w:r>
          </w:p>
        </w:tc>
        <w:tc>
          <w:tcPr>
            <w:tcW w:w="7483" w:type="dxa"/>
          </w:tcPr>
          <w:p w14:paraId="702AC4BB">
            <w:pPr>
              <w:jc w:val="both"/>
              <w:rPr>
                <w:rFonts w:ascii="Tahoma" w:hAnsi="Tahoma" w:cs="Tahoma"/>
                <w:iCs/>
                <w:sz w:val="22"/>
                <w:szCs w:val="22"/>
              </w:rPr>
            </w:pPr>
            <w:r>
              <w:rPr>
                <w:rFonts w:ascii="Tahoma" w:hAnsi="Tahoma" w:cs="Tahoma"/>
                <w:iCs/>
                <w:sz w:val="22"/>
                <w:szCs w:val="22"/>
              </w:rPr>
              <w:t>Delta State Water and Regulatory Commission</w:t>
            </w:r>
          </w:p>
        </w:tc>
      </w:tr>
      <w:tr w14:paraId="00F8B0D6">
        <w:tblPrEx>
          <w:tblCellMar>
            <w:top w:w="0" w:type="dxa"/>
            <w:left w:w="108" w:type="dxa"/>
            <w:bottom w:w="0" w:type="dxa"/>
            <w:right w:w="108" w:type="dxa"/>
          </w:tblCellMar>
        </w:tblPrEx>
        <w:trPr>
          <w:trHeight w:val="239" w:hRule="atLeast"/>
        </w:trPr>
        <w:tc>
          <w:tcPr>
            <w:tcW w:w="2148" w:type="dxa"/>
          </w:tcPr>
          <w:p w14:paraId="32DC3FD6">
            <w:pPr>
              <w:jc w:val="both"/>
              <w:rPr>
                <w:rFonts w:ascii="Tahoma" w:hAnsi="Tahoma" w:cs="Tahoma"/>
                <w:b/>
                <w:bCs/>
                <w:iCs/>
                <w:sz w:val="22"/>
                <w:szCs w:val="22"/>
              </w:rPr>
            </w:pPr>
            <w:r>
              <w:rPr>
                <w:rFonts w:ascii="Tahoma" w:hAnsi="Tahoma" w:eastAsia="Calibri" w:cs="Tahoma"/>
                <w:iCs/>
                <w:sz w:val="22"/>
                <w:szCs w:val="22"/>
              </w:rPr>
              <w:t>DLI</w:t>
            </w:r>
          </w:p>
        </w:tc>
        <w:tc>
          <w:tcPr>
            <w:tcW w:w="7483" w:type="dxa"/>
          </w:tcPr>
          <w:p w14:paraId="0AD96667">
            <w:pPr>
              <w:jc w:val="both"/>
              <w:rPr>
                <w:rFonts w:ascii="Tahoma" w:hAnsi="Tahoma" w:cs="Tahoma"/>
                <w:b/>
                <w:bCs/>
                <w:iCs/>
                <w:sz w:val="22"/>
                <w:szCs w:val="22"/>
              </w:rPr>
            </w:pPr>
            <w:r>
              <w:rPr>
                <w:rFonts w:ascii="Tahoma" w:hAnsi="Tahoma" w:eastAsia="Calibri" w:cs="Tahoma"/>
                <w:iCs/>
                <w:sz w:val="22"/>
                <w:szCs w:val="22"/>
              </w:rPr>
              <w:t>Disbursement-Linked Indicator</w:t>
            </w:r>
          </w:p>
        </w:tc>
      </w:tr>
      <w:tr w14:paraId="729A89B2">
        <w:tblPrEx>
          <w:tblCellMar>
            <w:top w:w="0" w:type="dxa"/>
            <w:left w:w="108" w:type="dxa"/>
            <w:bottom w:w="0" w:type="dxa"/>
            <w:right w:w="108" w:type="dxa"/>
          </w:tblCellMar>
        </w:tblPrEx>
        <w:trPr>
          <w:trHeight w:val="239" w:hRule="atLeast"/>
        </w:trPr>
        <w:tc>
          <w:tcPr>
            <w:tcW w:w="2148" w:type="dxa"/>
          </w:tcPr>
          <w:p w14:paraId="13433DC4">
            <w:pPr>
              <w:jc w:val="both"/>
              <w:rPr>
                <w:rFonts w:ascii="Tahoma" w:hAnsi="Tahoma" w:cs="Tahoma"/>
                <w:b/>
                <w:bCs/>
                <w:iCs/>
                <w:sz w:val="22"/>
                <w:szCs w:val="22"/>
              </w:rPr>
            </w:pPr>
            <w:r>
              <w:rPr>
                <w:rFonts w:ascii="Tahoma" w:hAnsi="Tahoma" w:eastAsia="Calibri" w:cs="Tahoma"/>
                <w:iCs/>
                <w:sz w:val="22"/>
                <w:szCs w:val="22"/>
              </w:rPr>
              <w:t>DLR</w:t>
            </w:r>
          </w:p>
        </w:tc>
        <w:tc>
          <w:tcPr>
            <w:tcW w:w="7483" w:type="dxa"/>
          </w:tcPr>
          <w:p w14:paraId="3660AD90">
            <w:pPr>
              <w:jc w:val="both"/>
              <w:rPr>
                <w:rFonts w:ascii="Tahoma" w:hAnsi="Tahoma" w:cs="Tahoma"/>
                <w:b/>
                <w:bCs/>
                <w:iCs/>
                <w:sz w:val="22"/>
                <w:szCs w:val="22"/>
              </w:rPr>
            </w:pPr>
            <w:r>
              <w:rPr>
                <w:rFonts w:ascii="Tahoma" w:hAnsi="Tahoma" w:eastAsia="Calibri" w:cs="Tahoma"/>
                <w:iCs/>
                <w:sz w:val="22"/>
                <w:szCs w:val="22"/>
              </w:rPr>
              <w:t>Disbursement-Linked Result</w:t>
            </w:r>
          </w:p>
        </w:tc>
      </w:tr>
      <w:tr w14:paraId="6FFA99FD">
        <w:tblPrEx>
          <w:tblCellMar>
            <w:top w:w="0" w:type="dxa"/>
            <w:left w:w="108" w:type="dxa"/>
            <w:bottom w:w="0" w:type="dxa"/>
            <w:right w:w="108" w:type="dxa"/>
          </w:tblCellMar>
        </w:tblPrEx>
        <w:trPr>
          <w:trHeight w:val="239" w:hRule="atLeast"/>
        </w:trPr>
        <w:tc>
          <w:tcPr>
            <w:tcW w:w="2148" w:type="dxa"/>
          </w:tcPr>
          <w:p w14:paraId="2A7C91DF">
            <w:pPr>
              <w:jc w:val="both"/>
              <w:rPr>
                <w:rFonts w:ascii="Tahoma" w:hAnsi="Tahoma" w:cs="Tahoma"/>
                <w:b/>
                <w:bCs/>
                <w:iCs/>
                <w:sz w:val="22"/>
                <w:szCs w:val="22"/>
              </w:rPr>
            </w:pPr>
            <w:r>
              <w:rPr>
                <w:rFonts w:ascii="Tahoma" w:hAnsi="Tahoma" w:eastAsia="Calibri" w:cs="Tahoma"/>
                <w:iCs/>
                <w:sz w:val="22"/>
                <w:szCs w:val="22"/>
              </w:rPr>
              <w:t>E&amp;S</w:t>
            </w:r>
          </w:p>
        </w:tc>
        <w:tc>
          <w:tcPr>
            <w:tcW w:w="7483" w:type="dxa"/>
          </w:tcPr>
          <w:p w14:paraId="493E9118">
            <w:pPr>
              <w:jc w:val="both"/>
              <w:rPr>
                <w:rFonts w:ascii="Tahoma" w:hAnsi="Tahoma" w:cs="Tahoma"/>
                <w:b/>
                <w:bCs/>
                <w:iCs/>
                <w:sz w:val="22"/>
                <w:szCs w:val="22"/>
              </w:rPr>
            </w:pPr>
            <w:r>
              <w:rPr>
                <w:rFonts w:ascii="Tahoma" w:hAnsi="Tahoma" w:eastAsia="Calibri" w:cs="Tahoma"/>
                <w:iCs/>
                <w:sz w:val="22"/>
                <w:szCs w:val="22"/>
              </w:rPr>
              <w:t>Environmental and Social</w:t>
            </w:r>
          </w:p>
        </w:tc>
      </w:tr>
      <w:tr w14:paraId="187682B0">
        <w:tblPrEx>
          <w:tblCellMar>
            <w:top w:w="0" w:type="dxa"/>
            <w:left w:w="108" w:type="dxa"/>
            <w:bottom w:w="0" w:type="dxa"/>
            <w:right w:w="108" w:type="dxa"/>
          </w:tblCellMar>
        </w:tblPrEx>
        <w:trPr>
          <w:trHeight w:val="252" w:hRule="atLeast"/>
        </w:trPr>
        <w:tc>
          <w:tcPr>
            <w:tcW w:w="2148" w:type="dxa"/>
          </w:tcPr>
          <w:p w14:paraId="019563D0">
            <w:pPr>
              <w:jc w:val="both"/>
              <w:rPr>
                <w:rFonts w:ascii="Tahoma" w:hAnsi="Tahoma" w:eastAsia="Calibri" w:cs="Tahoma"/>
                <w:iCs/>
                <w:sz w:val="22"/>
                <w:szCs w:val="22"/>
              </w:rPr>
            </w:pPr>
            <w:r>
              <w:rPr>
                <w:rFonts w:ascii="Tahoma" w:hAnsi="Tahoma" w:eastAsia="Calibri" w:cs="Tahoma"/>
                <w:iCs/>
                <w:sz w:val="22"/>
                <w:szCs w:val="22"/>
              </w:rPr>
              <w:t>ESMP</w:t>
            </w:r>
          </w:p>
        </w:tc>
        <w:tc>
          <w:tcPr>
            <w:tcW w:w="7483" w:type="dxa"/>
          </w:tcPr>
          <w:p w14:paraId="57BA78E9">
            <w:pPr>
              <w:jc w:val="both"/>
              <w:rPr>
                <w:rFonts w:ascii="Tahoma" w:hAnsi="Tahoma" w:eastAsia="Calibri" w:cs="Tahoma"/>
                <w:iCs/>
                <w:sz w:val="22"/>
                <w:szCs w:val="22"/>
              </w:rPr>
            </w:pPr>
            <w:r>
              <w:rPr>
                <w:rFonts w:ascii="Tahoma" w:hAnsi="Tahoma" w:eastAsia="Calibri" w:cs="Tahoma"/>
                <w:iCs/>
                <w:sz w:val="22"/>
                <w:szCs w:val="22"/>
              </w:rPr>
              <w:t>Environmental and Social Management Plan</w:t>
            </w:r>
          </w:p>
        </w:tc>
      </w:tr>
      <w:tr w14:paraId="17CF4013">
        <w:tblPrEx>
          <w:tblCellMar>
            <w:top w:w="0" w:type="dxa"/>
            <w:left w:w="108" w:type="dxa"/>
            <w:bottom w:w="0" w:type="dxa"/>
            <w:right w:w="108" w:type="dxa"/>
          </w:tblCellMar>
        </w:tblPrEx>
        <w:trPr>
          <w:trHeight w:val="239" w:hRule="atLeast"/>
        </w:trPr>
        <w:tc>
          <w:tcPr>
            <w:tcW w:w="2148" w:type="dxa"/>
          </w:tcPr>
          <w:p w14:paraId="49EC4451">
            <w:pPr>
              <w:jc w:val="both"/>
              <w:rPr>
                <w:rFonts w:ascii="Tahoma" w:hAnsi="Tahoma" w:cs="Tahoma"/>
                <w:b/>
                <w:bCs/>
                <w:iCs/>
                <w:sz w:val="22"/>
                <w:szCs w:val="22"/>
              </w:rPr>
            </w:pPr>
            <w:r>
              <w:rPr>
                <w:rFonts w:ascii="Tahoma" w:hAnsi="Tahoma" w:eastAsia="Calibri" w:cs="Tahoma"/>
                <w:iCs/>
                <w:sz w:val="22"/>
                <w:szCs w:val="22"/>
              </w:rPr>
              <w:t>ESSA</w:t>
            </w:r>
          </w:p>
        </w:tc>
        <w:tc>
          <w:tcPr>
            <w:tcW w:w="7483" w:type="dxa"/>
          </w:tcPr>
          <w:p w14:paraId="2AA0A640">
            <w:pPr>
              <w:jc w:val="both"/>
              <w:rPr>
                <w:rFonts w:ascii="Tahoma" w:hAnsi="Tahoma" w:cs="Tahoma"/>
                <w:b/>
                <w:bCs/>
                <w:iCs/>
                <w:sz w:val="22"/>
                <w:szCs w:val="22"/>
              </w:rPr>
            </w:pPr>
            <w:r>
              <w:rPr>
                <w:rFonts w:ascii="Tahoma" w:hAnsi="Tahoma" w:eastAsia="Calibri" w:cs="Tahoma"/>
                <w:iCs/>
                <w:sz w:val="22"/>
                <w:szCs w:val="22"/>
              </w:rPr>
              <w:t>Environmental and Social Systems Assessment</w:t>
            </w:r>
          </w:p>
        </w:tc>
      </w:tr>
      <w:tr w14:paraId="18B570A7">
        <w:tblPrEx>
          <w:tblCellMar>
            <w:top w:w="0" w:type="dxa"/>
            <w:left w:w="108" w:type="dxa"/>
            <w:bottom w:w="0" w:type="dxa"/>
            <w:right w:w="108" w:type="dxa"/>
          </w:tblCellMar>
        </w:tblPrEx>
        <w:trPr>
          <w:trHeight w:val="239" w:hRule="atLeast"/>
        </w:trPr>
        <w:tc>
          <w:tcPr>
            <w:tcW w:w="2148" w:type="dxa"/>
          </w:tcPr>
          <w:p w14:paraId="0DC1FC17">
            <w:pPr>
              <w:jc w:val="both"/>
              <w:rPr>
                <w:rFonts w:ascii="Tahoma" w:hAnsi="Tahoma" w:cs="Tahoma"/>
                <w:b/>
                <w:bCs/>
                <w:iCs/>
                <w:sz w:val="22"/>
                <w:szCs w:val="22"/>
              </w:rPr>
            </w:pPr>
            <w:r>
              <w:rPr>
                <w:rFonts w:ascii="Tahoma" w:hAnsi="Tahoma" w:eastAsia="Calibri" w:cs="Tahoma"/>
                <w:iCs/>
                <w:sz w:val="22"/>
                <w:szCs w:val="22"/>
              </w:rPr>
              <w:t>FGN</w:t>
            </w:r>
          </w:p>
        </w:tc>
        <w:tc>
          <w:tcPr>
            <w:tcW w:w="7483" w:type="dxa"/>
          </w:tcPr>
          <w:p w14:paraId="5718E857">
            <w:pPr>
              <w:jc w:val="both"/>
              <w:rPr>
                <w:rFonts w:ascii="Tahoma" w:hAnsi="Tahoma" w:cs="Tahoma"/>
                <w:b/>
                <w:bCs/>
                <w:iCs/>
                <w:sz w:val="22"/>
                <w:szCs w:val="22"/>
              </w:rPr>
            </w:pPr>
            <w:r>
              <w:rPr>
                <w:rFonts w:ascii="Tahoma" w:hAnsi="Tahoma" w:eastAsia="Calibri" w:cs="Tahoma"/>
                <w:iCs/>
                <w:sz w:val="22"/>
                <w:szCs w:val="22"/>
              </w:rPr>
              <w:t>Federal Government of Nigeria</w:t>
            </w:r>
          </w:p>
        </w:tc>
      </w:tr>
      <w:tr w14:paraId="772177D6">
        <w:tblPrEx>
          <w:tblCellMar>
            <w:top w:w="0" w:type="dxa"/>
            <w:left w:w="108" w:type="dxa"/>
            <w:bottom w:w="0" w:type="dxa"/>
            <w:right w:w="108" w:type="dxa"/>
          </w:tblCellMar>
        </w:tblPrEx>
        <w:trPr>
          <w:trHeight w:val="252" w:hRule="atLeast"/>
        </w:trPr>
        <w:tc>
          <w:tcPr>
            <w:tcW w:w="2148" w:type="dxa"/>
          </w:tcPr>
          <w:p w14:paraId="26589B2F">
            <w:pPr>
              <w:jc w:val="both"/>
              <w:rPr>
                <w:rFonts w:ascii="Tahoma" w:hAnsi="Tahoma" w:cs="Tahoma"/>
                <w:b/>
                <w:bCs/>
                <w:iCs/>
                <w:sz w:val="22"/>
                <w:szCs w:val="22"/>
              </w:rPr>
            </w:pPr>
            <w:r>
              <w:rPr>
                <w:rFonts w:ascii="Tahoma" w:hAnsi="Tahoma" w:eastAsia="Calibri" w:cs="Tahoma"/>
                <w:iCs/>
                <w:sz w:val="22"/>
                <w:szCs w:val="22"/>
              </w:rPr>
              <w:t>FMWR</w:t>
            </w:r>
          </w:p>
        </w:tc>
        <w:tc>
          <w:tcPr>
            <w:tcW w:w="7483" w:type="dxa"/>
          </w:tcPr>
          <w:p w14:paraId="7ACC1ACB">
            <w:pPr>
              <w:jc w:val="both"/>
              <w:rPr>
                <w:rFonts w:ascii="Tahoma" w:hAnsi="Tahoma" w:cs="Tahoma"/>
                <w:b/>
                <w:bCs/>
                <w:iCs/>
                <w:sz w:val="22"/>
                <w:szCs w:val="22"/>
              </w:rPr>
            </w:pPr>
            <w:r>
              <w:rPr>
                <w:rFonts w:ascii="Tahoma" w:hAnsi="Tahoma" w:eastAsia="Calibri" w:cs="Tahoma"/>
                <w:iCs/>
                <w:sz w:val="22"/>
                <w:szCs w:val="22"/>
              </w:rPr>
              <w:t>Federal Ministry of Water Resources</w:t>
            </w:r>
          </w:p>
        </w:tc>
      </w:tr>
      <w:tr w14:paraId="5B94FB05">
        <w:tblPrEx>
          <w:tblCellMar>
            <w:top w:w="0" w:type="dxa"/>
            <w:left w:w="108" w:type="dxa"/>
            <w:bottom w:w="0" w:type="dxa"/>
            <w:right w:w="108" w:type="dxa"/>
          </w:tblCellMar>
        </w:tblPrEx>
        <w:trPr>
          <w:trHeight w:val="239" w:hRule="atLeast"/>
        </w:trPr>
        <w:tc>
          <w:tcPr>
            <w:tcW w:w="2148" w:type="dxa"/>
          </w:tcPr>
          <w:p w14:paraId="507E5DC5">
            <w:pPr>
              <w:jc w:val="both"/>
              <w:rPr>
                <w:rFonts w:ascii="Tahoma" w:hAnsi="Tahoma" w:cs="Tahoma"/>
                <w:b/>
                <w:bCs/>
                <w:iCs/>
                <w:sz w:val="22"/>
                <w:szCs w:val="22"/>
              </w:rPr>
            </w:pPr>
            <w:r>
              <w:rPr>
                <w:rFonts w:ascii="Tahoma" w:hAnsi="Tahoma" w:eastAsia="Calibri" w:cs="Tahoma"/>
                <w:iCs/>
                <w:sz w:val="22"/>
                <w:szCs w:val="22"/>
              </w:rPr>
              <w:t>FPIU</w:t>
            </w:r>
          </w:p>
        </w:tc>
        <w:tc>
          <w:tcPr>
            <w:tcW w:w="7483" w:type="dxa"/>
          </w:tcPr>
          <w:p w14:paraId="49FD2EB9">
            <w:pPr>
              <w:jc w:val="both"/>
              <w:rPr>
                <w:rFonts w:ascii="Tahoma" w:hAnsi="Tahoma" w:cs="Tahoma"/>
                <w:b/>
                <w:bCs/>
                <w:iCs/>
                <w:sz w:val="22"/>
                <w:szCs w:val="22"/>
              </w:rPr>
            </w:pPr>
            <w:r>
              <w:rPr>
                <w:rFonts w:ascii="Tahoma" w:hAnsi="Tahoma" w:eastAsia="Calibri" w:cs="Tahoma"/>
                <w:iCs/>
                <w:sz w:val="22"/>
                <w:szCs w:val="22"/>
              </w:rPr>
              <w:t>Federal Program Implementation Unit</w:t>
            </w:r>
          </w:p>
        </w:tc>
      </w:tr>
      <w:tr w14:paraId="72A59CA3">
        <w:tblPrEx>
          <w:tblCellMar>
            <w:top w:w="0" w:type="dxa"/>
            <w:left w:w="108" w:type="dxa"/>
            <w:bottom w:w="0" w:type="dxa"/>
            <w:right w:w="108" w:type="dxa"/>
          </w:tblCellMar>
        </w:tblPrEx>
        <w:trPr>
          <w:trHeight w:val="239" w:hRule="atLeast"/>
        </w:trPr>
        <w:tc>
          <w:tcPr>
            <w:tcW w:w="2148" w:type="dxa"/>
          </w:tcPr>
          <w:p w14:paraId="42A51E38">
            <w:pPr>
              <w:jc w:val="both"/>
              <w:rPr>
                <w:rFonts w:ascii="Tahoma" w:hAnsi="Tahoma" w:cs="Tahoma"/>
                <w:b/>
                <w:bCs/>
                <w:iCs/>
                <w:sz w:val="22"/>
                <w:szCs w:val="22"/>
              </w:rPr>
            </w:pPr>
            <w:r>
              <w:rPr>
                <w:rFonts w:ascii="Tahoma" w:hAnsi="Tahoma" w:eastAsia="Calibri" w:cs="Tahoma"/>
                <w:iCs/>
                <w:sz w:val="22"/>
                <w:szCs w:val="22"/>
              </w:rPr>
              <w:t>GBVAP</w:t>
            </w:r>
          </w:p>
        </w:tc>
        <w:tc>
          <w:tcPr>
            <w:tcW w:w="7483" w:type="dxa"/>
          </w:tcPr>
          <w:p w14:paraId="1B818120">
            <w:pPr>
              <w:jc w:val="both"/>
              <w:rPr>
                <w:rFonts w:ascii="Tahoma" w:hAnsi="Tahoma" w:cs="Tahoma"/>
                <w:b/>
                <w:bCs/>
                <w:iCs/>
                <w:sz w:val="22"/>
                <w:szCs w:val="22"/>
              </w:rPr>
            </w:pPr>
            <w:r>
              <w:rPr>
                <w:rFonts w:ascii="Tahoma" w:hAnsi="Tahoma" w:eastAsia="Calibri" w:cs="Tahoma"/>
                <w:iCs/>
                <w:sz w:val="22"/>
                <w:szCs w:val="22"/>
              </w:rPr>
              <w:t>Gender-Based Violence Action Plan</w:t>
            </w:r>
          </w:p>
        </w:tc>
      </w:tr>
      <w:tr w14:paraId="29D3CA9E">
        <w:tblPrEx>
          <w:tblCellMar>
            <w:top w:w="0" w:type="dxa"/>
            <w:left w:w="108" w:type="dxa"/>
            <w:bottom w:w="0" w:type="dxa"/>
            <w:right w:w="108" w:type="dxa"/>
          </w:tblCellMar>
        </w:tblPrEx>
        <w:trPr>
          <w:trHeight w:val="239" w:hRule="atLeast"/>
        </w:trPr>
        <w:tc>
          <w:tcPr>
            <w:tcW w:w="2148" w:type="dxa"/>
          </w:tcPr>
          <w:p w14:paraId="6A75DCA9">
            <w:pPr>
              <w:jc w:val="both"/>
              <w:rPr>
                <w:rFonts w:ascii="Tahoma" w:hAnsi="Tahoma" w:cs="Tahoma"/>
                <w:b/>
                <w:bCs/>
                <w:iCs/>
                <w:sz w:val="22"/>
                <w:szCs w:val="22"/>
              </w:rPr>
            </w:pPr>
            <w:r>
              <w:rPr>
                <w:rFonts w:ascii="Tahoma" w:hAnsi="Tahoma" w:eastAsia="Calibri" w:cs="Tahoma"/>
                <w:iCs/>
                <w:sz w:val="22"/>
                <w:szCs w:val="22"/>
              </w:rPr>
              <w:t>GoN</w:t>
            </w:r>
          </w:p>
        </w:tc>
        <w:tc>
          <w:tcPr>
            <w:tcW w:w="7483" w:type="dxa"/>
          </w:tcPr>
          <w:p w14:paraId="32B9122D">
            <w:pPr>
              <w:jc w:val="both"/>
              <w:rPr>
                <w:rFonts w:ascii="Tahoma" w:hAnsi="Tahoma" w:cs="Tahoma"/>
                <w:b/>
                <w:bCs/>
                <w:iCs/>
                <w:sz w:val="22"/>
                <w:szCs w:val="22"/>
              </w:rPr>
            </w:pPr>
            <w:r>
              <w:rPr>
                <w:rFonts w:ascii="Tahoma" w:hAnsi="Tahoma" w:eastAsia="Calibri" w:cs="Tahoma"/>
                <w:iCs/>
                <w:sz w:val="22"/>
                <w:szCs w:val="22"/>
              </w:rPr>
              <w:t>Government of Nigeria</w:t>
            </w:r>
          </w:p>
        </w:tc>
      </w:tr>
      <w:tr w14:paraId="5A8C1497">
        <w:tblPrEx>
          <w:tblCellMar>
            <w:top w:w="0" w:type="dxa"/>
            <w:left w:w="108" w:type="dxa"/>
            <w:bottom w:w="0" w:type="dxa"/>
            <w:right w:w="108" w:type="dxa"/>
          </w:tblCellMar>
        </w:tblPrEx>
        <w:trPr>
          <w:trHeight w:val="252" w:hRule="atLeast"/>
        </w:trPr>
        <w:tc>
          <w:tcPr>
            <w:tcW w:w="2148" w:type="dxa"/>
          </w:tcPr>
          <w:p w14:paraId="2D31AC3B">
            <w:pPr>
              <w:jc w:val="both"/>
              <w:rPr>
                <w:rFonts w:ascii="Tahoma" w:hAnsi="Tahoma" w:cs="Tahoma"/>
                <w:b/>
                <w:bCs/>
                <w:iCs/>
                <w:sz w:val="22"/>
                <w:szCs w:val="22"/>
              </w:rPr>
            </w:pPr>
            <w:r>
              <w:rPr>
                <w:rFonts w:ascii="Tahoma" w:hAnsi="Tahoma" w:eastAsia="Calibri" w:cs="Tahoma"/>
                <w:iCs/>
                <w:sz w:val="22"/>
                <w:szCs w:val="22"/>
              </w:rPr>
              <w:t>GRM</w:t>
            </w:r>
          </w:p>
        </w:tc>
        <w:tc>
          <w:tcPr>
            <w:tcW w:w="7483" w:type="dxa"/>
          </w:tcPr>
          <w:p w14:paraId="3E6B6A64">
            <w:pPr>
              <w:jc w:val="both"/>
              <w:rPr>
                <w:rFonts w:ascii="Tahoma" w:hAnsi="Tahoma" w:cs="Tahoma"/>
                <w:b/>
                <w:bCs/>
                <w:iCs/>
                <w:sz w:val="22"/>
                <w:szCs w:val="22"/>
              </w:rPr>
            </w:pPr>
            <w:r>
              <w:rPr>
                <w:rFonts w:ascii="Tahoma" w:hAnsi="Tahoma" w:eastAsia="Calibri" w:cs="Tahoma"/>
                <w:iCs/>
                <w:sz w:val="22"/>
                <w:szCs w:val="22"/>
              </w:rPr>
              <w:t>Grievance Redress Mechanism</w:t>
            </w:r>
          </w:p>
        </w:tc>
      </w:tr>
      <w:tr w14:paraId="15F36E41">
        <w:tblPrEx>
          <w:tblCellMar>
            <w:top w:w="0" w:type="dxa"/>
            <w:left w:w="108" w:type="dxa"/>
            <w:bottom w:w="0" w:type="dxa"/>
            <w:right w:w="108" w:type="dxa"/>
          </w:tblCellMar>
        </w:tblPrEx>
        <w:trPr>
          <w:trHeight w:val="239" w:hRule="atLeast"/>
        </w:trPr>
        <w:tc>
          <w:tcPr>
            <w:tcW w:w="2148" w:type="dxa"/>
          </w:tcPr>
          <w:p w14:paraId="71754AFE">
            <w:pPr>
              <w:jc w:val="both"/>
              <w:rPr>
                <w:rFonts w:ascii="Tahoma" w:hAnsi="Tahoma" w:cs="Tahoma"/>
                <w:b/>
                <w:bCs/>
                <w:iCs/>
                <w:sz w:val="22"/>
                <w:szCs w:val="22"/>
              </w:rPr>
            </w:pPr>
            <w:r>
              <w:rPr>
                <w:rFonts w:ascii="Tahoma" w:hAnsi="Tahoma" w:eastAsia="Calibri" w:cs="Tahoma"/>
                <w:iCs/>
                <w:sz w:val="22"/>
                <w:szCs w:val="22"/>
              </w:rPr>
              <w:t>GRS</w:t>
            </w:r>
          </w:p>
        </w:tc>
        <w:tc>
          <w:tcPr>
            <w:tcW w:w="7483" w:type="dxa"/>
          </w:tcPr>
          <w:p w14:paraId="7DF08EF5">
            <w:pPr>
              <w:jc w:val="both"/>
              <w:rPr>
                <w:rFonts w:ascii="Tahoma" w:hAnsi="Tahoma" w:cs="Tahoma"/>
                <w:b/>
                <w:bCs/>
                <w:iCs/>
                <w:sz w:val="22"/>
                <w:szCs w:val="22"/>
              </w:rPr>
            </w:pPr>
            <w:r>
              <w:rPr>
                <w:rFonts w:ascii="Tahoma" w:hAnsi="Tahoma" w:eastAsia="Calibri" w:cs="Tahoma"/>
                <w:iCs/>
                <w:sz w:val="22"/>
                <w:szCs w:val="22"/>
              </w:rPr>
              <w:t>Grievance Redress Service</w:t>
            </w:r>
          </w:p>
        </w:tc>
      </w:tr>
      <w:tr w14:paraId="7782B3F8">
        <w:tblPrEx>
          <w:tblCellMar>
            <w:top w:w="0" w:type="dxa"/>
            <w:left w:w="108" w:type="dxa"/>
            <w:bottom w:w="0" w:type="dxa"/>
            <w:right w:w="108" w:type="dxa"/>
          </w:tblCellMar>
        </w:tblPrEx>
        <w:trPr>
          <w:trHeight w:val="239" w:hRule="atLeast"/>
        </w:trPr>
        <w:tc>
          <w:tcPr>
            <w:tcW w:w="2148" w:type="dxa"/>
          </w:tcPr>
          <w:p w14:paraId="6BF9E8DE">
            <w:pPr>
              <w:jc w:val="both"/>
              <w:rPr>
                <w:rFonts w:ascii="Tahoma" w:hAnsi="Tahoma" w:cs="Tahoma"/>
                <w:b/>
                <w:bCs/>
                <w:iCs/>
                <w:sz w:val="22"/>
                <w:szCs w:val="22"/>
              </w:rPr>
            </w:pPr>
            <w:r>
              <w:rPr>
                <w:rFonts w:ascii="Tahoma" w:hAnsi="Tahoma" w:eastAsia="Calibri" w:cs="Tahoma"/>
                <w:iCs/>
                <w:sz w:val="22"/>
                <w:szCs w:val="22"/>
              </w:rPr>
              <w:t>IA</w:t>
            </w:r>
          </w:p>
        </w:tc>
        <w:tc>
          <w:tcPr>
            <w:tcW w:w="7483" w:type="dxa"/>
          </w:tcPr>
          <w:p w14:paraId="23027165">
            <w:pPr>
              <w:jc w:val="both"/>
              <w:rPr>
                <w:rFonts w:ascii="Tahoma" w:hAnsi="Tahoma" w:cs="Tahoma"/>
                <w:b/>
                <w:bCs/>
                <w:iCs/>
                <w:sz w:val="22"/>
                <w:szCs w:val="22"/>
              </w:rPr>
            </w:pPr>
            <w:r>
              <w:rPr>
                <w:rFonts w:ascii="Tahoma" w:hAnsi="Tahoma" w:eastAsia="Calibri" w:cs="Tahoma"/>
                <w:iCs/>
                <w:sz w:val="22"/>
                <w:szCs w:val="22"/>
              </w:rPr>
              <w:t>Implementing Agency</w:t>
            </w:r>
          </w:p>
        </w:tc>
      </w:tr>
      <w:tr w14:paraId="0C023C1C">
        <w:tblPrEx>
          <w:tblCellMar>
            <w:top w:w="0" w:type="dxa"/>
            <w:left w:w="108" w:type="dxa"/>
            <w:bottom w:w="0" w:type="dxa"/>
            <w:right w:w="108" w:type="dxa"/>
          </w:tblCellMar>
        </w:tblPrEx>
        <w:trPr>
          <w:trHeight w:val="252" w:hRule="atLeast"/>
        </w:trPr>
        <w:tc>
          <w:tcPr>
            <w:tcW w:w="2148" w:type="dxa"/>
          </w:tcPr>
          <w:p w14:paraId="7C9471C5">
            <w:pPr>
              <w:jc w:val="both"/>
              <w:rPr>
                <w:rFonts w:ascii="Tahoma" w:hAnsi="Tahoma" w:cs="Tahoma"/>
                <w:b/>
                <w:bCs/>
                <w:iCs/>
                <w:sz w:val="22"/>
                <w:szCs w:val="22"/>
              </w:rPr>
            </w:pPr>
            <w:r>
              <w:rPr>
                <w:rFonts w:ascii="Tahoma" w:hAnsi="Tahoma" w:eastAsia="Calibri" w:cs="Tahoma"/>
                <w:iCs/>
                <w:sz w:val="22"/>
                <w:szCs w:val="22"/>
              </w:rPr>
              <w:t>IDA</w:t>
            </w:r>
          </w:p>
        </w:tc>
        <w:tc>
          <w:tcPr>
            <w:tcW w:w="7483" w:type="dxa"/>
          </w:tcPr>
          <w:p w14:paraId="2FC5A216">
            <w:pPr>
              <w:jc w:val="both"/>
              <w:rPr>
                <w:rFonts w:ascii="Tahoma" w:hAnsi="Tahoma" w:cs="Tahoma"/>
                <w:b/>
                <w:bCs/>
                <w:iCs/>
                <w:sz w:val="22"/>
                <w:szCs w:val="22"/>
              </w:rPr>
            </w:pPr>
            <w:r>
              <w:rPr>
                <w:rFonts w:ascii="Tahoma" w:hAnsi="Tahoma" w:eastAsia="Calibri" w:cs="Tahoma"/>
                <w:iCs/>
                <w:sz w:val="22"/>
                <w:szCs w:val="22"/>
              </w:rPr>
              <w:t>International Development Association</w:t>
            </w:r>
          </w:p>
        </w:tc>
      </w:tr>
      <w:tr w14:paraId="1E80B9B3">
        <w:tblPrEx>
          <w:tblCellMar>
            <w:top w:w="0" w:type="dxa"/>
            <w:left w:w="108" w:type="dxa"/>
            <w:bottom w:w="0" w:type="dxa"/>
            <w:right w:w="108" w:type="dxa"/>
          </w:tblCellMar>
        </w:tblPrEx>
        <w:trPr>
          <w:trHeight w:val="239" w:hRule="atLeast"/>
        </w:trPr>
        <w:tc>
          <w:tcPr>
            <w:tcW w:w="2148" w:type="dxa"/>
          </w:tcPr>
          <w:p w14:paraId="7E3DCAA1">
            <w:pPr>
              <w:jc w:val="both"/>
              <w:rPr>
                <w:rFonts w:ascii="Tahoma" w:hAnsi="Tahoma" w:cs="Tahoma"/>
                <w:b/>
                <w:bCs/>
                <w:iCs/>
                <w:sz w:val="22"/>
                <w:szCs w:val="22"/>
              </w:rPr>
            </w:pPr>
            <w:r>
              <w:rPr>
                <w:rFonts w:ascii="Tahoma" w:hAnsi="Tahoma" w:eastAsia="Calibri" w:cs="Tahoma"/>
                <w:iCs/>
                <w:sz w:val="22"/>
                <w:szCs w:val="22"/>
              </w:rPr>
              <w:t>IEC</w:t>
            </w:r>
          </w:p>
        </w:tc>
        <w:tc>
          <w:tcPr>
            <w:tcW w:w="7483" w:type="dxa"/>
          </w:tcPr>
          <w:p w14:paraId="2EE7A128">
            <w:pPr>
              <w:jc w:val="both"/>
              <w:rPr>
                <w:rFonts w:ascii="Tahoma" w:hAnsi="Tahoma" w:cs="Tahoma"/>
                <w:b/>
                <w:bCs/>
                <w:iCs/>
                <w:sz w:val="22"/>
                <w:szCs w:val="22"/>
              </w:rPr>
            </w:pPr>
            <w:r>
              <w:rPr>
                <w:rFonts w:ascii="Tahoma" w:hAnsi="Tahoma" w:eastAsia="Calibri" w:cs="Tahoma"/>
                <w:iCs/>
                <w:sz w:val="22"/>
                <w:szCs w:val="22"/>
              </w:rPr>
              <w:t>Information, Education, and Communication</w:t>
            </w:r>
          </w:p>
        </w:tc>
      </w:tr>
      <w:tr w14:paraId="0644A414">
        <w:tblPrEx>
          <w:tblCellMar>
            <w:top w:w="0" w:type="dxa"/>
            <w:left w:w="108" w:type="dxa"/>
            <w:bottom w:w="0" w:type="dxa"/>
            <w:right w:w="108" w:type="dxa"/>
          </w:tblCellMar>
        </w:tblPrEx>
        <w:trPr>
          <w:trHeight w:val="239" w:hRule="atLeast"/>
        </w:trPr>
        <w:tc>
          <w:tcPr>
            <w:tcW w:w="2148" w:type="dxa"/>
          </w:tcPr>
          <w:p w14:paraId="6AD3C0A2">
            <w:pPr>
              <w:jc w:val="both"/>
              <w:rPr>
                <w:rFonts w:ascii="Tahoma" w:hAnsi="Tahoma" w:cs="Tahoma"/>
                <w:b/>
                <w:bCs/>
                <w:iCs/>
                <w:sz w:val="22"/>
                <w:szCs w:val="22"/>
              </w:rPr>
            </w:pPr>
            <w:r>
              <w:rPr>
                <w:rFonts w:ascii="Tahoma" w:hAnsi="Tahoma" w:eastAsia="Calibri" w:cs="Tahoma"/>
                <w:iCs/>
                <w:sz w:val="22"/>
                <w:szCs w:val="22"/>
              </w:rPr>
              <w:t>IPF</w:t>
            </w:r>
          </w:p>
        </w:tc>
        <w:tc>
          <w:tcPr>
            <w:tcW w:w="7483" w:type="dxa"/>
          </w:tcPr>
          <w:p w14:paraId="05DD541C">
            <w:pPr>
              <w:jc w:val="both"/>
              <w:rPr>
                <w:rFonts w:ascii="Tahoma" w:hAnsi="Tahoma" w:cs="Tahoma"/>
                <w:b/>
                <w:bCs/>
                <w:iCs/>
                <w:sz w:val="22"/>
                <w:szCs w:val="22"/>
              </w:rPr>
            </w:pPr>
            <w:r>
              <w:rPr>
                <w:rFonts w:ascii="Tahoma" w:hAnsi="Tahoma" w:eastAsia="Calibri" w:cs="Tahoma"/>
                <w:iCs/>
                <w:sz w:val="22"/>
                <w:szCs w:val="22"/>
              </w:rPr>
              <w:t>Investment Project Financing</w:t>
            </w:r>
          </w:p>
        </w:tc>
      </w:tr>
      <w:tr w14:paraId="34D2BD3E">
        <w:tblPrEx>
          <w:tblCellMar>
            <w:top w:w="0" w:type="dxa"/>
            <w:left w:w="108" w:type="dxa"/>
            <w:bottom w:w="0" w:type="dxa"/>
            <w:right w:w="108" w:type="dxa"/>
          </w:tblCellMar>
        </w:tblPrEx>
        <w:trPr>
          <w:trHeight w:val="239" w:hRule="atLeast"/>
        </w:trPr>
        <w:tc>
          <w:tcPr>
            <w:tcW w:w="2148" w:type="dxa"/>
          </w:tcPr>
          <w:p w14:paraId="362B7A2C">
            <w:pPr>
              <w:jc w:val="both"/>
              <w:rPr>
                <w:rFonts w:ascii="Tahoma" w:hAnsi="Tahoma" w:cs="Tahoma"/>
                <w:b/>
                <w:bCs/>
                <w:iCs/>
                <w:sz w:val="22"/>
                <w:szCs w:val="22"/>
              </w:rPr>
            </w:pPr>
            <w:r>
              <w:rPr>
                <w:rFonts w:ascii="Tahoma" w:hAnsi="Tahoma" w:eastAsia="Calibri" w:cs="Tahoma"/>
                <w:iCs/>
                <w:sz w:val="22"/>
                <w:szCs w:val="22"/>
              </w:rPr>
              <w:t>LGA</w:t>
            </w:r>
          </w:p>
        </w:tc>
        <w:tc>
          <w:tcPr>
            <w:tcW w:w="7483" w:type="dxa"/>
          </w:tcPr>
          <w:p w14:paraId="7F13BDF5">
            <w:pPr>
              <w:jc w:val="both"/>
              <w:rPr>
                <w:rFonts w:ascii="Tahoma" w:hAnsi="Tahoma" w:cs="Tahoma"/>
                <w:b/>
                <w:bCs/>
                <w:iCs/>
                <w:sz w:val="22"/>
                <w:szCs w:val="22"/>
              </w:rPr>
            </w:pPr>
            <w:r>
              <w:rPr>
                <w:rFonts w:ascii="Tahoma" w:hAnsi="Tahoma" w:eastAsia="Calibri" w:cs="Tahoma"/>
                <w:iCs/>
                <w:sz w:val="22"/>
                <w:szCs w:val="22"/>
              </w:rPr>
              <w:t>Local Government Area</w:t>
            </w:r>
          </w:p>
        </w:tc>
      </w:tr>
      <w:tr w14:paraId="4AFD48A9">
        <w:tblPrEx>
          <w:tblCellMar>
            <w:top w:w="0" w:type="dxa"/>
            <w:left w:w="108" w:type="dxa"/>
            <w:bottom w:w="0" w:type="dxa"/>
            <w:right w:w="108" w:type="dxa"/>
          </w:tblCellMar>
        </w:tblPrEx>
        <w:trPr>
          <w:trHeight w:val="252" w:hRule="atLeast"/>
        </w:trPr>
        <w:tc>
          <w:tcPr>
            <w:tcW w:w="2148" w:type="dxa"/>
          </w:tcPr>
          <w:p w14:paraId="0A6C7675">
            <w:pPr>
              <w:jc w:val="both"/>
              <w:rPr>
                <w:rFonts w:ascii="Tahoma" w:hAnsi="Tahoma" w:cs="Tahoma"/>
                <w:b/>
                <w:bCs/>
                <w:iCs/>
                <w:sz w:val="22"/>
                <w:szCs w:val="22"/>
              </w:rPr>
            </w:pPr>
            <w:r>
              <w:rPr>
                <w:rFonts w:ascii="Tahoma" w:hAnsi="Tahoma" w:eastAsia="Calibri" w:cs="Tahoma"/>
                <w:iCs/>
                <w:sz w:val="22"/>
                <w:szCs w:val="22"/>
              </w:rPr>
              <w:t>MEP</w:t>
            </w:r>
          </w:p>
        </w:tc>
        <w:tc>
          <w:tcPr>
            <w:tcW w:w="7483" w:type="dxa"/>
          </w:tcPr>
          <w:p w14:paraId="1BB2AEA1">
            <w:pPr>
              <w:jc w:val="both"/>
              <w:rPr>
                <w:rFonts w:ascii="Tahoma" w:hAnsi="Tahoma" w:cs="Tahoma"/>
                <w:b/>
                <w:bCs/>
                <w:iCs/>
                <w:sz w:val="22"/>
                <w:szCs w:val="22"/>
              </w:rPr>
            </w:pPr>
            <w:r>
              <w:rPr>
                <w:rFonts w:ascii="Tahoma" w:hAnsi="Tahoma" w:eastAsia="Calibri" w:cs="Tahoma"/>
                <w:iCs/>
                <w:sz w:val="22"/>
                <w:szCs w:val="22"/>
              </w:rPr>
              <w:t>Ministry of Economic Planning</w:t>
            </w:r>
          </w:p>
        </w:tc>
      </w:tr>
      <w:tr w14:paraId="6525CEA1">
        <w:tblPrEx>
          <w:tblCellMar>
            <w:top w:w="0" w:type="dxa"/>
            <w:left w:w="108" w:type="dxa"/>
            <w:bottom w:w="0" w:type="dxa"/>
            <w:right w:w="108" w:type="dxa"/>
          </w:tblCellMar>
        </w:tblPrEx>
        <w:trPr>
          <w:trHeight w:val="239" w:hRule="atLeast"/>
        </w:trPr>
        <w:tc>
          <w:tcPr>
            <w:tcW w:w="2148" w:type="dxa"/>
          </w:tcPr>
          <w:p w14:paraId="33A568A8">
            <w:pPr>
              <w:jc w:val="both"/>
              <w:rPr>
                <w:rFonts w:ascii="Tahoma" w:hAnsi="Tahoma" w:eastAsia="Calibri" w:cs="Tahoma"/>
                <w:iCs/>
                <w:sz w:val="22"/>
                <w:szCs w:val="22"/>
              </w:rPr>
            </w:pPr>
            <w:r>
              <w:rPr>
                <w:rFonts w:ascii="Tahoma" w:hAnsi="Tahoma" w:eastAsia="Calibri" w:cs="Tahoma"/>
                <w:iCs/>
                <w:sz w:val="22"/>
                <w:szCs w:val="22"/>
              </w:rPr>
              <w:t>MIS</w:t>
            </w:r>
          </w:p>
        </w:tc>
        <w:tc>
          <w:tcPr>
            <w:tcW w:w="7483" w:type="dxa"/>
          </w:tcPr>
          <w:p w14:paraId="64413DCB">
            <w:pPr>
              <w:jc w:val="both"/>
              <w:rPr>
                <w:rFonts w:ascii="Tahoma" w:hAnsi="Tahoma" w:eastAsia="Calibri" w:cs="Tahoma"/>
                <w:iCs/>
                <w:sz w:val="22"/>
                <w:szCs w:val="22"/>
              </w:rPr>
            </w:pPr>
            <w:r>
              <w:rPr>
                <w:rFonts w:ascii="Tahoma" w:hAnsi="Tahoma" w:eastAsia="Calibri" w:cs="Tahoma"/>
                <w:iCs/>
                <w:sz w:val="22"/>
                <w:szCs w:val="22"/>
              </w:rPr>
              <w:t>Management Information System</w:t>
            </w:r>
          </w:p>
        </w:tc>
      </w:tr>
      <w:tr w14:paraId="3D995C6D">
        <w:tblPrEx>
          <w:tblCellMar>
            <w:top w:w="0" w:type="dxa"/>
            <w:left w:w="108" w:type="dxa"/>
            <w:bottom w:w="0" w:type="dxa"/>
            <w:right w:w="108" w:type="dxa"/>
          </w:tblCellMar>
        </w:tblPrEx>
        <w:trPr>
          <w:trHeight w:val="239" w:hRule="atLeast"/>
        </w:trPr>
        <w:tc>
          <w:tcPr>
            <w:tcW w:w="2148" w:type="dxa"/>
          </w:tcPr>
          <w:p w14:paraId="5464F4DF">
            <w:pPr>
              <w:jc w:val="both"/>
              <w:rPr>
                <w:rFonts w:ascii="Tahoma" w:hAnsi="Tahoma" w:cs="Tahoma"/>
                <w:b/>
                <w:bCs/>
                <w:iCs/>
                <w:sz w:val="22"/>
                <w:szCs w:val="22"/>
              </w:rPr>
            </w:pPr>
            <w:r>
              <w:rPr>
                <w:rFonts w:ascii="Tahoma" w:hAnsi="Tahoma" w:eastAsia="Calibri" w:cs="Tahoma"/>
                <w:iCs/>
                <w:sz w:val="22"/>
                <w:szCs w:val="22"/>
              </w:rPr>
              <w:t>MWRD</w:t>
            </w:r>
          </w:p>
        </w:tc>
        <w:tc>
          <w:tcPr>
            <w:tcW w:w="7483" w:type="dxa"/>
          </w:tcPr>
          <w:p w14:paraId="7C20F62C">
            <w:pPr>
              <w:jc w:val="both"/>
              <w:rPr>
                <w:rFonts w:ascii="Tahoma" w:hAnsi="Tahoma" w:cs="Tahoma"/>
                <w:b/>
                <w:bCs/>
                <w:iCs/>
                <w:sz w:val="22"/>
                <w:szCs w:val="22"/>
              </w:rPr>
            </w:pPr>
            <w:r>
              <w:rPr>
                <w:rFonts w:ascii="Tahoma" w:hAnsi="Tahoma" w:eastAsia="Calibri" w:cs="Tahoma"/>
                <w:iCs/>
                <w:sz w:val="22"/>
                <w:szCs w:val="22"/>
              </w:rPr>
              <w:t>Ministry of Water Resources and Development</w:t>
            </w:r>
          </w:p>
        </w:tc>
      </w:tr>
      <w:tr w14:paraId="712A6AB6">
        <w:tblPrEx>
          <w:tblCellMar>
            <w:top w:w="0" w:type="dxa"/>
            <w:left w:w="108" w:type="dxa"/>
            <w:bottom w:w="0" w:type="dxa"/>
            <w:right w:w="108" w:type="dxa"/>
          </w:tblCellMar>
        </w:tblPrEx>
        <w:trPr>
          <w:trHeight w:val="492" w:hRule="atLeast"/>
        </w:trPr>
        <w:tc>
          <w:tcPr>
            <w:tcW w:w="2148" w:type="dxa"/>
          </w:tcPr>
          <w:p w14:paraId="500C200C">
            <w:pPr>
              <w:jc w:val="both"/>
              <w:rPr>
                <w:rFonts w:ascii="Tahoma" w:hAnsi="Tahoma" w:cs="Tahoma"/>
                <w:b/>
                <w:bCs/>
                <w:iCs/>
                <w:sz w:val="22"/>
                <w:szCs w:val="22"/>
              </w:rPr>
            </w:pPr>
            <w:r>
              <w:rPr>
                <w:rFonts w:ascii="Tahoma" w:hAnsi="Tahoma" w:eastAsia="Calibri" w:cs="Tahoma"/>
                <w:iCs/>
                <w:sz w:val="22"/>
                <w:szCs w:val="22"/>
              </w:rPr>
              <w:t>NAP</w:t>
            </w:r>
          </w:p>
        </w:tc>
        <w:tc>
          <w:tcPr>
            <w:tcW w:w="7483" w:type="dxa"/>
          </w:tcPr>
          <w:p w14:paraId="16CD901C">
            <w:pPr>
              <w:jc w:val="both"/>
              <w:rPr>
                <w:rFonts w:ascii="Tahoma" w:hAnsi="Tahoma" w:cs="Tahoma"/>
                <w:b/>
                <w:bCs/>
                <w:iCs/>
                <w:sz w:val="22"/>
                <w:szCs w:val="22"/>
              </w:rPr>
            </w:pPr>
            <w:r>
              <w:rPr>
                <w:rFonts w:ascii="Tahoma" w:hAnsi="Tahoma" w:eastAsia="Calibri" w:cs="Tahoma"/>
                <w:iCs/>
                <w:sz w:val="22"/>
                <w:szCs w:val="22"/>
              </w:rPr>
              <w:t>National Action Plan for the Revitalization of Nigeria’s Water, Sanitation, and Hygiene Sector</w:t>
            </w:r>
          </w:p>
        </w:tc>
      </w:tr>
      <w:tr w14:paraId="28D2BFE5">
        <w:tblPrEx>
          <w:tblCellMar>
            <w:top w:w="0" w:type="dxa"/>
            <w:left w:w="108" w:type="dxa"/>
            <w:bottom w:w="0" w:type="dxa"/>
            <w:right w:w="108" w:type="dxa"/>
          </w:tblCellMar>
        </w:tblPrEx>
        <w:trPr>
          <w:trHeight w:val="239" w:hRule="atLeast"/>
        </w:trPr>
        <w:tc>
          <w:tcPr>
            <w:tcW w:w="2148" w:type="dxa"/>
          </w:tcPr>
          <w:p w14:paraId="49EF9053">
            <w:pPr>
              <w:jc w:val="both"/>
              <w:rPr>
                <w:rFonts w:ascii="Tahoma" w:hAnsi="Tahoma" w:cs="Tahoma"/>
                <w:b/>
                <w:bCs/>
                <w:iCs/>
                <w:sz w:val="22"/>
                <w:szCs w:val="22"/>
              </w:rPr>
            </w:pPr>
            <w:r>
              <w:rPr>
                <w:rFonts w:ascii="Tahoma" w:hAnsi="Tahoma" w:eastAsia="Calibri" w:cs="Tahoma"/>
                <w:iCs/>
                <w:sz w:val="22"/>
                <w:szCs w:val="22"/>
              </w:rPr>
              <w:t>NGO</w:t>
            </w:r>
          </w:p>
        </w:tc>
        <w:tc>
          <w:tcPr>
            <w:tcW w:w="7483" w:type="dxa"/>
          </w:tcPr>
          <w:p w14:paraId="33DFA9DE">
            <w:pPr>
              <w:jc w:val="both"/>
              <w:rPr>
                <w:rFonts w:ascii="Tahoma" w:hAnsi="Tahoma" w:cs="Tahoma"/>
                <w:b/>
                <w:bCs/>
                <w:iCs/>
                <w:sz w:val="22"/>
                <w:szCs w:val="22"/>
              </w:rPr>
            </w:pPr>
            <w:r>
              <w:rPr>
                <w:rFonts w:ascii="Tahoma" w:hAnsi="Tahoma" w:eastAsia="Calibri" w:cs="Tahoma"/>
                <w:iCs/>
                <w:sz w:val="22"/>
                <w:szCs w:val="22"/>
              </w:rPr>
              <w:t>Non-Governmental Organization</w:t>
            </w:r>
          </w:p>
        </w:tc>
      </w:tr>
      <w:tr w14:paraId="24796FE9">
        <w:tblPrEx>
          <w:tblCellMar>
            <w:top w:w="0" w:type="dxa"/>
            <w:left w:w="108" w:type="dxa"/>
            <w:bottom w:w="0" w:type="dxa"/>
            <w:right w:w="108" w:type="dxa"/>
          </w:tblCellMar>
        </w:tblPrEx>
        <w:trPr>
          <w:trHeight w:val="252" w:hRule="atLeast"/>
        </w:trPr>
        <w:tc>
          <w:tcPr>
            <w:tcW w:w="2148" w:type="dxa"/>
          </w:tcPr>
          <w:p w14:paraId="6FBD47C9">
            <w:pPr>
              <w:jc w:val="both"/>
              <w:rPr>
                <w:rFonts w:ascii="Tahoma" w:hAnsi="Tahoma" w:cs="Tahoma"/>
                <w:b/>
                <w:bCs/>
                <w:iCs/>
                <w:sz w:val="22"/>
                <w:szCs w:val="22"/>
              </w:rPr>
            </w:pPr>
            <w:r>
              <w:rPr>
                <w:rFonts w:ascii="Tahoma" w:hAnsi="Tahoma" w:eastAsia="Calibri" w:cs="Tahoma"/>
                <w:iCs/>
                <w:sz w:val="22"/>
                <w:szCs w:val="22"/>
              </w:rPr>
              <w:t>NO</w:t>
            </w:r>
          </w:p>
        </w:tc>
        <w:tc>
          <w:tcPr>
            <w:tcW w:w="7483" w:type="dxa"/>
          </w:tcPr>
          <w:p w14:paraId="03CC99F7">
            <w:pPr>
              <w:jc w:val="both"/>
              <w:rPr>
                <w:rFonts w:ascii="Tahoma" w:hAnsi="Tahoma" w:cs="Tahoma"/>
                <w:b/>
                <w:bCs/>
                <w:iCs/>
                <w:sz w:val="22"/>
                <w:szCs w:val="22"/>
              </w:rPr>
            </w:pPr>
            <w:r>
              <w:rPr>
                <w:rFonts w:ascii="Tahoma" w:hAnsi="Tahoma" w:eastAsia="Calibri" w:cs="Tahoma"/>
                <w:iCs/>
                <w:sz w:val="22"/>
                <w:szCs w:val="22"/>
              </w:rPr>
              <w:t xml:space="preserve">No Objection </w:t>
            </w:r>
          </w:p>
        </w:tc>
      </w:tr>
      <w:tr w14:paraId="6BDAFC6D">
        <w:tblPrEx>
          <w:tblCellMar>
            <w:top w:w="0" w:type="dxa"/>
            <w:left w:w="108" w:type="dxa"/>
            <w:bottom w:w="0" w:type="dxa"/>
            <w:right w:w="108" w:type="dxa"/>
          </w:tblCellMar>
        </w:tblPrEx>
        <w:trPr>
          <w:trHeight w:val="239" w:hRule="atLeast"/>
        </w:trPr>
        <w:tc>
          <w:tcPr>
            <w:tcW w:w="2148" w:type="dxa"/>
          </w:tcPr>
          <w:p w14:paraId="0A938655">
            <w:pPr>
              <w:jc w:val="both"/>
              <w:rPr>
                <w:rFonts w:ascii="Tahoma" w:hAnsi="Tahoma" w:cs="Tahoma"/>
                <w:b/>
                <w:bCs/>
                <w:iCs/>
                <w:sz w:val="22"/>
                <w:szCs w:val="22"/>
              </w:rPr>
            </w:pPr>
            <w:r>
              <w:rPr>
                <w:rFonts w:ascii="Tahoma" w:hAnsi="Tahoma" w:eastAsia="Calibri" w:cs="Tahoma"/>
                <w:iCs/>
                <w:sz w:val="22"/>
                <w:szCs w:val="22"/>
              </w:rPr>
              <w:t>NWRI</w:t>
            </w:r>
          </w:p>
        </w:tc>
        <w:tc>
          <w:tcPr>
            <w:tcW w:w="7483" w:type="dxa"/>
          </w:tcPr>
          <w:p w14:paraId="315B452B">
            <w:pPr>
              <w:jc w:val="both"/>
              <w:rPr>
                <w:rFonts w:ascii="Tahoma" w:hAnsi="Tahoma" w:cs="Tahoma"/>
                <w:b/>
                <w:bCs/>
                <w:iCs/>
                <w:sz w:val="22"/>
                <w:szCs w:val="22"/>
              </w:rPr>
            </w:pPr>
            <w:r>
              <w:rPr>
                <w:rFonts w:ascii="Tahoma" w:hAnsi="Tahoma" w:eastAsia="Calibri" w:cs="Tahoma"/>
                <w:iCs/>
                <w:sz w:val="22"/>
                <w:szCs w:val="22"/>
              </w:rPr>
              <w:t>National Water Resources Institute</w:t>
            </w:r>
          </w:p>
        </w:tc>
      </w:tr>
      <w:tr w14:paraId="1345262E">
        <w:tblPrEx>
          <w:tblCellMar>
            <w:top w:w="0" w:type="dxa"/>
            <w:left w:w="108" w:type="dxa"/>
            <w:bottom w:w="0" w:type="dxa"/>
            <w:right w:w="108" w:type="dxa"/>
          </w:tblCellMar>
        </w:tblPrEx>
        <w:trPr>
          <w:trHeight w:val="239" w:hRule="atLeast"/>
        </w:trPr>
        <w:tc>
          <w:tcPr>
            <w:tcW w:w="2148" w:type="dxa"/>
          </w:tcPr>
          <w:p w14:paraId="0613CC14">
            <w:pPr>
              <w:jc w:val="both"/>
              <w:rPr>
                <w:rFonts w:ascii="Tahoma" w:hAnsi="Tahoma" w:cs="Tahoma"/>
                <w:b/>
                <w:bCs/>
                <w:iCs/>
                <w:sz w:val="22"/>
                <w:szCs w:val="22"/>
              </w:rPr>
            </w:pPr>
            <w:r>
              <w:rPr>
                <w:rFonts w:ascii="Tahoma" w:hAnsi="Tahoma" w:eastAsia="Calibri" w:cs="Tahoma"/>
                <w:iCs/>
                <w:sz w:val="22"/>
                <w:szCs w:val="22"/>
              </w:rPr>
              <w:t>O&amp;M</w:t>
            </w:r>
          </w:p>
        </w:tc>
        <w:tc>
          <w:tcPr>
            <w:tcW w:w="7483" w:type="dxa"/>
          </w:tcPr>
          <w:p w14:paraId="161C702D">
            <w:pPr>
              <w:jc w:val="both"/>
              <w:rPr>
                <w:rFonts w:ascii="Tahoma" w:hAnsi="Tahoma" w:cs="Tahoma"/>
                <w:b/>
                <w:bCs/>
                <w:iCs/>
                <w:sz w:val="22"/>
                <w:szCs w:val="22"/>
              </w:rPr>
            </w:pPr>
            <w:r>
              <w:rPr>
                <w:rFonts w:ascii="Tahoma" w:hAnsi="Tahoma" w:eastAsia="Calibri" w:cs="Tahoma"/>
                <w:iCs/>
                <w:sz w:val="22"/>
                <w:szCs w:val="22"/>
              </w:rPr>
              <w:t>Operations and Maintenance</w:t>
            </w:r>
          </w:p>
        </w:tc>
      </w:tr>
      <w:tr w14:paraId="413E1DA4">
        <w:tblPrEx>
          <w:tblCellMar>
            <w:top w:w="0" w:type="dxa"/>
            <w:left w:w="108" w:type="dxa"/>
            <w:bottom w:w="0" w:type="dxa"/>
            <w:right w:w="108" w:type="dxa"/>
          </w:tblCellMar>
        </w:tblPrEx>
        <w:trPr>
          <w:trHeight w:val="239" w:hRule="atLeast"/>
        </w:trPr>
        <w:tc>
          <w:tcPr>
            <w:tcW w:w="2148" w:type="dxa"/>
          </w:tcPr>
          <w:p w14:paraId="165EE9BF">
            <w:pPr>
              <w:jc w:val="both"/>
              <w:rPr>
                <w:rFonts w:ascii="Tahoma" w:hAnsi="Tahoma" w:cs="Tahoma"/>
                <w:b/>
                <w:bCs/>
                <w:iCs/>
                <w:sz w:val="22"/>
                <w:szCs w:val="22"/>
              </w:rPr>
            </w:pPr>
            <w:r>
              <w:rPr>
                <w:rFonts w:ascii="Tahoma" w:hAnsi="Tahoma" w:eastAsia="Calibri" w:cs="Tahoma"/>
                <w:iCs/>
                <w:sz w:val="22"/>
                <w:szCs w:val="22"/>
              </w:rPr>
              <w:t>ODF</w:t>
            </w:r>
          </w:p>
        </w:tc>
        <w:tc>
          <w:tcPr>
            <w:tcW w:w="7483" w:type="dxa"/>
          </w:tcPr>
          <w:p w14:paraId="44DCF00C">
            <w:pPr>
              <w:jc w:val="both"/>
              <w:rPr>
                <w:rFonts w:ascii="Tahoma" w:hAnsi="Tahoma" w:cs="Tahoma"/>
                <w:b/>
                <w:bCs/>
                <w:iCs/>
                <w:sz w:val="22"/>
                <w:szCs w:val="22"/>
              </w:rPr>
            </w:pPr>
            <w:r>
              <w:rPr>
                <w:rFonts w:ascii="Tahoma" w:hAnsi="Tahoma" w:eastAsia="Calibri" w:cs="Tahoma"/>
                <w:iCs/>
                <w:sz w:val="22"/>
                <w:szCs w:val="22"/>
              </w:rPr>
              <w:t>Open Defecation Free</w:t>
            </w:r>
          </w:p>
        </w:tc>
      </w:tr>
      <w:tr w14:paraId="29ACC404">
        <w:tblPrEx>
          <w:tblCellMar>
            <w:top w:w="0" w:type="dxa"/>
            <w:left w:w="108" w:type="dxa"/>
            <w:bottom w:w="0" w:type="dxa"/>
            <w:right w:w="108" w:type="dxa"/>
          </w:tblCellMar>
        </w:tblPrEx>
        <w:trPr>
          <w:trHeight w:val="252" w:hRule="atLeast"/>
        </w:trPr>
        <w:tc>
          <w:tcPr>
            <w:tcW w:w="2148" w:type="dxa"/>
          </w:tcPr>
          <w:p w14:paraId="6D32BA79">
            <w:pPr>
              <w:jc w:val="both"/>
              <w:rPr>
                <w:rFonts w:ascii="Tahoma" w:hAnsi="Tahoma" w:eastAsia="Calibri" w:cs="Tahoma"/>
                <w:iCs/>
                <w:sz w:val="22"/>
                <w:szCs w:val="22"/>
              </w:rPr>
            </w:pPr>
            <w:r>
              <w:rPr>
                <w:rFonts w:ascii="Tahoma" w:hAnsi="Tahoma" w:eastAsia="Calibri" w:cs="Tahoma"/>
                <w:iCs/>
                <w:sz w:val="22"/>
                <w:szCs w:val="22"/>
              </w:rPr>
              <w:t>OHSP</w:t>
            </w:r>
          </w:p>
        </w:tc>
        <w:tc>
          <w:tcPr>
            <w:tcW w:w="7483" w:type="dxa"/>
          </w:tcPr>
          <w:p w14:paraId="455A834B">
            <w:pPr>
              <w:jc w:val="both"/>
              <w:rPr>
                <w:rFonts w:ascii="Tahoma" w:hAnsi="Tahoma" w:eastAsia="Calibri" w:cs="Tahoma"/>
                <w:iCs/>
                <w:sz w:val="22"/>
                <w:szCs w:val="22"/>
              </w:rPr>
            </w:pPr>
            <w:r>
              <w:rPr>
                <w:rFonts w:ascii="Tahoma" w:hAnsi="Tahoma" w:eastAsia="Calibri" w:cs="Tahoma"/>
                <w:iCs/>
                <w:sz w:val="22"/>
                <w:szCs w:val="22"/>
              </w:rPr>
              <w:t>Occupational Health and Safety Plan</w:t>
            </w:r>
          </w:p>
        </w:tc>
      </w:tr>
      <w:tr w14:paraId="50ADD03F">
        <w:tblPrEx>
          <w:tblCellMar>
            <w:top w:w="0" w:type="dxa"/>
            <w:left w:w="108" w:type="dxa"/>
            <w:bottom w:w="0" w:type="dxa"/>
            <w:right w:w="108" w:type="dxa"/>
          </w:tblCellMar>
        </w:tblPrEx>
        <w:trPr>
          <w:trHeight w:val="239" w:hRule="atLeast"/>
        </w:trPr>
        <w:tc>
          <w:tcPr>
            <w:tcW w:w="2148" w:type="dxa"/>
          </w:tcPr>
          <w:p w14:paraId="5F21D0E0">
            <w:pPr>
              <w:jc w:val="both"/>
              <w:rPr>
                <w:rFonts w:ascii="Tahoma" w:hAnsi="Tahoma" w:cs="Tahoma"/>
                <w:b/>
                <w:bCs/>
                <w:iCs/>
                <w:sz w:val="22"/>
                <w:szCs w:val="22"/>
              </w:rPr>
            </w:pPr>
            <w:r>
              <w:rPr>
                <w:rFonts w:ascii="Tahoma" w:hAnsi="Tahoma" w:eastAsia="Calibri" w:cs="Tahoma"/>
                <w:iCs/>
                <w:sz w:val="22"/>
                <w:szCs w:val="22"/>
              </w:rPr>
              <w:t>PAD</w:t>
            </w:r>
          </w:p>
        </w:tc>
        <w:tc>
          <w:tcPr>
            <w:tcW w:w="7483" w:type="dxa"/>
          </w:tcPr>
          <w:p w14:paraId="34203986">
            <w:pPr>
              <w:jc w:val="both"/>
              <w:rPr>
                <w:rFonts w:ascii="Tahoma" w:hAnsi="Tahoma" w:cs="Tahoma"/>
                <w:b/>
                <w:bCs/>
                <w:iCs/>
                <w:sz w:val="22"/>
                <w:szCs w:val="22"/>
              </w:rPr>
            </w:pPr>
            <w:r>
              <w:rPr>
                <w:rFonts w:ascii="Tahoma" w:hAnsi="Tahoma" w:eastAsia="Calibri" w:cs="Tahoma"/>
                <w:iCs/>
                <w:sz w:val="22"/>
                <w:szCs w:val="22"/>
              </w:rPr>
              <w:t>Program Appraisal Document</w:t>
            </w:r>
          </w:p>
        </w:tc>
      </w:tr>
      <w:tr w14:paraId="39EDA6A2">
        <w:tblPrEx>
          <w:tblCellMar>
            <w:top w:w="0" w:type="dxa"/>
            <w:left w:w="108" w:type="dxa"/>
            <w:bottom w:w="0" w:type="dxa"/>
            <w:right w:w="108" w:type="dxa"/>
          </w:tblCellMar>
        </w:tblPrEx>
        <w:trPr>
          <w:trHeight w:val="239" w:hRule="atLeast"/>
        </w:trPr>
        <w:tc>
          <w:tcPr>
            <w:tcW w:w="2148" w:type="dxa"/>
          </w:tcPr>
          <w:p w14:paraId="26700E15">
            <w:pPr>
              <w:jc w:val="both"/>
              <w:rPr>
                <w:rFonts w:ascii="Tahoma" w:hAnsi="Tahoma" w:cs="Tahoma"/>
                <w:b/>
                <w:bCs/>
                <w:iCs/>
                <w:sz w:val="22"/>
                <w:szCs w:val="22"/>
              </w:rPr>
            </w:pPr>
            <w:r>
              <w:rPr>
                <w:rFonts w:ascii="Tahoma" w:hAnsi="Tahoma" w:eastAsia="Calibri" w:cs="Tahoma"/>
                <w:iCs/>
                <w:sz w:val="22"/>
                <w:szCs w:val="22"/>
              </w:rPr>
              <w:t>PAP</w:t>
            </w:r>
          </w:p>
        </w:tc>
        <w:tc>
          <w:tcPr>
            <w:tcW w:w="7483" w:type="dxa"/>
          </w:tcPr>
          <w:p w14:paraId="4AC58F87">
            <w:pPr>
              <w:jc w:val="both"/>
              <w:rPr>
                <w:rFonts w:ascii="Tahoma" w:hAnsi="Tahoma" w:cs="Tahoma"/>
                <w:b/>
                <w:bCs/>
                <w:iCs/>
                <w:sz w:val="22"/>
                <w:szCs w:val="22"/>
              </w:rPr>
            </w:pPr>
            <w:r>
              <w:rPr>
                <w:rFonts w:ascii="Tahoma" w:hAnsi="Tahoma" w:eastAsia="Calibri" w:cs="Tahoma"/>
                <w:iCs/>
                <w:sz w:val="22"/>
                <w:szCs w:val="22"/>
              </w:rPr>
              <w:t>Program Action Plan</w:t>
            </w:r>
          </w:p>
        </w:tc>
      </w:tr>
      <w:tr w14:paraId="63A9ED34">
        <w:tblPrEx>
          <w:tblCellMar>
            <w:top w:w="0" w:type="dxa"/>
            <w:left w:w="108" w:type="dxa"/>
            <w:bottom w:w="0" w:type="dxa"/>
            <w:right w:w="108" w:type="dxa"/>
          </w:tblCellMar>
        </w:tblPrEx>
        <w:trPr>
          <w:trHeight w:val="252" w:hRule="atLeast"/>
        </w:trPr>
        <w:tc>
          <w:tcPr>
            <w:tcW w:w="2148" w:type="dxa"/>
          </w:tcPr>
          <w:p w14:paraId="096721A4">
            <w:pPr>
              <w:jc w:val="both"/>
              <w:rPr>
                <w:rFonts w:ascii="Tahoma" w:hAnsi="Tahoma" w:cs="Tahoma"/>
                <w:b/>
                <w:bCs/>
                <w:iCs/>
                <w:sz w:val="22"/>
                <w:szCs w:val="22"/>
              </w:rPr>
            </w:pPr>
            <w:r>
              <w:rPr>
                <w:rFonts w:ascii="Tahoma" w:hAnsi="Tahoma" w:eastAsia="Calibri" w:cs="Tahoma"/>
                <w:iCs/>
                <w:sz w:val="22"/>
                <w:szCs w:val="22"/>
              </w:rPr>
              <w:t>PDO</w:t>
            </w:r>
          </w:p>
        </w:tc>
        <w:tc>
          <w:tcPr>
            <w:tcW w:w="7483" w:type="dxa"/>
          </w:tcPr>
          <w:p w14:paraId="277317FC">
            <w:pPr>
              <w:jc w:val="both"/>
              <w:rPr>
                <w:rFonts w:ascii="Tahoma" w:hAnsi="Tahoma" w:cs="Tahoma"/>
                <w:b/>
                <w:bCs/>
                <w:iCs/>
                <w:sz w:val="22"/>
                <w:szCs w:val="22"/>
              </w:rPr>
            </w:pPr>
            <w:r>
              <w:rPr>
                <w:rFonts w:ascii="Tahoma" w:hAnsi="Tahoma" w:eastAsia="Calibri" w:cs="Tahoma"/>
                <w:iCs/>
                <w:sz w:val="22"/>
                <w:szCs w:val="22"/>
              </w:rPr>
              <w:t>Program Development Objective</w:t>
            </w:r>
          </w:p>
        </w:tc>
      </w:tr>
      <w:tr w14:paraId="6DFCF00A">
        <w:tblPrEx>
          <w:tblCellMar>
            <w:top w:w="0" w:type="dxa"/>
            <w:left w:w="108" w:type="dxa"/>
            <w:bottom w:w="0" w:type="dxa"/>
            <w:right w:w="108" w:type="dxa"/>
          </w:tblCellMar>
        </w:tblPrEx>
        <w:trPr>
          <w:trHeight w:val="239" w:hRule="atLeast"/>
        </w:trPr>
        <w:tc>
          <w:tcPr>
            <w:tcW w:w="2148" w:type="dxa"/>
          </w:tcPr>
          <w:p w14:paraId="1C529ED6">
            <w:pPr>
              <w:jc w:val="both"/>
              <w:rPr>
                <w:rFonts w:ascii="Tahoma" w:hAnsi="Tahoma" w:cs="Tahoma"/>
                <w:b/>
                <w:bCs/>
                <w:iCs/>
                <w:sz w:val="22"/>
                <w:szCs w:val="22"/>
              </w:rPr>
            </w:pPr>
            <w:r>
              <w:rPr>
                <w:rFonts w:ascii="Tahoma" w:hAnsi="Tahoma" w:eastAsia="Calibri" w:cs="Tahoma"/>
                <w:iCs/>
                <w:sz w:val="22"/>
                <w:szCs w:val="22"/>
              </w:rPr>
              <w:t>PEWASH</w:t>
            </w:r>
          </w:p>
        </w:tc>
        <w:tc>
          <w:tcPr>
            <w:tcW w:w="7483" w:type="dxa"/>
          </w:tcPr>
          <w:p w14:paraId="11BDA2A3">
            <w:pPr>
              <w:jc w:val="both"/>
              <w:rPr>
                <w:rFonts w:ascii="Tahoma" w:hAnsi="Tahoma" w:cs="Tahoma"/>
                <w:b/>
                <w:bCs/>
                <w:iCs/>
                <w:sz w:val="22"/>
                <w:szCs w:val="22"/>
              </w:rPr>
            </w:pPr>
            <w:r>
              <w:rPr>
                <w:rFonts w:ascii="Tahoma" w:hAnsi="Tahoma" w:eastAsia="Calibri" w:cs="Tahoma"/>
                <w:iCs/>
                <w:sz w:val="22"/>
                <w:szCs w:val="22"/>
              </w:rPr>
              <w:t>Partnership for Expanded Water Supply, Sanitation, and Hygiene</w:t>
            </w:r>
          </w:p>
        </w:tc>
      </w:tr>
      <w:tr w14:paraId="5D8AB424">
        <w:tblPrEx>
          <w:tblCellMar>
            <w:top w:w="0" w:type="dxa"/>
            <w:left w:w="108" w:type="dxa"/>
            <w:bottom w:w="0" w:type="dxa"/>
            <w:right w:w="108" w:type="dxa"/>
          </w:tblCellMar>
        </w:tblPrEx>
        <w:trPr>
          <w:trHeight w:val="239" w:hRule="atLeast"/>
        </w:trPr>
        <w:tc>
          <w:tcPr>
            <w:tcW w:w="2148" w:type="dxa"/>
          </w:tcPr>
          <w:p w14:paraId="1C202C65">
            <w:pPr>
              <w:jc w:val="both"/>
              <w:rPr>
                <w:rFonts w:ascii="Tahoma" w:hAnsi="Tahoma" w:cs="Tahoma"/>
                <w:b/>
                <w:bCs/>
                <w:iCs/>
                <w:sz w:val="22"/>
                <w:szCs w:val="22"/>
              </w:rPr>
            </w:pPr>
            <w:r>
              <w:rPr>
                <w:rFonts w:ascii="Tahoma" w:hAnsi="Tahoma" w:eastAsia="Calibri" w:cs="Tahoma"/>
                <w:iCs/>
                <w:sz w:val="22"/>
                <w:szCs w:val="22"/>
              </w:rPr>
              <w:t>PFMU</w:t>
            </w:r>
          </w:p>
        </w:tc>
        <w:tc>
          <w:tcPr>
            <w:tcW w:w="7483" w:type="dxa"/>
          </w:tcPr>
          <w:p w14:paraId="4C128E64">
            <w:pPr>
              <w:jc w:val="both"/>
              <w:rPr>
                <w:rFonts w:ascii="Tahoma" w:hAnsi="Tahoma" w:cs="Tahoma"/>
                <w:b/>
                <w:bCs/>
                <w:iCs/>
                <w:sz w:val="22"/>
                <w:szCs w:val="22"/>
              </w:rPr>
            </w:pPr>
            <w:r>
              <w:rPr>
                <w:rFonts w:ascii="Tahoma" w:hAnsi="Tahoma" w:eastAsia="Calibri" w:cs="Tahoma"/>
                <w:iCs/>
                <w:sz w:val="22"/>
                <w:szCs w:val="22"/>
              </w:rPr>
              <w:t>Public Financial Management Unit</w:t>
            </w:r>
          </w:p>
        </w:tc>
      </w:tr>
      <w:tr w14:paraId="3B7BEAC1">
        <w:tblPrEx>
          <w:tblCellMar>
            <w:top w:w="0" w:type="dxa"/>
            <w:left w:w="108" w:type="dxa"/>
            <w:bottom w:w="0" w:type="dxa"/>
            <w:right w:w="108" w:type="dxa"/>
          </w:tblCellMar>
        </w:tblPrEx>
        <w:trPr>
          <w:trHeight w:val="239" w:hRule="atLeast"/>
        </w:trPr>
        <w:tc>
          <w:tcPr>
            <w:tcW w:w="2148" w:type="dxa"/>
          </w:tcPr>
          <w:p w14:paraId="7EFCD9A7">
            <w:pPr>
              <w:jc w:val="both"/>
              <w:rPr>
                <w:rFonts w:ascii="Tahoma" w:hAnsi="Tahoma" w:cs="Tahoma"/>
                <w:b/>
                <w:bCs/>
                <w:iCs/>
                <w:sz w:val="22"/>
                <w:szCs w:val="22"/>
              </w:rPr>
            </w:pPr>
            <w:r>
              <w:rPr>
                <w:rFonts w:ascii="Tahoma" w:hAnsi="Tahoma" w:eastAsia="Calibri" w:cs="Tahoma"/>
                <w:iCs/>
                <w:sz w:val="22"/>
                <w:szCs w:val="22"/>
              </w:rPr>
              <w:t>PforR</w:t>
            </w:r>
          </w:p>
        </w:tc>
        <w:tc>
          <w:tcPr>
            <w:tcW w:w="7483" w:type="dxa"/>
          </w:tcPr>
          <w:p w14:paraId="0F3D0E6D">
            <w:pPr>
              <w:jc w:val="both"/>
              <w:rPr>
                <w:rFonts w:ascii="Tahoma" w:hAnsi="Tahoma" w:cs="Tahoma"/>
                <w:b/>
                <w:bCs/>
                <w:iCs/>
                <w:sz w:val="22"/>
                <w:szCs w:val="22"/>
              </w:rPr>
            </w:pPr>
            <w:r>
              <w:rPr>
                <w:rFonts w:ascii="Tahoma" w:hAnsi="Tahoma" w:eastAsia="Calibri" w:cs="Tahoma"/>
                <w:iCs/>
                <w:sz w:val="22"/>
                <w:szCs w:val="22"/>
              </w:rPr>
              <w:t>Program for Results</w:t>
            </w:r>
          </w:p>
        </w:tc>
      </w:tr>
      <w:tr w14:paraId="15B59267">
        <w:tblPrEx>
          <w:tblCellMar>
            <w:top w:w="0" w:type="dxa"/>
            <w:left w:w="108" w:type="dxa"/>
            <w:bottom w:w="0" w:type="dxa"/>
            <w:right w:w="108" w:type="dxa"/>
          </w:tblCellMar>
        </w:tblPrEx>
        <w:trPr>
          <w:trHeight w:val="252" w:hRule="atLeast"/>
        </w:trPr>
        <w:tc>
          <w:tcPr>
            <w:tcW w:w="2148" w:type="dxa"/>
          </w:tcPr>
          <w:p w14:paraId="34746CC2">
            <w:pPr>
              <w:jc w:val="both"/>
              <w:rPr>
                <w:rFonts w:ascii="Tahoma" w:hAnsi="Tahoma" w:cs="Tahoma"/>
                <w:b/>
                <w:bCs/>
                <w:iCs/>
                <w:sz w:val="22"/>
                <w:szCs w:val="22"/>
              </w:rPr>
            </w:pPr>
            <w:r>
              <w:rPr>
                <w:rFonts w:ascii="Tahoma" w:hAnsi="Tahoma" w:eastAsia="Calibri" w:cs="Tahoma"/>
                <w:iCs/>
                <w:sz w:val="22"/>
                <w:szCs w:val="22"/>
              </w:rPr>
              <w:t>PIAP</w:t>
            </w:r>
          </w:p>
        </w:tc>
        <w:tc>
          <w:tcPr>
            <w:tcW w:w="7483" w:type="dxa"/>
          </w:tcPr>
          <w:p w14:paraId="3447F37C">
            <w:pPr>
              <w:jc w:val="both"/>
              <w:rPr>
                <w:rFonts w:ascii="Tahoma" w:hAnsi="Tahoma" w:cs="Tahoma"/>
                <w:b/>
                <w:bCs/>
                <w:iCs/>
                <w:sz w:val="22"/>
                <w:szCs w:val="22"/>
              </w:rPr>
            </w:pPr>
            <w:r>
              <w:rPr>
                <w:rFonts w:ascii="Tahoma" w:hAnsi="Tahoma" w:eastAsia="Calibri" w:cs="Tahoma"/>
                <w:iCs/>
                <w:sz w:val="22"/>
                <w:szCs w:val="22"/>
              </w:rPr>
              <w:t>Performance Improvement Action Plan</w:t>
            </w:r>
          </w:p>
        </w:tc>
      </w:tr>
      <w:tr w14:paraId="7B50515F">
        <w:tblPrEx>
          <w:tblCellMar>
            <w:top w:w="0" w:type="dxa"/>
            <w:left w:w="108" w:type="dxa"/>
            <w:bottom w:w="0" w:type="dxa"/>
            <w:right w:w="108" w:type="dxa"/>
          </w:tblCellMar>
        </w:tblPrEx>
        <w:trPr>
          <w:trHeight w:val="239" w:hRule="atLeast"/>
        </w:trPr>
        <w:tc>
          <w:tcPr>
            <w:tcW w:w="2148" w:type="dxa"/>
          </w:tcPr>
          <w:p w14:paraId="79F8FFEF">
            <w:pPr>
              <w:jc w:val="both"/>
              <w:rPr>
                <w:rFonts w:ascii="Tahoma" w:hAnsi="Tahoma" w:cs="Tahoma"/>
                <w:b/>
                <w:bCs/>
                <w:iCs/>
                <w:sz w:val="22"/>
                <w:szCs w:val="22"/>
              </w:rPr>
            </w:pPr>
            <w:r>
              <w:rPr>
                <w:rFonts w:ascii="Tahoma" w:hAnsi="Tahoma" w:eastAsia="Calibri" w:cs="Tahoma"/>
                <w:iCs/>
                <w:sz w:val="22"/>
                <w:szCs w:val="22"/>
              </w:rPr>
              <w:t>PIR</w:t>
            </w:r>
          </w:p>
        </w:tc>
        <w:tc>
          <w:tcPr>
            <w:tcW w:w="7483" w:type="dxa"/>
          </w:tcPr>
          <w:p w14:paraId="3D22A7DB">
            <w:pPr>
              <w:jc w:val="both"/>
              <w:rPr>
                <w:rFonts w:ascii="Tahoma" w:hAnsi="Tahoma" w:cs="Tahoma"/>
                <w:b/>
                <w:bCs/>
                <w:iCs/>
                <w:sz w:val="22"/>
                <w:szCs w:val="22"/>
              </w:rPr>
            </w:pPr>
            <w:r>
              <w:rPr>
                <w:rFonts w:ascii="Tahoma" w:hAnsi="Tahoma" w:eastAsia="Calibri" w:cs="Tahoma"/>
                <w:iCs/>
                <w:sz w:val="22"/>
                <w:szCs w:val="22"/>
              </w:rPr>
              <w:t>Policy, Institutional and Regulatory</w:t>
            </w:r>
          </w:p>
        </w:tc>
      </w:tr>
      <w:tr w14:paraId="6A3E520A">
        <w:tblPrEx>
          <w:tblCellMar>
            <w:top w:w="0" w:type="dxa"/>
            <w:left w:w="108" w:type="dxa"/>
            <w:bottom w:w="0" w:type="dxa"/>
            <w:right w:w="108" w:type="dxa"/>
          </w:tblCellMar>
        </w:tblPrEx>
        <w:trPr>
          <w:trHeight w:val="252" w:hRule="atLeast"/>
        </w:trPr>
        <w:tc>
          <w:tcPr>
            <w:tcW w:w="2148" w:type="dxa"/>
          </w:tcPr>
          <w:p w14:paraId="5C98FB36">
            <w:pPr>
              <w:jc w:val="both"/>
              <w:rPr>
                <w:rFonts w:ascii="Tahoma" w:hAnsi="Tahoma" w:cs="Tahoma"/>
                <w:b/>
                <w:bCs/>
                <w:iCs/>
                <w:sz w:val="22"/>
                <w:szCs w:val="22"/>
              </w:rPr>
            </w:pPr>
            <w:r>
              <w:rPr>
                <w:rFonts w:ascii="Tahoma" w:hAnsi="Tahoma" w:eastAsia="Calibri" w:cs="Tahoma"/>
                <w:iCs/>
                <w:sz w:val="22"/>
                <w:szCs w:val="22"/>
              </w:rPr>
              <w:t>PIU</w:t>
            </w:r>
          </w:p>
        </w:tc>
        <w:tc>
          <w:tcPr>
            <w:tcW w:w="7483" w:type="dxa"/>
          </w:tcPr>
          <w:p w14:paraId="0076DD19">
            <w:pPr>
              <w:jc w:val="both"/>
              <w:rPr>
                <w:rFonts w:ascii="Tahoma" w:hAnsi="Tahoma" w:cs="Tahoma"/>
                <w:b/>
                <w:bCs/>
                <w:iCs/>
                <w:sz w:val="22"/>
                <w:szCs w:val="22"/>
              </w:rPr>
            </w:pPr>
            <w:r>
              <w:rPr>
                <w:rFonts w:ascii="Tahoma" w:hAnsi="Tahoma" w:eastAsia="Calibri" w:cs="Tahoma"/>
                <w:iCs/>
                <w:sz w:val="22"/>
                <w:szCs w:val="22"/>
              </w:rPr>
              <w:t>Program Implementation Unit</w:t>
            </w:r>
          </w:p>
        </w:tc>
      </w:tr>
      <w:tr w14:paraId="33F2FF57">
        <w:tblPrEx>
          <w:tblCellMar>
            <w:top w:w="0" w:type="dxa"/>
            <w:left w:w="108" w:type="dxa"/>
            <w:bottom w:w="0" w:type="dxa"/>
            <w:right w:w="108" w:type="dxa"/>
          </w:tblCellMar>
        </w:tblPrEx>
        <w:trPr>
          <w:trHeight w:val="239" w:hRule="atLeast"/>
        </w:trPr>
        <w:tc>
          <w:tcPr>
            <w:tcW w:w="2148" w:type="dxa"/>
          </w:tcPr>
          <w:p w14:paraId="574260CB">
            <w:pPr>
              <w:jc w:val="both"/>
              <w:rPr>
                <w:rFonts w:ascii="Tahoma" w:hAnsi="Tahoma" w:cs="Tahoma"/>
                <w:b/>
                <w:bCs/>
                <w:iCs/>
                <w:sz w:val="22"/>
                <w:szCs w:val="22"/>
              </w:rPr>
            </w:pPr>
            <w:r>
              <w:rPr>
                <w:rFonts w:ascii="Tahoma" w:hAnsi="Tahoma" w:eastAsia="Calibri" w:cs="Tahoma"/>
                <w:iCs/>
                <w:sz w:val="22"/>
                <w:szCs w:val="22"/>
              </w:rPr>
              <w:t>POM</w:t>
            </w:r>
          </w:p>
        </w:tc>
        <w:tc>
          <w:tcPr>
            <w:tcW w:w="7483" w:type="dxa"/>
          </w:tcPr>
          <w:p w14:paraId="5F2EDB09">
            <w:pPr>
              <w:jc w:val="both"/>
              <w:rPr>
                <w:rFonts w:ascii="Tahoma" w:hAnsi="Tahoma" w:cs="Tahoma"/>
                <w:b/>
                <w:bCs/>
                <w:iCs/>
                <w:sz w:val="22"/>
                <w:szCs w:val="22"/>
              </w:rPr>
            </w:pPr>
            <w:r>
              <w:rPr>
                <w:rFonts w:ascii="Tahoma" w:hAnsi="Tahoma" w:eastAsia="Calibri" w:cs="Tahoma"/>
                <w:iCs/>
                <w:sz w:val="22"/>
                <w:szCs w:val="22"/>
              </w:rPr>
              <w:t>Program Operations Manual</w:t>
            </w:r>
          </w:p>
        </w:tc>
      </w:tr>
      <w:tr w14:paraId="5DD61B09">
        <w:tblPrEx>
          <w:tblCellMar>
            <w:top w:w="0" w:type="dxa"/>
            <w:left w:w="108" w:type="dxa"/>
            <w:bottom w:w="0" w:type="dxa"/>
            <w:right w:w="108" w:type="dxa"/>
          </w:tblCellMar>
        </w:tblPrEx>
        <w:trPr>
          <w:trHeight w:val="252" w:hRule="atLeast"/>
        </w:trPr>
        <w:tc>
          <w:tcPr>
            <w:tcW w:w="2148" w:type="dxa"/>
          </w:tcPr>
          <w:p w14:paraId="6091BAB4">
            <w:pPr>
              <w:jc w:val="both"/>
              <w:rPr>
                <w:rFonts w:ascii="Tahoma" w:hAnsi="Tahoma" w:cs="Tahoma"/>
                <w:b/>
                <w:bCs/>
                <w:iCs/>
                <w:sz w:val="22"/>
                <w:szCs w:val="22"/>
              </w:rPr>
            </w:pPr>
            <w:r>
              <w:rPr>
                <w:rFonts w:ascii="Tahoma" w:hAnsi="Tahoma" w:eastAsia="Calibri" w:cs="Tahoma"/>
                <w:iCs/>
                <w:sz w:val="22"/>
                <w:szCs w:val="22"/>
              </w:rPr>
              <w:t>PSP</w:t>
            </w:r>
          </w:p>
        </w:tc>
        <w:tc>
          <w:tcPr>
            <w:tcW w:w="7483" w:type="dxa"/>
          </w:tcPr>
          <w:p w14:paraId="1EC52157">
            <w:pPr>
              <w:jc w:val="both"/>
              <w:rPr>
                <w:rFonts w:ascii="Tahoma" w:hAnsi="Tahoma" w:eastAsia="Calibri" w:cs="Tahoma"/>
                <w:iCs/>
                <w:sz w:val="22"/>
                <w:szCs w:val="22"/>
              </w:rPr>
            </w:pPr>
            <w:r>
              <w:rPr>
                <w:rFonts w:ascii="Tahoma" w:hAnsi="Tahoma" w:eastAsia="Calibri" w:cs="Tahoma"/>
                <w:iCs/>
                <w:sz w:val="22"/>
                <w:szCs w:val="22"/>
              </w:rPr>
              <w:t>Private Sector Participation</w:t>
            </w:r>
          </w:p>
        </w:tc>
      </w:tr>
      <w:tr w14:paraId="6679493A">
        <w:tblPrEx>
          <w:tblCellMar>
            <w:top w:w="0" w:type="dxa"/>
            <w:left w:w="108" w:type="dxa"/>
            <w:bottom w:w="0" w:type="dxa"/>
            <w:right w:w="108" w:type="dxa"/>
          </w:tblCellMar>
        </w:tblPrEx>
        <w:trPr>
          <w:trHeight w:val="239" w:hRule="atLeast"/>
        </w:trPr>
        <w:tc>
          <w:tcPr>
            <w:tcW w:w="2148" w:type="dxa"/>
          </w:tcPr>
          <w:p w14:paraId="457DE1BD">
            <w:pPr>
              <w:jc w:val="both"/>
              <w:rPr>
                <w:rFonts w:ascii="Tahoma" w:hAnsi="Tahoma" w:cs="Tahoma"/>
                <w:b/>
                <w:bCs/>
                <w:iCs/>
                <w:sz w:val="22"/>
                <w:szCs w:val="22"/>
              </w:rPr>
            </w:pPr>
            <w:r>
              <w:rPr>
                <w:rFonts w:ascii="Tahoma" w:hAnsi="Tahoma" w:eastAsia="Calibri" w:cs="Tahoma"/>
                <w:iCs/>
                <w:sz w:val="22"/>
                <w:szCs w:val="22"/>
              </w:rPr>
              <w:t>RA</w:t>
            </w:r>
          </w:p>
        </w:tc>
        <w:tc>
          <w:tcPr>
            <w:tcW w:w="7483" w:type="dxa"/>
          </w:tcPr>
          <w:p w14:paraId="4B941EAA">
            <w:pPr>
              <w:jc w:val="both"/>
              <w:rPr>
                <w:rFonts w:ascii="Tahoma" w:hAnsi="Tahoma" w:eastAsia="Calibri" w:cs="Tahoma"/>
                <w:iCs/>
                <w:sz w:val="22"/>
                <w:szCs w:val="22"/>
              </w:rPr>
            </w:pPr>
            <w:r>
              <w:rPr>
                <w:rFonts w:ascii="Tahoma" w:hAnsi="Tahoma" w:eastAsia="Calibri" w:cs="Tahoma"/>
                <w:iCs/>
                <w:sz w:val="22"/>
                <w:szCs w:val="22"/>
              </w:rPr>
              <w:t>Results Area</w:t>
            </w:r>
          </w:p>
        </w:tc>
      </w:tr>
      <w:tr w14:paraId="75A2361C">
        <w:tblPrEx>
          <w:tblCellMar>
            <w:top w:w="0" w:type="dxa"/>
            <w:left w:w="108" w:type="dxa"/>
            <w:bottom w:w="0" w:type="dxa"/>
            <w:right w:w="108" w:type="dxa"/>
          </w:tblCellMar>
        </w:tblPrEx>
        <w:trPr>
          <w:trHeight w:val="239" w:hRule="atLeast"/>
        </w:trPr>
        <w:tc>
          <w:tcPr>
            <w:tcW w:w="2148" w:type="dxa"/>
          </w:tcPr>
          <w:p w14:paraId="3B3DCBC8">
            <w:pPr>
              <w:jc w:val="both"/>
              <w:rPr>
                <w:rFonts w:ascii="Tahoma" w:hAnsi="Tahoma" w:cs="Tahoma"/>
                <w:b/>
                <w:bCs/>
                <w:iCs/>
                <w:sz w:val="22"/>
                <w:szCs w:val="22"/>
              </w:rPr>
            </w:pPr>
            <w:r>
              <w:rPr>
                <w:rFonts w:ascii="Tahoma" w:hAnsi="Tahoma" w:cs="Tahoma"/>
                <w:iCs/>
                <w:sz w:val="22"/>
                <w:szCs w:val="22"/>
              </w:rPr>
              <w:t>RFQ</w:t>
            </w:r>
          </w:p>
        </w:tc>
        <w:tc>
          <w:tcPr>
            <w:tcW w:w="7483" w:type="dxa"/>
          </w:tcPr>
          <w:p w14:paraId="466375BA">
            <w:pPr>
              <w:jc w:val="both"/>
              <w:rPr>
                <w:rFonts w:ascii="Tahoma" w:hAnsi="Tahoma" w:eastAsia="Calibri" w:cs="Tahoma"/>
                <w:iCs/>
                <w:sz w:val="22"/>
                <w:szCs w:val="22"/>
              </w:rPr>
            </w:pPr>
            <w:r>
              <w:rPr>
                <w:rFonts w:ascii="Tahoma" w:hAnsi="Tahoma" w:cs="Tahoma"/>
                <w:iCs/>
                <w:sz w:val="22"/>
                <w:szCs w:val="22"/>
              </w:rPr>
              <w:t xml:space="preserve">Request for Quotation </w:t>
            </w:r>
          </w:p>
        </w:tc>
      </w:tr>
      <w:tr w14:paraId="07359133">
        <w:tblPrEx>
          <w:tblCellMar>
            <w:top w:w="0" w:type="dxa"/>
            <w:left w:w="108" w:type="dxa"/>
            <w:bottom w:w="0" w:type="dxa"/>
            <w:right w:w="108" w:type="dxa"/>
          </w:tblCellMar>
        </w:tblPrEx>
        <w:trPr>
          <w:trHeight w:val="239" w:hRule="atLeast"/>
        </w:trPr>
        <w:tc>
          <w:tcPr>
            <w:tcW w:w="2148" w:type="dxa"/>
          </w:tcPr>
          <w:p w14:paraId="35D3CCFF">
            <w:pPr>
              <w:jc w:val="both"/>
              <w:rPr>
                <w:rFonts w:ascii="Tahoma" w:hAnsi="Tahoma" w:cs="Tahoma"/>
                <w:b/>
                <w:bCs/>
                <w:iCs/>
                <w:sz w:val="22"/>
                <w:szCs w:val="22"/>
              </w:rPr>
            </w:pPr>
            <w:r>
              <w:rPr>
                <w:rFonts w:ascii="Tahoma" w:hAnsi="Tahoma" w:eastAsia="Calibri" w:cs="Tahoma"/>
                <w:iCs/>
                <w:sz w:val="22"/>
                <w:szCs w:val="22"/>
              </w:rPr>
              <w:t>RUWASSA</w:t>
            </w:r>
          </w:p>
        </w:tc>
        <w:tc>
          <w:tcPr>
            <w:tcW w:w="7483" w:type="dxa"/>
          </w:tcPr>
          <w:p w14:paraId="2AF620E3">
            <w:pPr>
              <w:jc w:val="both"/>
              <w:rPr>
                <w:rFonts w:ascii="Tahoma" w:hAnsi="Tahoma" w:eastAsia="Calibri" w:cs="Tahoma"/>
                <w:iCs/>
                <w:sz w:val="22"/>
                <w:szCs w:val="22"/>
              </w:rPr>
            </w:pPr>
            <w:r>
              <w:rPr>
                <w:rFonts w:ascii="Tahoma" w:hAnsi="Tahoma" w:eastAsia="Calibri" w:cs="Tahoma"/>
                <w:iCs/>
                <w:sz w:val="22"/>
                <w:szCs w:val="22"/>
              </w:rPr>
              <w:t>Rural Water Supply and Sanitation Agency</w:t>
            </w:r>
          </w:p>
        </w:tc>
      </w:tr>
      <w:tr w14:paraId="42D2F1F6">
        <w:tblPrEx>
          <w:tblCellMar>
            <w:top w:w="0" w:type="dxa"/>
            <w:left w:w="108" w:type="dxa"/>
            <w:bottom w:w="0" w:type="dxa"/>
            <w:right w:w="108" w:type="dxa"/>
          </w:tblCellMar>
        </w:tblPrEx>
        <w:trPr>
          <w:trHeight w:val="252" w:hRule="atLeast"/>
        </w:trPr>
        <w:tc>
          <w:tcPr>
            <w:tcW w:w="2148" w:type="dxa"/>
          </w:tcPr>
          <w:p w14:paraId="20DBB0FA">
            <w:pPr>
              <w:jc w:val="both"/>
              <w:rPr>
                <w:rFonts w:ascii="Tahoma" w:hAnsi="Tahoma" w:cs="Tahoma"/>
                <w:b/>
                <w:bCs/>
                <w:iCs/>
                <w:sz w:val="22"/>
                <w:szCs w:val="22"/>
              </w:rPr>
            </w:pPr>
            <w:r>
              <w:rPr>
                <w:rFonts w:ascii="Tahoma" w:hAnsi="Tahoma" w:eastAsia="Calibri" w:cs="Tahoma"/>
                <w:iCs/>
                <w:sz w:val="22"/>
                <w:szCs w:val="22"/>
              </w:rPr>
              <w:t>SDG</w:t>
            </w:r>
          </w:p>
        </w:tc>
        <w:tc>
          <w:tcPr>
            <w:tcW w:w="7483" w:type="dxa"/>
          </w:tcPr>
          <w:p w14:paraId="2CB0280B">
            <w:pPr>
              <w:jc w:val="both"/>
              <w:rPr>
                <w:rFonts w:ascii="Tahoma" w:hAnsi="Tahoma" w:eastAsia="Calibri" w:cs="Tahoma"/>
                <w:iCs/>
                <w:sz w:val="22"/>
                <w:szCs w:val="22"/>
              </w:rPr>
            </w:pPr>
            <w:r>
              <w:rPr>
                <w:rFonts w:ascii="Tahoma" w:hAnsi="Tahoma" w:eastAsia="Calibri" w:cs="Tahoma"/>
                <w:iCs/>
                <w:sz w:val="22"/>
                <w:szCs w:val="22"/>
              </w:rPr>
              <w:t>Sustainable Development Goal</w:t>
            </w:r>
          </w:p>
        </w:tc>
      </w:tr>
      <w:tr w14:paraId="2A392B8B">
        <w:tblPrEx>
          <w:tblCellMar>
            <w:top w:w="0" w:type="dxa"/>
            <w:left w:w="108" w:type="dxa"/>
            <w:bottom w:w="0" w:type="dxa"/>
            <w:right w:w="108" w:type="dxa"/>
          </w:tblCellMar>
        </w:tblPrEx>
        <w:trPr>
          <w:trHeight w:val="239" w:hRule="atLeast"/>
        </w:trPr>
        <w:tc>
          <w:tcPr>
            <w:tcW w:w="2148" w:type="dxa"/>
          </w:tcPr>
          <w:p w14:paraId="3F9DBD7D">
            <w:pPr>
              <w:jc w:val="both"/>
              <w:rPr>
                <w:rFonts w:ascii="Tahoma" w:hAnsi="Tahoma" w:cs="Tahoma"/>
                <w:b/>
                <w:bCs/>
                <w:iCs/>
                <w:sz w:val="22"/>
                <w:szCs w:val="22"/>
              </w:rPr>
            </w:pPr>
            <w:r>
              <w:rPr>
                <w:rFonts w:ascii="Tahoma" w:hAnsi="Tahoma" w:eastAsia="Calibri" w:cs="Tahoma"/>
                <w:iCs/>
                <w:sz w:val="22"/>
                <w:szCs w:val="22"/>
              </w:rPr>
              <w:t>SEP</w:t>
            </w:r>
          </w:p>
        </w:tc>
        <w:tc>
          <w:tcPr>
            <w:tcW w:w="7483" w:type="dxa"/>
          </w:tcPr>
          <w:p w14:paraId="41F77595">
            <w:pPr>
              <w:jc w:val="both"/>
              <w:rPr>
                <w:rFonts w:ascii="Tahoma" w:hAnsi="Tahoma" w:eastAsia="Calibri" w:cs="Tahoma"/>
                <w:iCs/>
                <w:sz w:val="22"/>
                <w:szCs w:val="22"/>
              </w:rPr>
            </w:pPr>
            <w:r>
              <w:rPr>
                <w:rFonts w:ascii="Tahoma" w:hAnsi="Tahoma" w:eastAsia="Calibri" w:cs="Tahoma"/>
                <w:iCs/>
                <w:sz w:val="22"/>
                <w:szCs w:val="22"/>
              </w:rPr>
              <w:t>Stakeholder Engagement Plan</w:t>
            </w:r>
          </w:p>
        </w:tc>
      </w:tr>
      <w:tr w14:paraId="0CBC26D7">
        <w:tblPrEx>
          <w:tblCellMar>
            <w:top w:w="0" w:type="dxa"/>
            <w:left w:w="108" w:type="dxa"/>
            <w:bottom w:w="0" w:type="dxa"/>
            <w:right w:w="108" w:type="dxa"/>
          </w:tblCellMar>
        </w:tblPrEx>
        <w:trPr>
          <w:trHeight w:val="239" w:hRule="atLeast"/>
        </w:trPr>
        <w:tc>
          <w:tcPr>
            <w:tcW w:w="2148" w:type="dxa"/>
          </w:tcPr>
          <w:p w14:paraId="0B507927">
            <w:pPr>
              <w:jc w:val="both"/>
              <w:rPr>
                <w:rFonts w:ascii="Tahoma" w:hAnsi="Tahoma" w:cs="Tahoma"/>
                <w:b/>
                <w:bCs/>
                <w:iCs/>
                <w:sz w:val="22"/>
                <w:szCs w:val="22"/>
              </w:rPr>
            </w:pPr>
            <w:r>
              <w:rPr>
                <w:rFonts w:ascii="Tahoma" w:hAnsi="Tahoma" w:eastAsia="Calibri" w:cs="Tahoma"/>
                <w:iCs/>
                <w:sz w:val="22"/>
                <w:szCs w:val="22"/>
              </w:rPr>
              <w:t>SMWR</w:t>
            </w:r>
          </w:p>
        </w:tc>
        <w:tc>
          <w:tcPr>
            <w:tcW w:w="7483" w:type="dxa"/>
          </w:tcPr>
          <w:p w14:paraId="255B20E1">
            <w:pPr>
              <w:jc w:val="both"/>
              <w:rPr>
                <w:rFonts w:ascii="Tahoma" w:hAnsi="Tahoma" w:eastAsia="Calibri" w:cs="Tahoma"/>
                <w:iCs/>
                <w:sz w:val="22"/>
                <w:szCs w:val="22"/>
              </w:rPr>
            </w:pPr>
            <w:r>
              <w:rPr>
                <w:rFonts w:ascii="Tahoma" w:hAnsi="Tahoma" w:eastAsia="Calibri" w:cs="Tahoma"/>
                <w:iCs/>
                <w:sz w:val="22"/>
                <w:szCs w:val="22"/>
              </w:rPr>
              <w:t>State Ministry of Water Resources</w:t>
            </w:r>
          </w:p>
        </w:tc>
      </w:tr>
      <w:tr w14:paraId="03D4148F">
        <w:tblPrEx>
          <w:tblCellMar>
            <w:top w:w="0" w:type="dxa"/>
            <w:left w:w="108" w:type="dxa"/>
            <w:bottom w:w="0" w:type="dxa"/>
            <w:right w:w="108" w:type="dxa"/>
          </w:tblCellMar>
        </w:tblPrEx>
        <w:trPr>
          <w:trHeight w:val="252" w:hRule="atLeast"/>
        </w:trPr>
        <w:tc>
          <w:tcPr>
            <w:tcW w:w="2148" w:type="dxa"/>
          </w:tcPr>
          <w:p w14:paraId="570D99D7">
            <w:pPr>
              <w:jc w:val="both"/>
              <w:rPr>
                <w:rFonts w:ascii="Tahoma" w:hAnsi="Tahoma" w:cs="Tahoma"/>
                <w:b/>
                <w:bCs/>
                <w:iCs/>
                <w:sz w:val="22"/>
                <w:szCs w:val="22"/>
              </w:rPr>
            </w:pPr>
            <w:r>
              <w:rPr>
                <w:rFonts w:ascii="Tahoma" w:hAnsi="Tahoma" w:eastAsia="Calibri" w:cs="Tahoma"/>
                <w:iCs/>
                <w:sz w:val="22"/>
                <w:szCs w:val="22"/>
              </w:rPr>
              <w:t>SPIU</w:t>
            </w:r>
          </w:p>
        </w:tc>
        <w:tc>
          <w:tcPr>
            <w:tcW w:w="7483" w:type="dxa"/>
          </w:tcPr>
          <w:p w14:paraId="1E87EEBC">
            <w:pPr>
              <w:jc w:val="both"/>
              <w:rPr>
                <w:rFonts w:ascii="Tahoma" w:hAnsi="Tahoma" w:eastAsia="Calibri" w:cs="Tahoma"/>
                <w:iCs/>
                <w:sz w:val="22"/>
                <w:szCs w:val="22"/>
              </w:rPr>
            </w:pPr>
            <w:r>
              <w:rPr>
                <w:rFonts w:ascii="Tahoma" w:hAnsi="Tahoma" w:eastAsia="Calibri" w:cs="Tahoma"/>
                <w:iCs/>
                <w:sz w:val="22"/>
                <w:szCs w:val="22"/>
              </w:rPr>
              <w:t>State Program Implementation Unit</w:t>
            </w:r>
          </w:p>
        </w:tc>
      </w:tr>
      <w:tr w14:paraId="25162C80">
        <w:tblPrEx>
          <w:tblCellMar>
            <w:top w:w="0" w:type="dxa"/>
            <w:left w:w="108" w:type="dxa"/>
            <w:bottom w:w="0" w:type="dxa"/>
            <w:right w:w="108" w:type="dxa"/>
          </w:tblCellMar>
        </w:tblPrEx>
        <w:trPr>
          <w:trHeight w:val="239" w:hRule="atLeast"/>
        </w:trPr>
        <w:tc>
          <w:tcPr>
            <w:tcW w:w="2148" w:type="dxa"/>
          </w:tcPr>
          <w:p w14:paraId="2B318F40">
            <w:pPr>
              <w:jc w:val="both"/>
              <w:rPr>
                <w:rFonts w:ascii="Tahoma" w:hAnsi="Tahoma" w:cs="Tahoma"/>
                <w:b/>
                <w:bCs/>
                <w:iCs/>
                <w:sz w:val="22"/>
                <w:szCs w:val="22"/>
              </w:rPr>
            </w:pPr>
            <w:r>
              <w:rPr>
                <w:rFonts w:ascii="Tahoma" w:hAnsi="Tahoma" w:eastAsia="Calibri" w:cs="Tahoma"/>
                <w:iCs/>
                <w:sz w:val="22"/>
                <w:szCs w:val="22"/>
              </w:rPr>
              <w:t>SSC</w:t>
            </w:r>
          </w:p>
        </w:tc>
        <w:tc>
          <w:tcPr>
            <w:tcW w:w="7483" w:type="dxa"/>
          </w:tcPr>
          <w:p w14:paraId="7405DD46">
            <w:pPr>
              <w:jc w:val="both"/>
              <w:rPr>
                <w:rFonts w:ascii="Tahoma" w:hAnsi="Tahoma" w:eastAsia="Calibri" w:cs="Tahoma"/>
                <w:iCs/>
                <w:sz w:val="22"/>
                <w:szCs w:val="22"/>
              </w:rPr>
            </w:pPr>
            <w:r>
              <w:rPr>
                <w:rFonts w:ascii="Tahoma" w:hAnsi="Tahoma" w:eastAsia="Calibri" w:cs="Tahoma"/>
                <w:iCs/>
                <w:sz w:val="22"/>
                <w:szCs w:val="22"/>
              </w:rPr>
              <w:t>State Steering Committee</w:t>
            </w:r>
          </w:p>
        </w:tc>
      </w:tr>
      <w:tr w14:paraId="04988186">
        <w:tblPrEx>
          <w:tblCellMar>
            <w:top w:w="0" w:type="dxa"/>
            <w:left w:w="108" w:type="dxa"/>
            <w:bottom w:w="0" w:type="dxa"/>
            <w:right w:w="108" w:type="dxa"/>
          </w:tblCellMar>
        </w:tblPrEx>
        <w:trPr>
          <w:trHeight w:val="239" w:hRule="atLeast"/>
        </w:trPr>
        <w:tc>
          <w:tcPr>
            <w:tcW w:w="2148" w:type="dxa"/>
          </w:tcPr>
          <w:p w14:paraId="1B511069">
            <w:pPr>
              <w:jc w:val="both"/>
              <w:rPr>
                <w:rFonts w:ascii="Tahoma" w:hAnsi="Tahoma" w:cs="Tahoma"/>
                <w:b/>
                <w:bCs/>
                <w:iCs/>
                <w:sz w:val="22"/>
                <w:szCs w:val="22"/>
              </w:rPr>
            </w:pPr>
            <w:r>
              <w:rPr>
                <w:rFonts w:ascii="Tahoma" w:hAnsi="Tahoma" w:cs="Tahoma"/>
                <w:iCs/>
                <w:sz w:val="22"/>
                <w:szCs w:val="22"/>
              </w:rPr>
              <w:t>STEP</w:t>
            </w:r>
          </w:p>
        </w:tc>
        <w:tc>
          <w:tcPr>
            <w:tcW w:w="7483" w:type="dxa"/>
          </w:tcPr>
          <w:p w14:paraId="4BC9A1BB">
            <w:pPr>
              <w:jc w:val="both"/>
              <w:rPr>
                <w:rFonts w:ascii="Tahoma" w:hAnsi="Tahoma" w:eastAsia="Calibri" w:cs="Tahoma"/>
                <w:iCs/>
                <w:sz w:val="22"/>
                <w:szCs w:val="22"/>
              </w:rPr>
            </w:pPr>
            <w:r>
              <w:rPr>
                <w:rFonts w:ascii="Tahoma" w:hAnsi="Tahoma" w:cs="Tahoma"/>
                <w:iCs/>
                <w:sz w:val="22"/>
                <w:szCs w:val="22"/>
              </w:rPr>
              <w:t xml:space="preserve">Systematic Tracking of Exchanges in Procurement </w:t>
            </w:r>
          </w:p>
        </w:tc>
      </w:tr>
      <w:tr w14:paraId="5095D373">
        <w:tblPrEx>
          <w:tblCellMar>
            <w:top w:w="0" w:type="dxa"/>
            <w:left w:w="108" w:type="dxa"/>
            <w:bottom w:w="0" w:type="dxa"/>
            <w:right w:w="108" w:type="dxa"/>
          </w:tblCellMar>
        </w:tblPrEx>
        <w:trPr>
          <w:trHeight w:val="239" w:hRule="atLeast"/>
        </w:trPr>
        <w:tc>
          <w:tcPr>
            <w:tcW w:w="2148" w:type="dxa"/>
          </w:tcPr>
          <w:p w14:paraId="52EC02FE">
            <w:pPr>
              <w:jc w:val="both"/>
              <w:rPr>
                <w:rFonts w:hint="default" w:ascii="Tahoma" w:hAnsi="Tahoma" w:cs="Tahoma"/>
                <w:b/>
                <w:bCs/>
                <w:iCs/>
                <w:sz w:val="22"/>
                <w:szCs w:val="22"/>
                <w:lang w:val="en-GB"/>
              </w:rPr>
            </w:pPr>
            <w:r>
              <w:rPr>
                <w:rFonts w:ascii="Tahoma" w:hAnsi="Tahoma" w:eastAsia="Calibri" w:cs="Tahoma"/>
                <w:iCs/>
                <w:sz w:val="22"/>
                <w:szCs w:val="22"/>
                <w:lang w:val="en-GB"/>
              </w:rPr>
              <w:t>DESUWACO</w:t>
            </w:r>
          </w:p>
        </w:tc>
        <w:tc>
          <w:tcPr>
            <w:tcW w:w="7483" w:type="dxa"/>
          </w:tcPr>
          <w:p w14:paraId="7AC40AE4">
            <w:pPr>
              <w:jc w:val="both"/>
              <w:rPr>
                <w:rFonts w:ascii="Tahoma" w:hAnsi="Tahoma" w:eastAsia="Calibri" w:cs="Tahoma"/>
                <w:iCs/>
                <w:sz w:val="22"/>
                <w:szCs w:val="22"/>
              </w:rPr>
            </w:pPr>
            <w:r>
              <w:rPr>
                <w:rFonts w:ascii="Tahoma" w:hAnsi="Tahoma" w:eastAsia="Calibri" w:cs="Tahoma"/>
                <w:iCs/>
                <w:sz w:val="22"/>
                <w:szCs w:val="22"/>
              </w:rPr>
              <w:t>Small Town Water Supply and Sanitation Agency</w:t>
            </w:r>
          </w:p>
        </w:tc>
      </w:tr>
      <w:tr w14:paraId="611E5A36">
        <w:tblPrEx>
          <w:tblCellMar>
            <w:top w:w="0" w:type="dxa"/>
            <w:left w:w="108" w:type="dxa"/>
            <w:bottom w:w="0" w:type="dxa"/>
            <w:right w:w="108" w:type="dxa"/>
          </w:tblCellMar>
        </w:tblPrEx>
        <w:trPr>
          <w:trHeight w:val="492" w:hRule="atLeast"/>
        </w:trPr>
        <w:tc>
          <w:tcPr>
            <w:tcW w:w="2148" w:type="dxa"/>
          </w:tcPr>
          <w:p w14:paraId="10A83E5E">
            <w:pPr>
              <w:jc w:val="both"/>
              <w:rPr>
                <w:rFonts w:ascii="Tahoma" w:hAnsi="Tahoma" w:cs="Tahoma"/>
                <w:b/>
                <w:bCs/>
                <w:iCs/>
                <w:sz w:val="22"/>
                <w:szCs w:val="22"/>
              </w:rPr>
            </w:pPr>
            <w:r>
              <w:rPr>
                <w:rFonts w:ascii="Tahoma" w:hAnsi="Tahoma" w:eastAsia="Calibri" w:cs="Tahoma"/>
                <w:iCs/>
                <w:sz w:val="22"/>
                <w:szCs w:val="22"/>
              </w:rPr>
              <w:t>SURWASH</w:t>
            </w:r>
          </w:p>
        </w:tc>
        <w:tc>
          <w:tcPr>
            <w:tcW w:w="7483" w:type="dxa"/>
          </w:tcPr>
          <w:p w14:paraId="731D66DF">
            <w:pPr>
              <w:jc w:val="both"/>
              <w:rPr>
                <w:rFonts w:ascii="Tahoma" w:hAnsi="Tahoma" w:eastAsia="Calibri" w:cs="Tahoma"/>
                <w:iCs/>
                <w:sz w:val="22"/>
                <w:szCs w:val="22"/>
              </w:rPr>
            </w:pPr>
            <w:r>
              <w:rPr>
                <w:rFonts w:ascii="Tahoma" w:hAnsi="Tahoma" w:eastAsia="Calibri" w:cs="Tahoma"/>
                <w:iCs/>
                <w:sz w:val="22"/>
                <w:szCs w:val="22"/>
              </w:rPr>
              <w:t>Sustainable Urban and Rural Water Supply, Sanitation, and Hygiene Program</w:t>
            </w:r>
          </w:p>
        </w:tc>
      </w:tr>
      <w:tr w14:paraId="2C5B51FB">
        <w:tblPrEx>
          <w:tblCellMar>
            <w:top w:w="0" w:type="dxa"/>
            <w:left w:w="108" w:type="dxa"/>
            <w:bottom w:w="0" w:type="dxa"/>
            <w:right w:w="108" w:type="dxa"/>
          </w:tblCellMar>
        </w:tblPrEx>
        <w:trPr>
          <w:trHeight w:val="252" w:hRule="atLeast"/>
        </w:trPr>
        <w:tc>
          <w:tcPr>
            <w:tcW w:w="2148" w:type="dxa"/>
          </w:tcPr>
          <w:p w14:paraId="3998A9FB">
            <w:pPr>
              <w:jc w:val="both"/>
              <w:rPr>
                <w:rFonts w:ascii="Tahoma" w:hAnsi="Tahoma" w:cs="Tahoma"/>
                <w:b/>
                <w:bCs/>
                <w:iCs/>
                <w:sz w:val="22"/>
                <w:szCs w:val="22"/>
              </w:rPr>
            </w:pPr>
            <w:r>
              <w:rPr>
                <w:rFonts w:ascii="Tahoma" w:hAnsi="Tahoma" w:eastAsia="Calibri" w:cs="Tahoma"/>
                <w:iCs/>
                <w:sz w:val="22"/>
                <w:szCs w:val="22"/>
              </w:rPr>
              <w:t>TA</w:t>
            </w:r>
          </w:p>
        </w:tc>
        <w:tc>
          <w:tcPr>
            <w:tcW w:w="7483" w:type="dxa"/>
          </w:tcPr>
          <w:p w14:paraId="1AFA9159">
            <w:pPr>
              <w:jc w:val="both"/>
              <w:rPr>
                <w:rFonts w:ascii="Tahoma" w:hAnsi="Tahoma" w:eastAsia="Calibri" w:cs="Tahoma"/>
                <w:iCs/>
                <w:sz w:val="22"/>
                <w:szCs w:val="22"/>
              </w:rPr>
            </w:pPr>
            <w:r>
              <w:rPr>
                <w:rFonts w:ascii="Tahoma" w:hAnsi="Tahoma" w:eastAsia="Calibri" w:cs="Tahoma"/>
                <w:iCs/>
                <w:sz w:val="22"/>
                <w:szCs w:val="22"/>
              </w:rPr>
              <w:t>Technical Assistance</w:t>
            </w:r>
          </w:p>
        </w:tc>
      </w:tr>
      <w:tr w14:paraId="63B5EC7E">
        <w:tblPrEx>
          <w:tblCellMar>
            <w:top w:w="0" w:type="dxa"/>
            <w:left w:w="108" w:type="dxa"/>
            <w:bottom w:w="0" w:type="dxa"/>
            <w:right w:w="108" w:type="dxa"/>
          </w:tblCellMar>
        </w:tblPrEx>
        <w:trPr>
          <w:trHeight w:val="239" w:hRule="atLeast"/>
        </w:trPr>
        <w:tc>
          <w:tcPr>
            <w:tcW w:w="2148" w:type="dxa"/>
          </w:tcPr>
          <w:p w14:paraId="53593F24">
            <w:pPr>
              <w:jc w:val="both"/>
              <w:rPr>
                <w:rFonts w:ascii="Tahoma" w:hAnsi="Tahoma" w:eastAsia="Calibri" w:cs="Tahoma"/>
                <w:iCs/>
                <w:sz w:val="22"/>
                <w:szCs w:val="22"/>
              </w:rPr>
            </w:pPr>
            <w:r>
              <w:rPr>
                <w:rFonts w:ascii="Tahoma" w:hAnsi="Tahoma" w:eastAsia="Calibri" w:cs="Tahoma"/>
                <w:iCs/>
                <w:sz w:val="22"/>
                <w:szCs w:val="22"/>
              </w:rPr>
              <w:t>TOBs</w:t>
            </w:r>
          </w:p>
        </w:tc>
        <w:tc>
          <w:tcPr>
            <w:tcW w:w="7483" w:type="dxa"/>
          </w:tcPr>
          <w:p w14:paraId="061DD6DD">
            <w:pPr>
              <w:jc w:val="both"/>
              <w:rPr>
                <w:rFonts w:ascii="Tahoma" w:hAnsi="Tahoma" w:eastAsia="Calibri" w:cs="Tahoma"/>
                <w:iCs/>
                <w:sz w:val="22"/>
                <w:szCs w:val="22"/>
              </w:rPr>
            </w:pPr>
            <w:r>
              <w:rPr>
                <w:rFonts w:ascii="Tahoma" w:hAnsi="Tahoma" w:eastAsia="Calibri" w:cs="Tahoma"/>
                <w:iCs/>
                <w:sz w:val="22"/>
                <w:szCs w:val="22"/>
              </w:rPr>
              <w:t>Toilet Business Owners</w:t>
            </w:r>
          </w:p>
        </w:tc>
      </w:tr>
      <w:tr w14:paraId="1E416F59">
        <w:tblPrEx>
          <w:tblCellMar>
            <w:top w:w="0" w:type="dxa"/>
            <w:left w:w="108" w:type="dxa"/>
            <w:bottom w:w="0" w:type="dxa"/>
            <w:right w:w="108" w:type="dxa"/>
          </w:tblCellMar>
        </w:tblPrEx>
        <w:trPr>
          <w:trHeight w:val="239" w:hRule="atLeast"/>
        </w:trPr>
        <w:tc>
          <w:tcPr>
            <w:tcW w:w="2148" w:type="dxa"/>
          </w:tcPr>
          <w:p w14:paraId="58BEB3DB">
            <w:pPr>
              <w:jc w:val="both"/>
              <w:rPr>
                <w:rFonts w:ascii="Tahoma" w:hAnsi="Tahoma" w:eastAsia="Calibri" w:cs="Tahoma"/>
                <w:iCs/>
                <w:sz w:val="22"/>
                <w:szCs w:val="22"/>
              </w:rPr>
            </w:pPr>
            <w:r>
              <w:rPr>
                <w:rFonts w:ascii="Tahoma" w:hAnsi="Tahoma" w:eastAsia="Calibri" w:cs="Tahoma"/>
                <w:iCs/>
                <w:sz w:val="22"/>
                <w:szCs w:val="22"/>
              </w:rPr>
              <w:t>TMP</w:t>
            </w:r>
          </w:p>
        </w:tc>
        <w:tc>
          <w:tcPr>
            <w:tcW w:w="7483" w:type="dxa"/>
          </w:tcPr>
          <w:p w14:paraId="44DE6AFB">
            <w:pPr>
              <w:jc w:val="both"/>
              <w:rPr>
                <w:rFonts w:ascii="Tahoma" w:hAnsi="Tahoma" w:eastAsia="Calibri" w:cs="Tahoma"/>
                <w:iCs/>
                <w:sz w:val="22"/>
                <w:szCs w:val="22"/>
              </w:rPr>
            </w:pPr>
            <w:r>
              <w:rPr>
                <w:rFonts w:ascii="Tahoma" w:hAnsi="Tahoma" w:eastAsia="Calibri" w:cs="Tahoma"/>
                <w:iCs/>
                <w:sz w:val="22"/>
                <w:szCs w:val="22"/>
              </w:rPr>
              <w:t>Traffic Management Plan</w:t>
            </w:r>
          </w:p>
        </w:tc>
      </w:tr>
      <w:tr w14:paraId="2F1E9F98">
        <w:tblPrEx>
          <w:tblCellMar>
            <w:top w:w="0" w:type="dxa"/>
            <w:left w:w="108" w:type="dxa"/>
            <w:bottom w:w="0" w:type="dxa"/>
            <w:right w:w="108" w:type="dxa"/>
          </w:tblCellMar>
        </w:tblPrEx>
        <w:trPr>
          <w:trHeight w:val="239" w:hRule="atLeast"/>
        </w:trPr>
        <w:tc>
          <w:tcPr>
            <w:tcW w:w="2148" w:type="dxa"/>
          </w:tcPr>
          <w:p w14:paraId="4D899B5E">
            <w:pPr>
              <w:jc w:val="both"/>
              <w:rPr>
                <w:rFonts w:ascii="Tahoma" w:hAnsi="Tahoma" w:cs="Tahoma"/>
                <w:b/>
                <w:bCs/>
                <w:iCs/>
                <w:sz w:val="22"/>
                <w:szCs w:val="22"/>
              </w:rPr>
            </w:pPr>
            <w:r>
              <w:rPr>
                <w:rFonts w:ascii="Tahoma" w:hAnsi="Tahoma" w:cs="Tahoma"/>
                <w:iCs/>
                <w:sz w:val="22"/>
                <w:szCs w:val="22"/>
              </w:rPr>
              <w:t>TOR</w:t>
            </w:r>
          </w:p>
        </w:tc>
        <w:tc>
          <w:tcPr>
            <w:tcW w:w="7483" w:type="dxa"/>
          </w:tcPr>
          <w:p w14:paraId="41957FBD">
            <w:pPr>
              <w:jc w:val="both"/>
              <w:rPr>
                <w:rFonts w:ascii="Tahoma" w:hAnsi="Tahoma" w:eastAsia="Calibri" w:cs="Tahoma"/>
                <w:iCs/>
                <w:sz w:val="22"/>
                <w:szCs w:val="22"/>
              </w:rPr>
            </w:pPr>
            <w:r>
              <w:rPr>
                <w:rFonts w:ascii="Tahoma" w:hAnsi="Tahoma" w:cs="Tahoma"/>
                <w:iCs/>
                <w:sz w:val="22"/>
                <w:szCs w:val="22"/>
              </w:rPr>
              <w:t xml:space="preserve">Terms of Reference </w:t>
            </w:r>
          </w:p>
        </w:tc>
      </w:tr>
      <w:tr w14:paraId="579FB704">
        <w:tblPrEx>
          <w:tblCellMar>
            <w:top w:w="0" w:type="dxa"/>
            <w:left w:w="108" w:type="dxa"/>
            <w:bottom w:w="0" w:type="dxa"/>
            <w:right w:w="108" w:type="dxa"/>
          </w:tblCellMar>
        </w:tblPrEx>
        <w:trPr>
          <w:trHeight w:val="252" w:hRule="atLeast"/>
        </w:trPr>
        <w:tc>
          <w:tcPr>
            <w:tcW w:w="2148" w:type="dxa"/>
          </w:tcPr>
          <w:p w14:paraId="48AB67DA">
            <w:pPr>
              <w:jc w:val="both"/>
              <w:rPr>
                <w:rFonts w:ascii="Tahoma" w:hAnsi="Tahoma" w:cs="Tahoma"/>
                <w:iCs/>
                <w:sz w:val="22"/>
                <w:szCs w:val="22"/>
              </w:rPr>
            </w:pPr>
            <w:r>
              <w:rPr>
                <w:rFonts w:ascii="Tahoma" w:hAnsi="Tahoma" w:cs="Tahoma"/>
                <w:iCs/>
                <w:sz w:val="22"/>
                <w:szCs w:val="22"/>
              </w:rPr>
              <w:t>ToT</w:t>
            </w:r>
          </w:p>
        </w:tc>
        <w:tc>
          <w:tcPr>
            <w:tcW w:w="7483" w:type="dxa"/>
          </w:tcPr>
          <w:p w14:paraId="1C6836D1">
            <w:pPr>
              <w:jc w:val="both"/>
              <w:rPr>
                <w:rFonts w:ascii="Tahoma" w:hAnsi="Tahoma" w:cs="Tahoma"/>
                <w:iCs/>
                <w:sz w:val="22"/>
                <w:szCs w:val="22"/>
              </w:rPr>
            </w:pPr>
            <w:r>
              <w:rPr>
                <w:rFonts w:ascii="Tahoma" w:hAnsi="Tahoma" w:cs="Tahoma"/>
                <w:iCs/>
                <w:sz w:val="22"/>
                <w:szCs w:val="22"/>
              </w:rPr>
              <w:t>Training of Trainers</w:t>
            </w:r>
          </w:p>
        </w:tc>
      </w:tr>
      <w:tr w14:paraId="37B5ACFA">
        <w:tblPrEx>
          <w:tblCellMar>
            <w:top w:w="0" w:type="dxa"/>
            <w:left w:w="108" w:type="dxa"/>
            <w:bottom w:w="0" w:type="dxa"/>
            <w:right w:w="108" w:type="dxa"/>
          </w:tblCellMar>
        </w:tblPrEx>
        <w:trPr>
          <w:trHeight w:val="239" w:hRule="atLeast"/>
        </w:trPr>
        <w:tc>
          <w:tcPr>
            <w:tcW w:w="2148" w:type="dxa"/>
          </w:tcPr>
          <w:p w14:paraId="7A3AFF67">
            <w:pPr>
              <w:jc w:val="both"/>
              <w:rPr>
                <w:rFonts w:ascii="Tahoma" w:hAnsi="Tahoma" w:cs="Tahoma"/>
                <w:b/>
                <w:bCs/>
                <w:iCs/>
                <w:sz w:val="22"/>
                <w:szCs w:val="22"/>
              </w:rPr>
            </w:pPr>
            <w:r>
              <w:rPr>
                <w:rFonts w:ascii="Tahoma" w:hAnsi="Tahoma" w:eastAsia="Calibri" w:cs="Tahoma"/>
                <w:iCs/>
                <w:sz w:val="22"/>
                <w:szCs w:val="22"/>
              </w:rPr>
              <w:t>WASH</w:t>
            </w:r>
          </w:p>
        </w:tc>
        <w:tc>
          <w:tcPr>
            <w:tcW w:w="7483" w:type="dxa"/>
          </w:tcPr>
          <w:p w14:paraId="63D81EF1">
            <w:pPr>
              <w:jc w:val="both"/>
              <w:rPr>
                <w:rFonts w:ascii="Tahoma" w:hAnsi="Tahoma" w:eastAsia="Calibri" w:cs="Tahoma"/>
                <w:iCs/>
                <w:sz w:val="22"/>
                <w:szCs w:val="22"/>
              </w:rPr>
            </w:pPr>
            <w:r>
              <w:rPr>
                <w:rFonts w:ascii="Tahoma" w:hAnsi="Tahoma" w:eastAsia="Calibri" w:cs="Tahoma"/>
                <w:iCs/>
                <w:sz w:val="22"/>
                <w:szCs w:val="22"/>
              </w:rPr>
              <w:t>Water Supply, Sanitation, and Hygiene</w:t>
            </w:r>
          </w:p>
        </w:tc>
      </w:tr>
      <w:tr w14:paraId="4C5BE01E">
        <w:tblPrEx>
          <w:tblCellMar>
            <w:top w:w="0" w:type="dxa"/>
            <w:left w:w="108" w:type="dxa"/>
            <w:bottom w:w="0" w:type="dxa"/>
            <w:right w:w="108" w:type="dxa"/>
          </w:tblCellMar>
        </w:tblPrEx>
        <w:trPr>
          <w:trHeight w:val="239" w:hRule="atLeast"/>
        </w:trPr>
        <w:tc>
          <w:tcPr>
            <w:tcW w:w="2148" w:type="dxa"/>
          </w:tcPr>
          <w:p w14:paraId="46E6CDF1">
            <w:pPr>
              <w:jc w:val="both"/>
              <w:rPr>
                <w:rFonts w:ascii="Tahoma" w:hAnsi="Tahoma" w:cs="Tahoma"/>
                <w:b/>
                <w:bCs/>
                <w:iCs/>
                <w:sz w:val="22"/>
                <w:szCs w:val="22"/>
              </w:rPr>
            </w:pPr>
            <w:r>
              <w:rPr>
                <w:rFonts w:ascii="Tahoma" w:hAnsi="Tahoma" w:eastAsia="Calibri" w:cs="Tahoma"/>
                <w:iCs/>
                <w:sz w:val="22"/>
                <w:szCs w:val="22"/>
              </w:rPr>
              <w:t>WASHCOM</w:t>
            </w:r>
          </w:p>
        </w:tc>
        <w:tc>
          <w:tcPr>
            <w:tcW w:w="7483" w:type="dxa"/>
          </w:tcPr>
          <w:p w14:paraId="7BEFBCC1">
            <w:pPr>
              <w:jc w:val="both"/>
              <w:rPr>
                <w:rFonts w:ascii="Tahoma" w:hAnsi="Tahoma" w:eastAsia="Calibri" w:cs="Tahoma"/>
                <w:iCs/>
                <w:sz w:val="22"/>
                <w:szCs w:val="22"/>
              </w:rPr>
            </w:pPr>
            <w:r>
              <w:rPr>
                <w:rFonts w:ascii="Tahoma" w:hAnsi="Tahoma" w:eastAsia="Calibri" w:cs="Tahoma"/>
                <w:iCs/>
                <w:sz w:val="22"/>
                <w:szCs w:val="22"/>
              </w:rPr>
              <w:t>Water Supply, Sanitation, and Hygiene Committee</w:t>
            </w:r>
          </w:p>
        </w:tc>
      </w:tr>
      <w:tr w14:paraId="4ECBC453">
        <w:tblPrEx>
          <w:tblCellMar>
            <w:top w:w="0" w:type="dxa"/>
            <w:left w:w="108" w:type="dxa"/>
            <w:bottom w:w="0" w:type="dxa"/>
            <w:right w:w="108" w:type="dxa"/>
          </w:tblCellMar>
        </w:tblPrEx>
        <w:trPr>
          <w:trHeight w:val="492" w:hRule="atLeast"/>
        </w:trPr>
        <w:tc>
          <w:tcPr>
            <w:tcW w:w="2148" w:type="dxa"/>
          </w:tcPr>
          <w:p w14:paraId="18819111">
            <w:pPr>
              <w:jc w:val="both"/>
              <w:rPr>
                <w:rFonts w:ascii="Tahoma" w:hAnsi="Tahoma" w:cs="Tahoma"/>
                <w:b/>
                <w:bCs/>
                <w:iCs/>
                <w:sz w:val="22"/>
                <w:szCs w:val="22"/>
              </w:rPr>
            </w:pPr>
            <w:r>
              <w:rPr>
                <w:rFonts w:ascii="Tahoma" w:hAnsi="Tahoma" w:eastAsia="Calibri" w:cs="Tahoma"/>
                <w:iCs/>
                <w:sz w:val="22"/>
                <w:szCs w:val="22"/>
              </w:rPr>
              <w:t>WASHIMS</w:t>
            </w:r>
          </w:p>
        </w:tc>
        <w:tc>
          <w:tcPr>
            <w:tcW w:w="7483" w:type="dxa"/>
          </w:tcPr>
          <w:p w14:paraId="625D1621">
            <w:pPr>
              <w:jc w:val="both"/>
              <w:rPr>
                <w:rFonts w:ascii="Tahoma" w:hAnsi="Tahoma" w:eastAsia="Calibri" w:cs="Tahoma"/>
                <w:iCs/>
                <w:sz w:val="22"/>
                <w:szCs w:val="22"/>
              </w:rPr>
            </w:pPr>
            <w:r>
              <w:rPr>
                <w:rFonts w:ascii="Tahoma" w:hAnsi="Tahoma" w:eastAsia="Calibri" w:cs="Tahoma"/>
                <w:iCs/>
                <w:sz w:val="22"/>
                <w:szCs w:val="22"/>
              </w:rPr>
              <w:t>Water Supply, Sanitation, and Hygiene Information Management System</w:t>
            </w:r>
          </w:p>
        </w:tc>
      </w:tr>
      <w:tr w14:paraId="189AA6F1">
        <w:tblPrEx>
          <w:tblCellMar>
            <w:top w:w="0" w:type="dxa"/>
            <w:left w:w="108" w:type="dxa"/>
            <w:bottom w:w="0" w:type="dxa"/>
            <w:right w:w="108" w:type="dxa"/>
          </w:tblCellMar>
        </w:tblPrEx>
        <w:trPr>
          <w:trHeight w:val="239" w:hRule="atLeast"/>
        </w:trPr>
        <w:tc>
          <w:tcPr>
            <w:tcW w:w="2148" w:type="dxa"/>
          </w:tcPr>
          <w:p w14:paraId="4C94B06D">
            <w:pPr>
              <w:jc w:val="both"/>
              <w:rPr>
                <w:rFonts w:ascii="Tahoma" w:hAnsi="Tahoma" w:cs="Tahoma"/>
                <w:b/>
                <w:bCs/>
                <w:iCs/>
                <w:sz w:val="22"/>
                <w:szCs w:val="22"/>
              </w:rPr>
            </w:pPr>
            <w:r>
              <w:rPr>
                <w:rFonts w:ascii="Tahoma" w:hAnsi="Tahoma" w:eastAsia="Calibri" w:cs="Tahoma"/>
                <w:iCs/>
                <w:sz w:val="22"/>
                <w:szCs w:val="22"/>
              </w:rPr>
              <w:t>WCA</w:t>
            </w:r>
          </w:p>
        </w:tc>
        <w:tc>
          <w:tcPr>
            <w:tcW w:w="7483" w:type="dxa"/>
          </w:tcPr>
          <w:p w14:paraId="2AB66263">
            <w:pPr>
              <w:jc w:val="both"/>
              <w:rPr>
                <w:rFonts w:ascii="Tahoma" w:hAnsi="Tahoma" w:eastAsia="Calibri" w:cs="Tahoma"/>
                <w:iCs/>
                <w:sz w:val="22"/>
                <w:szCs w:val="22"/>
              </w:rPr>
            </w:pPr>
            <w:r>
              <w:rPr>
                <w:rFonts w:ascii="Tahoma" w:hAnsi="Tahoma" w:eastAsia="Calibri" w:cs="Tahoma"/>
                <w:iCs/>
                <w:sz w:val="22"/>
                <w:szCs w:val="22"/>
              </w:rPr>
              <w:t>Water Consumer Association</w:t>
            </w:r>
          </w:p>
        </w:tc>
      </w:tr>
      <w:tr w14:paraId="50035214">
        <w:tblPrEx>
          <w:tblCellMar>
            <w:top w:w="0" w:type="dxa"/>
            <w:left w:w="108" w:type="dxa"/>
            <w:bottom w:w="0" w:type="dxa"/>
            <w:right w:w="108" w:type="dxa"/>
          </w:tblCellMar>
        </w:tblPrEx>
        <w:trPr>
          <w:trHeight w:val="252" w:hRule="atLeast"/>
        </w:trPr>
        <w:tc>
          <w:tcPr>
            <w:tcW w:w="2148" w:type="dxa"/>
          </w:tcPr>
          <w:p w14:paraId="3CD585EB">
            <w:pPr>
              <w:jc w:val="both"/>
              <w:rPr>
                <w:rFonts w:ascii="Tahoma" w:hAnsi="Tahoma" w:eastAsia="Calibri" w:cs="Tahoma"/>
                <w:iCs/>
                <w:sz w:val="22"/>
                <w:szCs w:val="22"/>
              </w:rPr>
            </w:pPr>
            <w:r>
              <w:rPr>
                <w:rFonts w:ascii="Tahoma" w:hAnsi="Tahoma" w:eastAsia="Calibri" w:cs="Tahoma"/>
                <w:iCs/>
                <w:sz w:val="22"/>
                <w:szCs w:val="22"/>
              </w:rPr>
              <w:t>WMP</w:t>
            </w:r>
          </w:p>
        </w:tc>
        <w:tc>
          <w:tcPr>
            <w:tcW w:w="7483" w:type="dxa"/>
          </w:tcPr>
          <w:p w14:paraId="02DE9D78">
            <w:pPr>
              <w:jc w:val="both"/>
              <w:rPr>
                <w:rFonts w:ascii="Tahoma" w:hAnsi="Tahoma" w:eastAsia="Calibri" w:cs="Tahoma"/>
                <w:iCs/>
                <w:sz w:val="22"/>
                <w:szCs w:val="22"/>
              </w:rPr>
            </w:pPr>
            <w:r>
              <w:rPr>
                <w:rFonts w:ascii="Tahoma" w:hAnsi="Tahoma" w:eastAsia="Calibri" w:cs="Tahoma"/>
                <w:iCs/>
                <w:sz w:val="22"/>
                <w:szCs w:val="22"/>
              </w:rPr>
              <w:t>Waste Management Plan</w:t>
            </w:r>
          </w:p>
        </w:tc>
      </w:tr>
      <w:tr w14:paraId="6DFF426E">
        <w:tblPrEx>
          <w:tblCellMar>
            <w:top w:w="0" w:type="dxa"/>
            <w:left w:w="108" w:type="dxa"/>
            <w:bottom w:w="0" w:type="dxa"/>
            <w:right w:w="108" w:type="dxa"/>
          </w:tblCellMar>
        </w:tblPrEx>
        <w:trPr>
          <w:trHeight w:val="239" w:hRule="atLeast"/>
        </w:trPr>
        <w:tc>
          <w:tcPr>
            <w:tcW w:w="2148" w:type="dxa"/>
          </w:tcPr>
          <w:p w14:paraId="5D368D64">
            <w:pPr>
              <w:jc w:val="both"/>
              <w:rPr>
                <w:rFonts w:ascii="Tahoma" w:hAnsi="Tahoma" w:cs="Tahoma"/>
                <w:b/>
                <w:bCs/>
                <w:iCs/>
                <w:sz w:val="22"/>
                <w:szCs w:val="22"/>
              </w:rPr>
            </w:pPr>
            <w:r>
              <w:rPr>
                <w:rFonts w:ascii="Tahoma" w:hAnsi="Tahoma" w:eastAsia="Calibri" w:cs="Tahoma"/>
                <w:iCs/>
                <w:sz w:val="22"/>
                <w:szCs w:val="22"/>
              </w:rPr>
              <w:t>WSS</w:t>
            </w:r>
          </w:p>
        </w:tc>
        <w:tc>
          <w:tcPr>
            <w:tcW w:w="7483" w:type="dxa"/>
          </w:tcPr>
          <w:p w14:paraId="630C9262">
            <w:pPr>
              <w:jc w:val="both"/>
              <w:rPr>
                <w:rFonts w:ascii="Tahoma" w:hAnsi="Tahoma" w:eastAsia="Calibri" w:cs="Tahoma"/>
                <w:iCs/>
                <w:sz w:val="22"/>
                <w:szCs w:val="22"/>
              </w:rPr>
            </w:pPr>
            <w:r>
              <w:rPr>
                <w:rFonts w:ascii="Tahoma" w:hAnsi="Tahoma" w:eastAsia="Calibri" w:cs="Tahoma"/>
                <w:iCs/>
                <w:sz w:val="22"/>
                <w:szCs w:val="22"/>
              </w:rPr>
              <w:t>Water Supply and Sanitation</w:t>
            </w:r>
          </w:p>
        </w:tc>
      </w:tr>
    </w:tbl>
    <w:p w14:paraId="0CAE0E95">
      <w:pPr>
        <w:jc w:val="both"/>
        <w:rPr>
          <w:rFonts w:ascii="Tahoma" w:hAnsi="Tahoma" w:cs="Tahoma"/>
          <w:b/>
          <w:bCs/>
          <w:iCs/>
          <w:sz w:val="22"/>
          <w:szCs w:val="22"/>
        </w:rPr>
      </w:pPr>
    </w:p>
    <w:p w14:paraId="7C8DC6AC">
      <w:pPr>
        <w:jc w:val="both"/>
        <w:rPr>
          <w:rFonts w:ascii="Tahoma" w:hAnsi="Tahoma" w:cs="Tahoma"/>
          <w:b/>
          <w:bCs/>
          <w:iCs/>
          <w:sz w:val="22"/>
          <w:szCs w:val="22"/>
        </w:rPr>
      </w:pPr>
    </w:p>
    <w:p w14:paraId="2F91280C">
      <w:pPr>
        <w:jc w:val="both"/>
        <w:rPr>
          <w:rFonts w:ascii="Tahoma" w:hAnsi="Tahoma" w:cs="Tahoma"/>
          <w:b/>
          <w:bCs/>
          <w:i/>
          <w:sz w:val="22"/>
          <w:szCs w:val="22"/>
        </w:rPr>
      </w:pPr>
    </w:p>
    <w:p w14:paraId="2F534D0B">
      <w:pPr>
        <w:jc w:val="both"/>
        <w:rPr>
          <w:rFonts w:ascii="Tahoma" w:hAnsi="Tahoma" w:cs="Tahoma"/>
          <w:b/>
          <w:bCs/>
          <w:i/>
        </w:rPr>
      </w:pPr>
    </w:p>
    <w:p w14:paraId="767EEB73">
      <w:pPr>
        <w:jc w:val="both"/>
        <w:rPr>
          <w:rFonts w:ascii="Tahoma" w:hAnsi="Tahoma" w:cs="Tahoma"/>
          <w:b/>
          <w:bCs/>
          <w:i/>
        </w:rPr>
      </w:pPr>
    </w:p>
    <w:p w14:paraId="196F2646">
      <w:pPr>
        <w:jc w:val="both"/>
        <w:rPr>
          <w:rFonts w:ascii="Tahoma" w:hAnsi="Tahoma" w:cs="Tahoma"/>
          <w:b/>
          <w:bCs/>
          <w:i/>
        </w:rPr>
      </w:pPr>
    </w:p>
    <w:p w14:paraId="1EA817A2">
      <w:pPr>
        <w:jc w:val="both"/>
        <w:rPr>
          <w:rFonts w:ascii="Tahoma" w:hAnsi="Tahoma" w:cs="Tahoma"/>
          <w:b/>
          <w:bCs/>
          <w:i/>
        </w:rPr>
      </w:pPr>
    </w:p>
    <w:p w14:paraId="2E4DB29A">
      <w:pPr>
        <w:jc w:val="both"/>
        <w:rPr>
          <w:rFonts w:ascii="Tahoma" w:hAnsi="Tahoma" w:cs="Tahoma"/>
          <w:b/>
          <w:bCs/>
          <w:i/>
        </w:rPr>
      </w:pPr>
    </w:p>
    <w:p w14:paraId="687935EF">
      <w:pPr>
        <w:jc w:val="both"/>
        <w:rPr>
          <w:rFonts w:ascii="Tahoma" w:hAnsi="Tahoma" w:cs="Tahoma"/>
          <w:b/>
          <w:bCs/>
          <w:i/>
        </w:rPr>
      </w:pPr>
    </w:p>
    <w:p w14:paraId="22951571">
      <w:pPr>
        <w:jc w:val="both"/>
        <w:rPr>
          <w:rFonts w:ascii="Tahoma" w:hAnsi="Tahoma" w:cs="Tahoma"/>
          <w:b/>
          <w:bCs/>
          <w:i/>
        </w:rPr>
      </w:pPr>
    </w:p>
    <w:p w14:paraId="70727658">
      <w:pPr>
        <w:jc w:val="both"/>
        <w:rPr>
          <w:rFonts w:ascii="Tahoma" w:hAnsi="Tahoma" w:cs="Tahoma"/>
          <w:b/>
          <w:bCs/>
          <w:i/>
        </w:rPr>
      </w:pPr>
    </w:p>
    <w:p w14:paraId="467724D1">
      <w:pPr>
        <w:jc w:val="both"/>
        <w:rPr>
          <w:rFonts w:ascii="Tahoma" w:hAnsi="Tahoma" w:cs="Tahoma"/>
          <w:b/>
          <w:bCs/>
          <w:i/>
        </w:rPr>
      </w:pPr>
    </w:p>
    <w:p w14:paraId="7C518F28">
      <w:pPr>
        <w:jc w:val="both"/>
        <w:rPr>
          <w:rFonts w:ascii="Tahoma" w:hAnsi="Tahoma" w:cs="Tahoma"/>
          <w:b/>
          <w:bCs/>
          <w:i/>
        </w:rPr>
      </w:pPr>
    </w:p>
    <w:p w14:paraId="7B9CD590">
      <w:pPr>
        <w:jc w:val="both"/>
        <w:rPr>
          <w:rFonts w:ascii="Tahoma" w:hAnsi="Tahoma" w:cs="Tahoma"/>
          <w:b/>
          <w:bCs/>
          <w:i/>
        </w:rPr>
      </w:pPr>
    </w:p>
    <w:p w14:paraId="741D2880">
      <w:pPr>
        <w:jc w:val="both"/>
        <w:rPr>
          <w:rFonts w:ascii="Tahoma" w:hAnsi="Tahoma" w:cs="Tahoma"/>
          <w:b/>
          <w:bCs/>
          <w:i/>
        </w:rPr>
      </w:pPr>
    </w:p>
    <w:p w14:paraId="4A9275E9">
      <w:pPr>
        <w:jc w:val="both"/>
        <w:rPr>
          <w:rFonts w:ascii="Tahoma" w:hAnsi="Tahoma" w:cs="Tahoma"/>
          <w:b/>
          <w:bCs/>
          <w:i/>
        </w:rPr>
      </w:pPr>
    </w:p>
    <w:p w14:paraId="42039FAD">
      <w:pPr>
        <w:jc w:val="both"/>
        <w:rPr>
          <w:rFonts w:ascii="Tahoma" w:hAnsi="Tahoma" w:cs="Tahoma"/>
          <w:b/>
          <w:bCs/>
          <w:i/>
        </w:rPr>
      </w:pPr>
    </w:p>
    <w:p w14:paraId="47860F8B">
      <w:pPr>
        <w:jc w:val="both"/>
        <w:rPr>
          <w:rFonts w:ascii="Tahoma" w:hAnsi="Tahoma" w:cs="Tahoma"/>
          <w:b/>
          <w:bCs/>
          <w:i/>
        </w:rPr>
      </w:pPr>
    </w:p>
    <w:p w14:paraId="57074DF0">
      <w:pPr>
        <w:jc w:val="both"/>
        <w:rPr>
          <w:rFonts w:ascii="Tahoma" w:hAnsi="Tahoma" w:cs="Tahoma"/>
          <w:b/>
          <w:bCs/>
          <w:i/>
        </w:rPr>
      </w:pPr>
    </w:p>
    <w:p w14:paraId="4738DE7E">
      <w:pPr>
        <w:jc w:val="both"/>
        <w:rPr>
          <w:rFonts w:ascii="Tahoma" w:hAnsi="Tahoma" w:cs="Tahoma"/>
          <w:b/>
          <w:bCs/>
          <w:i/>
        </w:rPr>
      </w:pPr>
    </w:p>
    <w:p w14:paraId="106BE120">
      <w:pPr>
        <w:pStyle w:val="2"/>
        <w:rPr>
          <w:rFonts w:ascii="Tahoma" w:hAnsi="Tahoma" w:cs="Tahoma"/>
          <w:iCs/>
          <w:sz w:val="22"/>
          <w:szCs w:val="22"/>
        </w:rPr>
      </w:pPr>
      <w:bookmarkStart w:id="1" w:name="_Toc187387866"/>
      <w:r>
        <w:rPr>
          <w:rFonts w:ascii="Tahoma" w:hAnsi="Tahoma" w:cs="Tahoma"/>
          <w:iCs/>
          <w:sz w:val="22"/>
          <w:szCs w:val="22"/>
        </w:rPr>
        <w:t>PROGRAM SUMMARY</w:t>
      </w:r>
      <w:bookmarkEnd w:id="1"/>
    </w:p>
    <w:tbl>
      <w:tblPr>
        <w:tblStyle w:val="8"/>
        <w:tblW w:w="9715" w:type="dxa"/>
        <w:tblInd w:w="0" w:type="dxa"/>
        <w:tblLayout w:type="autofit"/>
        <w:tblCellMar>
          <w:top w:w="0" w:type="dxa"/>
          <w:left w:w="108" w:type="dxa"/>
          <w:bottom w:w="0" w:type="dxa"/>
          <w:right w:w="108" w:type="dxa"/>
        </w:tblCellMar>
      </w:tblPr>
      <w:tblGrid>
        <w:gridCol w:w="2537"/>
        <w:gridCol w:w="7178"/>
      </w:tblGrid>
      <w:tr w14:paraId="1715BBFA">
        <w:tblPrEx>
          <w:tblCellMar>
            <w:top w:w="0" w:type="dxa"/>
            <w:left w:w="108" w:type="dxa"/>
            <w:bottom w:w="0" w:type="dxa"/>
            <w:right w:w="108" w:type="dxa"/>
          </w:tblCellMar>
        </w:tblPrEx>
        <w:trPr>
          <w:trHeight w:val="662"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vAlign w:val="center"/>
          </w:tcPr>
          <w:p w14:paraId="06765634">
            <w:pPr>
              <w:spacing w:before="120" w:after="120"/>
              <w:jc w:val="both"/>
              <w:rPr>
                <w:rFonts w:ascii="Tahoma" w:hAnsi="Tahoma" w:cs="Tahoma"/>
                <w:bCs/>
                <w:iCs/>
                <w:sz w:val="22"/>
                <w:szCs w:val="22"/>
                <w:lang w:bidi="km-KH"/>
              </w:rPr>
            </w:pPr>
            <w:r>
              <w:rPr>
                <w:rFonts w:ascii="Tahoma" w:hAnsi="Tahoma" w:cs="Tahoma"/>
                <w:bCs/>
                <w:iCs/>
                <w:sz w:val="22"/>
                <w:szCs w:val="22"/>
                <w:lang w:bidi="km-KH"/>
              </w:rPr>
              <w:t>Title</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08EEFFF8">
            <w:pPr>
              <w:pStyle w:val="43"/>
              <w:numPr>
                <w:ilvl w:val="0"/>
                <w:numId w:val="4"/>
              </w:numPr>
              <w:spacing w:before="120" w:after="120"/>
              <w:jc w:val="both"/>
              <w:rPr>
                <w:rFonts w:ascii="Tahoma" w:hAnsi="Tahoma" w:cs="Tahoma"/>
                <w:i/>
                <w:sz w:val="22"/>
                <w:szCs w:val="22"/>
                <w:lang w:bidi="km-KH"/>
              </w:rPr>
            </w:pPr>
            <w:r>
              <w:rPr>
                <w:rFonts w:ascii="Tahoma" w:hAnsi="Tahoma" w:cs="Tahoma"/>
                <w:i/>
                <w:sz w:val="22"/>
                <w:szCs w:val="22"/>
              </w:rPr>
              <w:t>Delta State Sustainable Urban and Rural Water Supply, Sanitation and Hygiene</w:t>
            </w:r>
          </w:p>
        </w:tc>
      </w:tr>
      <w:tr w14:paraId="0F07B427">
        <w:tblPrEx>
          <w:tblCellMar>
            <w:top w:w="0" w:type="dxa"/>
            <w:left w:w="108" w:type="dxa"/>
            <w:bottom w:w="0" w:type="dxa"/>
            <w:right w:w="108" w:type="dxa"/>
          </w:tblCellMar>
        </w:tblPrEx>
        <w:trPr>
          <w:trHeight w:val="387"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2EF0C293">
            <w:pPr>
              <w:spacing w:before="120" w:after="120"/>
              <w:jc w:val="both"/>
              <w:rPr>
                <w:rFonts w:ascii="Tahoma" w:hAnsi="Tahoma" w:cs="Tahoma"/>
                <w:b/>
                <w:bCs/>
                <w:iCs/>
                <w:sz w:val="22"/>
                <w:szCs w:val="22"/>
                <w:lang w:bidi="km-KH"/>
              </w:rPr>
            </w:pPr>
            <w:r>
              <w:rPr>
                <w:rFonts w:ascii="Tahoma" w:hAnsi="Tahoma" w:cs="Tahoma"/>
                <w:b/>
                <w:bCs/>
                <w:iCs/>
                <w:sz w:val="22"/>
                <w:szCs w:val="22"/>
                <w:lang w:bidi="km-KH"/>
              </w:rPr>
              <w:t>Project ID</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4D16B5CA">
            <w:pPr>
              <w:pStyle w:val="43"/>
              <w:numPr>
                <w:ilvl w:val="0"/>
                <w:numId w:val="5"/>
              </w:numPr>
              <w:spacing w:before="120" w:after="120"/>
              <w:jc w:val="both"/>
              <w:rPr>
                <w:rFonts w:ascii="Tahoma" w:hAnsi="Tahoma" w:eastAsia="TimesNewRomanPSMT" w:cs="Tahoma"/>
                <w:b/>
                <w:i/>
                <w:sz w:val="22"/>
                <w:szCs w:val="22"/>
                <w:lang w:bidi="km-KH"/>
              </w:rPr>
            </w:pPr>
            <w:r>
              <w:rPr>
                <w:rFonts w:ascii="Tahoma" w:hAnsi="Tahoma" w:eastAsia="TimesNewRomanPSMT" w:cs="Tahoma"/>
                <w:b/>
                <w:i/>
                <w:sz w:val="22"/>
                <w:szCs w:val="22"/>
                <w:lang w:bidi="km-KH"/>
              </w:rPr>
              <w:t>P170734</w:t>
            </w:r>
          </w:p>
        </w:tc>
      </w:tr>
      <w:tr w14:paraId="322BBEEF">
        <w:tblPrEx>
          <w:tblCellMar>
            <w:top w:w="0" w:type="dxa"/>
            <w:left w:w="108" w:type="dxa"/>
            <w:bottom w:w="0" w:type="dxa"/>
            <w:right w:w="108" w:type="dxa"/>
          </w:tblCellMar>
        </w:tblPrEx>
        <w:trPr>
          <w:trHeight w:val="378"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6F449CA9">
            <w:pPr>
              <w:spacing w:before="120" w:after="120"/>
              <w:jc w:val="both"/>
              <w:rPr>
                <w:rFonts w:ascii="Tahoma" w:hAnsi="Tahoma" w:cs="Tahoma"/>
                <w:b/>
                <w:bCs/>
                <w:iCs/>
                <w:sz w:val="22"/>
                <w:szCs w:val="22"/>
                <w:lang w:bidi="km-KH"/>
              </w:rPr>
            </w:pPr>
            <w:r>
              <w:rPr>
                <w:rFonts w:ascii="Tahoma" w:hAnsi="Tahoma" w:cs="Tahoma"/>
                <w:b/>
                <w:bCs/>
                <w:iCs/>
                <w:sz w:val="22"/>
                <w:szCs w:val="22"/>
                <w:lang w:bidi="km-KH"/>
              </w:rPr>
              <w:t>IDA Credit No</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0B2B882B">
            <w:pPr>
              <w:pStyle w:val="47"/>
              <w:numPr>
                <w:ilvl w:val="0"/>
                <w:numId w:val="5"/>
              </w:numPr>
              <w:jc w:val="both"/>
              <w:rPr>
                <w:rFonts w:ascii="Tahoma" w:hAnsi="Tahoma" w:eastAsia="TimesNewRomanPSMT" w:cs="Tahoma"/>
                <w:b/>
                <w:i/>
                <w:lang w:bidi="km-KH"/>
              </w:rPr>
            </w:pPr>
            <w:r>
              <w:rPr>
                <w:rFonts w:ascii="Tahoma" w:hAnsi="Tahoma" w:cs="Tahoma"/>
                <w:b/>
                <w:i/>
              </w:rPr>
              <w:t>IDA 6882-NG</w:t>
            </w:r>
          </w:p>
        </w:tc>
      </w:tr>
      <w:tr w14:paraId="528AF058">
        <w:tblPrEx>
          <w:tblCellMar>
            <w:top w:w="0" w:type="dxa"/>
            <w:left w:w="108" w:type="dxa"/>
            <w:bottom w:w="0" w:type="dxa"/>
            <w:right w:w="108" w:type="dxa"/>
          </w:tblCellMar>
        </w:tblPrEx>
        <w:trPr>
          <w:trHeight w:val="913"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0785BB3E">
            <w:pPr>
              <w:spacing w:before="120" w:after="120" w:line="480" w:lineRule="auto"/>
              <w:jc w:val="both"/>
              <w:rPr>
                <w:rFonts w:ascii="Tahoma" w:hAnsi="Tahoma" w:cs="Tahoma"/>
                <w:b/>
                <w:bCs/>
                <w:iCs/>
                <w:sz w:val="22"/>
                <w:szCs w:val="22"/>
                <w:lang w:bidi="km-KH"/>
              </w:rPr>
            </w:pPr>
            <w:r>
              <w:rPr>
                <w:rFonts w:ascii="Tahoma" w:hAnsi="Tahoma" w:cs="Tahoma"/>
                <w:b/>
                <w:bCs/>
                <w:iCs/>
                <w:sz w:val="22"/>
                <w:szCs w:val="22"/>
                <w:lang w:bidi="km-KH"/>
              </w:rPr>
              <w:t>Implementing Agency</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39DAB162">
            <w:pPr>
              <w:pStyle w:val="47"/>
              <w:numPr>
                <w:ilvl w:val="0"/>
                <w:numId w:val="6"/>
              </w:numPr>
              <w:jc w:val="both"/>
              <w:rPr>
                <w:rFonts w:ascii="Tahoma" w:hAnsi="Tahoma" w:cs="Tahoma"/>
                <w:b/>
                <w:i/>
                <w:lang w:bidi="km-KH"/>
              </w:rPr>
            </w:pPr>
            <w:r>
              <w:rPr>
                <w:rFonts w:ascii="Tahoma" w:hAnsi="Tahoma" w:cs="Tahoma"/>
                <w:b/>
                <w:i/>
                <w:lang w:bidi="km-KH"/>
              </w:rPr>
              <w:t>Rural Water Supply and Sanitation Agency (RUWASSA)</w:t>
            </w:r>
          </w:p>
          <w:p w14:paraId="2E9AFE1E">
            <w:pPr>
              <w:pStyle w:val="47"/>
              <w:numPr>
                <w:ilvl w:val="0"/>
                <w:numId w:val="6"/>
              </w:numPr>
              <w:jc w:val="both"/>
              <w:rPr>
                <w:rFonts w:ascii="Tahoma" w:hAnsi="Tahoma" w:cs="Tahoma"/>
                <w:b/>
                <w:i/>
                <w:lang w:bidi="km-KH"/>
              </w:rPr>
            </w:pPr>
            <w:r>
              <w:rPr>
                <w:rFonts w:ascii="Tahoma" w:hAnsi="Tahoma" w:cs="Tahoma"/>
                <w:b/>
                <w:i/>
                <w:lang w:bidi="km-KH"/>
              </w:rPr>
              <w:t>Small Town Water Supply and Sanitation Agency (</w:t>
            </w:r>
            <w:r>
              <w:rPr>
                <w:rFonts w:hint="default" w:ascii="Tahoma" w:hAnsi="Tahoma" w:cs="Tahoma"/>
                <w:b/>
                <w:i/>
                <w:lang w:val="en-GB" w:bidi="km-KH"/>
              </w:rPr>
              <w:t>STOWASSA</w:t>
            </w:r>
            <w:r>
              <w:rPr>
                <w:rFonts w:ascii="Tahoma" w:hAnsi="Tahoma" w:cs="Tahoma"/>
                <w:b/>
                <w:i/>
                <w:lang w:bidi="km-KH"/>
              </w:rPr>
              <w:t>)</w:t>
            </w:r>
          </w:p>
          <w:p w14:paraId="52C6FFA7">
            <w:pPr>
              <w:pStyle w:val="47"/>
              <w:numPr>
                <w:ilvl w:val="0"/>
                <w:numId w:val="6"/>
              </w:numPr>
              <w:jc w:val="both"/>
              <w:rPr>
                <w:rFonts w:ascii="Tahoma" w:hAnsi="Tahoma" w:cs="Tahoma"/>
                <w:b/>
                <w:i/>
                <w:lang w:bidi="km-KH"/>
              </w:rPr>
            </w:pPr>
            <w:r>
              <w:rPr>
                <w:rFonts w:ascii="Tahoma" w:hAnsi="Tahoma" w:cs="Tahoma"/>
                <w:b/>
                <w:i/>
                <w:lang w:bidi="km-KH"/>
              </w:rPr>
              <w:t>Delta State Urban Water Corporation (DESUWACO)</w:t>
            </w:r>
          </w:p>
        </w:tc>
      </w:tr>
      <w:tr w14:paraId="10DBD5CA">
        <w:tblPrEx>
          <w:tblCellMar>
            <w:top w:w="0" w:type="dxa"/>
            <w:left w:w="108" w:type="dxa"/>
            <w:bottom w:w="0" w:type="dxa"/>
            <w:right w:w="108" w:type="dxa"/>
          </w:tblCellMar>
        </w:tblPrEx>
        <w:trPr>
          <w:trHeight w:val="568"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7F94D2E7">
            <w:pPr>
              <w:spacing w:before="120" w:after="120" w:line="480" w:lineRule="auto"/>
              <w:jc w:val="both"/>
              <w:rPr>
                <w:rFonts w:ascii="Tahoma" w:hAnsi="Tahoma" w:cs="Tahoma"/>
                <w:b/>
                <w:bCs/>
                <w:iCs/>
                <w:sz w:val="22"/>
                <w:szCs w:val="22"/>
                <w:lang w:bidi="km-KH"/>
              </w:rPr>
            </w:pPr>
            <w:r>
              <w:rPr>
                <w:rFonts w:ascii="Tahoma" w:hAnsi="Tahoma" w:cs="Tahoma"/>
                <w:b/>
                <w:iCs/>
                <w:sz w:val="22"/>
                <w:szCs w:val="22"/>
                <w:lang w:val="en-GB"/>
              </w:rPr>
              <w:t>Effective date</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600FE187">
            <w:pPr>
              <w:pStyle w:val="47"/>
              <w:numPr>
                <w:ilvl w:val="0"/>
                <w:numId w:val="7"/>
              </w:numPr>
              <w:jc w:val="both"/>
              <w:rPr>
                <w:rFonts w:ascii="Tahoma" w:hAnsi="Tahoma" w:cs="Tahoma"/>
                <w:b/>
                <w:i/>
                <w:lang w:bidi="km-KH"/>
              </w:rPr>
            </w:pPr>
            <w:r>
              <w:rPr>
                <w:rFonts w:ascii="Tahoma" w:hAnsi="Tahoma" w:cs="Tahoma"/>
                <w:b/>
                <w:i/>
                <w:lang w:bidi="km-KH"/>
              </w:rPr>
              <w:t>14</w:t>
            </w:r>
            <w:r>
              <w:rPr>
                <w:rFonts w:ascii="Tahoma" w:hAnsi="Tahoma" w:cs="Tahoma"/>
                <w:b/>
                <w:i/>
                <w:vertAlign w:val="superscript"/>
                <w:lang w:bidi="km-KH"/>
              </w:rPr>
              <w:t>th</w:t>
            </w:r>
            <w:r>
              <w:rPr>
                <w:rFonts w:ascii="Tahoma" w:hAnsi="Tahoma" w:cs="Tahoma"/>
                <w:b/>
                <w:i/>
                <w:lang w:bidi="km-KH"/>
              </w:rPr>
              <w:t xml:space="preserve"> January, 2022</w:t>
            </w:r>
          </w:p>
        </w:tc>
      </w:tr>
      <w:tr w14:paraId="108E1CC1">
        <w:tblPrEx>
          <w:tblCellMar>
            <w:top w:w="0" w:type="dxa"/>
            <w:left w:w="108" w:type="dxa"/>
            <w:bottom w:w="0" w:type="dxa"/>
            <w:right w:w="108" w:type="dxa"/>
          </w:tblCellMar>
        </w:tblPrEx>
        <w:trPr>
          <w:trHeight w:val="700"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702C6EF1">
            <w:pPr>
              <w:spacing w:before="120" w:after="120" w:line="480" w:lineRule="auto"/>
              <w:jc w:val="both"/>
              <w:rPr>
                <w:rFonts w:ascii="Tahoma" w:hAnsi="Tahoma" w:cs="Tahoma"/>
                <w:b/>
                <w:bCs/>
                <w:iCs/>
                <w:sz w:val="22"/>
                <w:szCs w:val="22"/>
                <w:lang w:bidi="km-KH"/>
              </w:rPr>
            </w:pPr>
            <w:r>
              <w:rPr>
                <w:rFonts w:ascii="Tahoma" w:hAnsi="Tahoma" w:cs="Tahoma"/>
                <w:b/>
                <w:bCs/>
                <w:iCs/>
                <w:sz w:val="22"/>
                <w:szCs w:val="22"/>
                <w:lang w:bidi="km-KH"/>
              </w:rPr>
              <w:t>Closing Date</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78C31BF2">
            <w:pPr>
              <w:pStyle w:val="47"/>
              <w:numPr>
                <w:ilvl w:val="0"/>
                <w:numId w:val="7"/>
              </w:numPr>
              <w:jc w:val="both"/>
              <w:rPr>
                <w:rFonts w:ascii="Tahoma" w:hAnsi="Tahoma" w:cs="Tahoma"/>
                <w:b/>
                <w:i/>
                <w:lang w:bidi="km-KH"/>
              </w:rPr>
            </w:pPr>
            <w:r>
              <w:rPr>
                <w:rFonts w:ascii="Tahoma" w:hAnsi="Tahoma" w:cs="Tahoma"/>
                <w:b/>
                <w:i/>
                <w:lang w:bidi="km-KH"/>
              </w:rPr>
              <w:t>13</w:t>
            </w:r>
            <w:r>
              <w:rPr>
                <w:rFonts w:ascii="Tahoma" w:hAnsi="Tahoma" w:cs="Tahoma"/>
                <w:b/>
                <w:i/>
                <w:vertAlign w:val="superscript"/>
                <w:lang w:bidi="km-KH"/>
              </w:rPr>
              <w:t>th</w:t>
            </w:r>
            <w:r>
              <w:rPr>
                <w:rFonts w:ascii="Tahoma" w:hAnsi="Tahoma" w:cs="Tahoma"/>
                <w:b/>
                <w:i/>
                <w:lang w:bidi="km-KH"/>
              </w:rPr>
              <w:t xml:space="preserve"> January, 2027</w:t>
            </w:r>
          </w:p>
        </w:tc>
      </w:tr>
      <w:tr w14:paraId="54E4BF17">
        <w:tblPrEx>
          <w:tblCellMar>
            <w:top w:w="0" w:type="dxa"/>
            <w:left w:w="108" w:type="dxa"/>
            <w:bottom w:w="0" w:type="dxa"/>
            <w:right w:w="108" w:type="dxa"/>
          </w:tblCellMar>
        </w:tblPrEx>
        <w:trPr>
          <w:trHeight w:val="691"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4DE11F40">
            <w:pPr>
              <w:spacing w:before="120" w:after="120" w:line="480" w:lineRule="auto"/>
              <w:jc w:val="both"/>
              <w:rPr>
                <w:rFonts w:ascii="Tahoma" w:hAnsi="Tahoma" w:cs="Tahoma"/>
                <w:b/>
                <w:bCs/>
                <w:iCs/>
                <w:sz w:val="22"/>
                <w:szCs w:val="22"/>
                <w:lang w:bidi="km-KH"/>
              </w:rPr>
            </w:pPr>
            <w:r>
              <w:rPr>
                <w:rFonts w:ascii="Tahoma" w:hAnsi="Tahoma" w:cs="Tahoma"/>
                <w:b/>
                <w:bCs/>
                <w:iCs/>
                <w:sz w:val="22"/>
                <w:szCs w:val="22"/>
                <w:lang w:bidi="km-KH"/>
              </w:rPr>
              <w:t>Duration</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3370C249">
            <w:pPr>
              <w:pStyle w:val="47"/>
              <w:numPr>
                <w:ilvl w:val="0"/>
                <w:numId w:val="7"/>
              </w:numPr>
              <w:jc w:val="both"/>
              <w:rPr>
                <w:rFonts w:ascii="Tahoma" w:hAnsi="Tahoma" w:eastAsia="Times New Roman" w:cs="Tahoma"/>
                <w:b/>
                <w:i/>
                <w:lang w:bidi="km-KH"/>
              </w:rPr>
            </w:pPr>
            <w:r>
              <w:rPr>
                <w:rFonts w:ascii="Tahoma" w:hAnsi="Tahoma" w:eastAsia="Times New Roman" w:cs="Tahoma"/>
                <w:b/>
                <w:i/>
                <w:lang w:bidi="km-KH"/>
              </w:rPr>
              <w:t>Six (6) Years</w:t>
            </w:r>
          </w:p>
        </w:tc>
      </w:tr>
      <w:tr w14:paraId="64C96134">
        <w:tblPrEx>
          <w:tblCellMar>
            <w:top w:w="0" w:type="dxa"/>
            <w:left w:w="108" w:type="dxa"/>
            <w:bottom w:w="0" w:type="dxa"/>
            <w:right w:w="108" w:type="dxa"/>
          </w:tblCellMar>
        </w:tblPrEx>
        <w:trPr>
          <w:trHeight w:val="700"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1CD29E70">
            <w:pPr>
              <w:spacing w:before="120" w:after="120" w:line="480" w:lineRule="auto"/>
              <w:jc w:val="both"/>
              <w:rPr>
                <w:rFonts w:ascii="Tahoma" w:hAnsi="Tahoma" w:cs="Tahoma"/>
                <w:b/>
                <w:bCs/>
                <w:iCs/>
                <w:sz w:val="22"/>
                <w:szCs w:val="22"/>
                <w:lang w:bidi="km-KH"/>
              </w:rPr>
            </w:pPr>
            <w:r>
              <w:rPr>
                <w:rFonts w:ascii="Tahoma" w:hAnsi="Tahoma" w:cs="Tahoma"/>
                <w:b/>
                <w:bCs/>
                <w:iCs/>
                <w:sz w:val="22"/>
                <w:szCs w:val="22"/>
                <w:lang w:bidi="km-KH"/>
              </w:rPr>
              <w:t>Partners</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187DFE34">
            <w:pPr>
              <w:pStyle w:val="47"/>
              <w:numPr>
                <w:ilvl w:val="0"/>
                <w:numId w:val="7"/>
              </w:numPr>
              <w:jc w:val="both"/>
              <w:rPr>
                <w:rFonts w:ascii="Tahoma" w:hAnsi="Tahoma" w:eastAsia="Times New Roman" w:cs="Tahoma"/>
                <w:b/>
                <w:i/>
                <w:lang w:bidi="km-KH"/>
              </w:rPr>
            </w:pPr>
            <w:r>
              <w:rPr>
                <w:rFonts w:ascii="Tahoma" w:hAnsi="Tahoma" w:eastAsia="Times New Roman" w:cs="Tahoma"/>
                <w:b/>
                <w:i/>
                <w:lang w:bidi="km-KH"/>
              </w:rPr>
              <w:t>World Bank</w:t>
            </w:r>
          </w:p>
        </w:tc>
      </w:tr>
      <w:tr w14:paraId="07FDED32">
        <w:tblPrEx>
          <w:tblCellMar>
            <w:top w:w="0" w:type="dxa"/>
            <w:left w:w="108" w:type="dxa"/>
            <w:bottom w:w="0" w:type="dxa"/>
            <w:right w:w="108" w:type="dxa"/>
          </w:tblCellMar>
        </w:tblPrEx>
        <w:trPr>
          <w:trHeight w:val="691"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14D14283">
            <w:pPr>
              <w:spacing w:before="120" w:after="120" w:line="480" w:lineRule="auto"/>
              <w:jc w:val="both"/>
              <w:rPr>
                <w:rFonts w:ascii="Tahoma" w:hAnsi="Tahoma" w:cs="Tahoma"/>
                <w:b/>
                <w:bCs/>
                <w:iCs/>
                <w:sz w:val="22"/>
                <w:szCs w:val="22"/>
                <w:lang w:bidi="km-KH"/>
              </w:rPr>
            </w:pPr>
            <w:r>
              <w:rPr>
                <w:rFonts w:ascii="Tahoma" w:hAnsi="Tahoma" w:cs="Tahoma"/>
                <w:b/>
                <w:bCs/>
                <w:iCs/>
                <w:sz w:val="22"/>
                <w:szCs w:val="22"/>
                <w:lang w:bidi="km-KH"/>
              </w:rPr>
              <w:t>Target Area</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4A986C1B">
            <w:pPr>
              <w:pStyle w:val="47"/>
              <w:numPr>
                <w:ilvl w:val="0"/>
                <w:numId w:val="7"/>
              </w:numPr>
              <w:jc w:val="both"/>
              <w:rPr>
                <w:rFonts w:ascii="Tahoma" w:hAnsi="Tahoma" w:eastAsia="Times New Roman" w:cs="Tahoma"/>
                <w:b/>
                <w:i/>
                <w:lang w:bidi="km-KH"/>
              </w:rPr>
            </w:pPr>
            <w:r>
              <w:rPr>
                <w:rFonts w:ascii="Tahoma" w:hAnsi="Tahoma" w:eastAsia="Times New Roman" w:cs="Tahoma"/>
                <w:b/>
                <w:i/>
                <w:lang w:bidi="km-KH"/>
              </w:rPr>
              <w:t>Six (8) Selected LGAs (Ndokwa West, Okpe, Ughelli North, Isoko South, Bomadi, Ukwuani, Oshimilli North and Oshimilli South.</w:t>
            </w:r>
          </w:p>
        </w:tc>
      </w:tr>
      <w:tr w14:paraId="5FDEF5FD">
        <w:tblPrEx>
          <w:tblCellMar>
            <w:top w:w="0" w:type="dxa"/>
            <w:left w:w="108" w:type="dxa"/>
            <w:bottom w:w="0" w:type="dxa"/>
            <w:right w:w="108" w:type="dxa"/>
          </w:tblCellMar>
        </w:tblPrEx>
        <w:trPr>
          <w:trHeight w:val="445"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75F4B1CA">
            <w:pPr>
              <w:spacing w:before="120" w:after="120"/>
              <w:jc w:val="both"/>
              <w:rPr>
                <w:rFonts w:ascii="Tahoma" w:hAnsi="Tahoma" w:cs="Tahoma"/>
                <w:b/>
                <w:bCs/>
                <w:iCs/>
                <w:sz w:val="22"/>
                <w:szCs w:val="22"/>
                <w:lang w:bidi="km-KH"/>
              </w:rPr>
            </w:pPr>
            <w:r>
              <w:rPr>
                <w:rFonts w:ascii="Tahoma" w:hAnsi="Tahoma" w:cs="Tahoma"/>
                <w:b/>
                <w:bCs/>
                <w:iCs/>
                <w:sz w:val="22"/>
                <w:szCs w:val="22"/>
                <w:lang w:bidi="km-KH"/>
              </w:rPr>
              <w:t>Beneficiaries</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tcPr>
          <w:p w14:paraId="63BFB919">
            <w:pPr>
              <w:pStyle w:val="47"/>
              <w:numPr>
                <w:ilvl w:val="0"/>
                <w:numId w:val="7"/>
              </w:numPr>
              <w:jc w:val="both"/>
              <w:rPr>
                <w:rFonts w:ascii="Tahoma" w:hAnsi="Tahoma" w:eastAsia="Times New Roman" w:cs="Tahoma"/>
                <w:b/>
                <w:i/>
                <w:lang w:bidi="km-KH"/>
              </w:rPr>
            </w:pPr>
            <w:r>
              <w:rPr>
                <w:rFonts w:ascii="Tahoma" w:hAnsi="Tahoma" w:eastAsia="Times New Roman" w:cs="Tahoma"/>
                <w:b/>
                <w:i/>
                <w:lang w:bidi="km-KH"/>
              </w:rPr>
              <w:t>Urban, Small Town and Rural Communities</w:t>
            </w:r>
          </w:p>
        </w:tc>
      </w:tr>
      <w:tr w14:paraId="1FC90769">
        <w:tblPrEx>
          <w:tblCellMar>
            <w:top w:w="0" w:type="dxa"/>
            <w:left w:w="108" w:type="dxa"/>
            <w:bottom w:w="0" w:type="dxa"/>
            <w:right w:w="108" w:type="dxa"/>
          </w:tblCellMar>
        </w:tblPrEx>
        <w:trPr>
          <w:trHeight w:val="321"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785D2E6E">
            <w:pPr>
              <w:spacing w:before="120" w:after="120"/>
              <w:jc w:val="both"/>
              <w:rPr>
                <w:rFonts w:ascii="Tahoma" w:hAnsi="Tahoma" w:cs="Tahoma"/>
                <w:b/>
                <w:bCs/>
                <w:iCs/>
                <w:sz w:val="22"/>
                <w:szCs w:val="22"/>
                <w:lang w:bidi="km-KH"/>
              </w:rPr>
            </w:pPr>
            <w:r>
              <w:rPr>
                <w:rFonts w:ascii="Tahoma" w:hAnsi="Tahoma" w:cs="Tahoma"/>
                <w:b/>
                <w:bCs/>
                <w:iCs/>
                <w:sz w:val="22"/>
                <w:szCs w:val="22"/>
                <w:lang w:bidi="km-KH"/>
              </w:rPr>
              <w:t>Credit Amount Delta</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44CA4AC6">
            <w:pPr>
              <w:pStyle w:val="47"/>
              <w:numPr>
                <w:ilvl w:val="0"/>
                <w:numId w:val="7"/>
              </w:numPr>
              <w:jc w:val="both"/>
              <w:rPr>
                <w:rFonts w:ascii="Tahoma" w:hAnsi="Tahoma" w:eastAsia="Times New Roman" w:cs="Tahoma"/>
                <w:b/>
                <w:i/>
                <w:lang w:bidi="km-KH"/>
              </w:rPr>
            </w:pPr>
            <w:r>
              <w:rPr>
                <w:rFonts w:ascii="Tahoma" w:hAnsi="Tahoma" w:eastAsia="Times New Roman" w:cs="Tahoma"/>
                <w:b/>
                <w:i/>
                <w:lang w:bidi="km-KH"/>
              </w:rPr>
              <w:t>USD ($) 91,995,144.60</w:t>
            </w:r>
          </w:p>
        </w:tc>
      </w:tr>
      <w:tr w14:paraId="01A07059">
        <w:tblPrEx>
          <w:tblCellMar>
            <w:top w:w="0" w:type="dxa"/>
            <w:left w:w="108" w:type="dxa"/>
            <w:bottom w:w="0" w:type="dxa"/>
            <w:right w:w="108" w:type="dxa"/>
          </w:tblCellMar>
        </w:tblPrEx>
        <w:trPr>
          <w:trHeight w:val="378"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347EF256">
            <w:pPr>
              <w:spacing w:before="120" w:after="120"/>
              <w:jc w:val="both"/>
              <w:rPr>
                <w:rFonts w:ascii="Tahoma" w:hAnsi="Tahoma" w:cs="Tahoma"/>
                <w:b/>
                <w:bCs/>
                <w:iCs/>
                <w:sz w:val="22"/>
                <w:szCs w:val="22"/>
                <w:lang w:bidi="km-KH"/>
              </w:rPr>
            </w:pP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199571AF">
            <w:pPr>
              <w:pStyle w:val="47"/>
              <w:numPr>
                <w:ilvl w:val="0"/>
                <w:numId w:val="7"/>
              </w:numPr>
              <w:jc w:val="both"/>
              <w:rPr>
                <w:rFonts w:ascii="Tahoma" w:hAnsi="Tahoma" w:eastAsia="Times New Roman" w:cs="Tahoma"/>
                <w:b/>
                <w:i/>
                <w:lang w:bidi="km-KH"/>
              </w:rPr>
            </w:pPr>
            <w:r>
              <w:rPr>
                <w:rFonts w:ascii="Tahoma" w:hAnsi="Tahoma" w:eastAsia="Times New Roman" w:cs="Tahoma"/>
                <w:b/>
                <w:i/>
                <w:lang w:bidi="km-KH"/>
              </w:rPr>
              <w:t>SDR=</w:t>
            </w:r>
          </w:p>
        </w:tc>
      </w:tr>
      <w:tr w14:paraId="0CC013CF">
        <w:tblPrEx>
          <w:tblCellMar>
            <w:top w:w="0" w:type="dxa"/>
            <w:left w:w="108" w:type="dxa"/>
            <w:bottom w:w="0" w:type="dxa"/>
            <w:right w:w="108" w:type="dxa"/>
          </w:tblCellMar>
        </w:tblPrEx>
        <w:trPr>
          <w:trHeight w:val="445"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3D7651AA">
            <w:pPr>
              <w:spacing w:before="120" w:after="120"/>
              <w:jc w:val="both"/>
              <w:rPr>
                <w:rFonts w:ascii="Tahoma" w:hAnsi="Tahoma" w:cs="Tahoma"/>
                <w:b/>
                <w:bCs/>
                <w:iCs/>
                <w:sz w:val="22"/>
                <w:szCs w:val="22"/>
                <w:lang w:bidi="km-KH"/>
              </w:rPr>
            </w:pPr>
            <w:r>
              <w:rPr>
                <w:rFonts w:ascii="Tahoma" w:hAnsi="Tahoma" w:cs="Tahoma"/>
                <w:b/>
                <w:bCs/>
                <w:iCs/>
                <w:sz w:val="22"/>
                <w:szCs w:val="22"/>
                <w:lang w:bidi="km-KH"/>
              </w:rPr>
              <w:t xml:space="preserve"> PforR) </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244536C9">
            <w:pPr>
              <w:pStyle w:val="47"/>
              <w:numPr>
                <w:ilvl w:val="0"/>
                <w:numId w:val="7"/>
              </w:numPr>
              <w:jc w:val="both"/>
              <w:rPr>
                <w:rFonts w:ascii="Tahoma" w:hAnsi="Tahoma" w:eastAsia="TimesNewRomanPSMT" w:cs="Tahoma"/>
                <w:b/>
                <w:i/>
              </w:rPr>
            </w:pPr>
            <w:r>
              <w:rPr>
                <w:rFonts w:ascii="Tahoma" w:hAnsi="Tahoma" w:eastAsia="TimesNewRomanPSMT" w:cs="Tahoma"/>
                <w:b/>
                <w:i/>
              </w:rPr>
              <w:t>USD ($) 89,495,144.60</w:t>
            </w:r>
          </w:p>
        </w:tc>
      </w:tr>
      <w:tr w14:paraId="37A11F3A">
        <w:tblPrEx>
          <w:tblCellMar>
            <w:top w:w="0" w:type="dxa"/>
            <w:left w:w="108" w:type="dxa"/>
            <w:bottom w:w="0" w:type="dxa"/>
            <w:right w:w="108" w:type="dxa"/>
          </w:tblCellMar>
        </w:tblPrEx>
        <w:trPr>
          <w:trHeight w:val="463"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4606DBF0">
            <w:pPr>
              <w:spacing w:before="120" w:after="120"/>
              <w:jc w:val="both"/>
              <w:rPr>
                <w:rFonts w:ascii="Tahoma" w:hAnsi="Tahoma" w:cs="Tahoma"/>
                <w:b/>
                <w:bCs/>
                <w:iCs/>
                <w:sz w:val="22"/>
                <w:szCs w:val="22"/>
                <w:lang w:bidi="km-KH"/>
              </w:rPr>
            </w:pPr>
            <w:r>
              <w:rPr>
                <w:rFonts w:ascii="Tahoma" w:hAnsi="Tahoma" w:cs="Tahoma"/>
                <w:b/>
                <w:bCs/>
                <w:iCs/>
                <w:sz w:val="22"/>
                <w:szCs w:val="22"/>
                <w:lang w:bidi="km-KH"/>
              </w:rPr>
              <w:t>IPF</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14416AAC">
            <w:pPr>
              <w:pStyle w:val="47"/>
              <w:numPr>
                <w:ilvl w:val="0"/>
                <w:numId w:val="7"/>
              </w:numPr>
              <w:jc w:val="both"/>
              <w:rPr>
                <w:rFonts w:ascii="Tahoma" w:hAnsi="Tahoma" w:eastAsia="TimesNewRomanPSMT" w:cs="Tahoma"/>
                <w:b/>
                <w:i/>
              </w:rPr>
            </w:pPr>
            <w:r>
              <w:rPr>
                <w:rFonts w:ascii="Tahoma" w:hAnsi="Tahoma" w:eastAsia="TimesNewRomanPSMT" w:cs="Tahoma"/>
                <w:b/>
                <w:i/>
              </w:rPr>
              <w:t>USD ($) 2.5M</w:t>
            </w:r>
          </w:p>
        </w:tc>
      </w:tr>
      <w:tr w14:paraId="0D8B8815">
        <w:tblPrEx>
          <w:tblCellMar>
            <w:top w:w="0" w:type="dxa"/>
            <w:left w:w="108" w:type="dxa"/>
            <w:bottom w:w="0" w:type="dxa"/>
            <w:right w:w="108" w:type="dxa"/>
          </w:tblCellMar>
        </w:tblPrEx>
        <w:trPr>
          <w:trHeight w:val="454" w:hRule="atLeast"/>
        </w:trPr>
        <w:tc>
          <w:tcPr>
            <w:tcW w:w="2537"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shd w:val="clear" w:color="auto" w:fill="D8D8D8" w:themeFill="background1" w:themeFillShade="D9"/>
          </w:tcPr>
          <w:p w14:paraId="4C54DABD">
            <w:pPr>
              <w:spacing w:before="120" w:after="120"/>
              <w:jc w:val="both"/>
              <w:rPr>
                <w:rFonts w:ascii="Tahoma" w:hAnsi="Tahoma" w:cs="Tahoma"/>
                <w:b/>
                <w:bCs/>
                <w:iCs/>
                <w:sz w:val="22"/>
                <w:szCs w:val="22"/>
                <w:lang w:bidi="km-KH"/>
              </w:rPr>
            </w:pPr>
            <w:r>
              <w:rPr>
                <w:rFonts w:ascii="Tahoma" w:hAnsi="Tahoma" w:cs="Tahoma"/>
                <w:b/>
                <w:bCs/>
                <w:iCs/>
                <w:sz w:val="22"/>
                <w:szCs w:val="22"/>
                <w:lang w:bidi="km-KH"/>
              </w:rPr>
              <w:t>Goal of the project</w:t>
            </w:r>
          </w:p>
        </w:tc>
        <w:tc>
          <w:tcPr>
            <w:tcW w:w="7178" w:type="dxa"/>
            <w:tc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tcBorders>
            <w:vAlign w:val="center"/>
          </w:tcPr>
          <w:p w14:paraId="7FF781A3">
            <w:pPr>
              <w:pStyle w:val="43"/>
              <w:numPr>
                <w:ilvl w:val="0"/>
                <w:numId w:val="7"/>
              </w:numPr>
              <w:autoSpaceDE w:val="0"/>
              <w:autoSpaceDN w:val="0"/>
              <w:adjustRightInd w:val="0"/>
              <w:spacing w:line="480" w:lineRule="auto"/>
              <w:jc w:val="both"/>
              <w:rPr>
                <w:rFonts w:ascii="Tahoma" w:hAnsi="Tahoma" w:eastAsia="TimesNewRomanPSMT" w:cs="Tahoma"/>
                <w:b/>
                <w:i/>
                <w:sz w:val="22"/>
                <w:szCs w:val="22"/>
              </w:rPr>
            </w:pPr>
            <w:r>
              <w:rPr>
                <w:rFonts w:ascii="Tahoma" w:hAnsi="Tahoma" w:eastAsia="TimesNewRomanPSMT" w:cs="Tahoma"/>
                <w:b/>
                <w:i/>
                <w:sz w:val="22"/>
                <w:szCs w:val="22"/>
              </w:rPr>
              <w:t>Improving Water Supply, Sanitation and Hygiene Services in Delta State</w:t>
            </w:r>
          </w:p>
        </w:tc>
      </w:tr>
    </w:tbl>
    <w:p w14:paraId="2746483A">
      <w:pPr>
        <w:jc w:val="both"/>
        <w:rPr>
          <w:rFonts w:ascii="Tahoma" w:hAnsi="Tahoma" w:cs="Tahoma"/>
          <w:b/>
          <w:bCs/>
          <w:i/>
          <w:sz w:val="22"/>
          <w:szCs w:val="22"/>
        </w:rPr>
      </w:pPr>
    </w:p>
    <w:p w14:paraId="0949258E">
      <w:pPr>
        <w:jc w:val="both"/>
        <w:rPr>
          <w:rFonts w:ascii="Tahoma" w:hAnsi="Tahoma" w:cs="Tahoma"/>
          <w:b/>
          <w:bCs/>
          <w:i/>
          <w:sz w:val="22"/>
          <w:szCs w:val="22"/>
        </w:rPr>
      </w:pPr>
    </w:p>
    <w:p w14:paraId="47454298">
      <w:pPr>
        <w:jc w:val="both"/>
        <w:rPr>
          <w:rFonts w:ascii="Tahoma" w:hAnsi="Tahoma" w:cs="Tahoma"/>
          <w:b/>
          <w:bCs/>
          <w:i/>
          <w:sz w:val="22"/>
          <w:szCs w:val="22"/>
        </w:rPr>
      </w:pPr>
    </w:p>
    <w:p w14:paraId="19FB031D">
      <w:pPr>
        <w:jc w:val="both"/>
        <w:rPr>
          <w:rFonts w:ascii="Tahoma" w:hAnsi="Tahoma" w:cs="Tahoma"/>
          <w:b/>
          <w:bCs/>
          <w:iCs/>
        </w:rPr>
      </w:pPr>
    </w:p>
    <w:p w14:paraId="327C6E28">
      <w:pPr>
        <w:pStyle w:val="2"/>
        <w:jc w:val="left"/>
        <w:rPr>
          <w:rFonts w:ascii="Tahoma" w:hAnsi="Tahoma" w:cs="Tahoma"/>
          <w:i/>
          <w:sz w:val="22"/>
          <w:szCs w:val="22"/>
        </w:rPr>
      </w:pPr>
      <w:bookmarkStart w:id="2" w:name="_Toc187387867"/>
      <w:r>
        <w:rPr>
          <w:rFonts w:ascii="Tahoma" w:hAnsi="Tahoma" w:cs="Tahoma"/>
          <w:iCs/>
          <w:sz w:val="22"/>
          <w:szCs w:val="22"/>
        </w:rPr>
        <w:t>EXECUTIVE SUMMARY</w:t>
      </w:r>
      <w:bookmarkEnd w:id="2"/>
    </w:p>
    <w:p w14:paraId="089AC15E">
      <w:pPr>
        <w:spacing w:line="276" w:lineRule="auto"/>
        <w:jc w:val="both"/>
        <w:rPr>
          <w:rFonts w:ascii="Tahoma" w:hAnsi="Tahoma" w:cs="Tahoma"/>
          <w:sz w:val="22"/>
          <w:szCs w:val="22"/>
        </w:rPr>
      </w:pPr>
      <w:r>
        <w:rPr>
          <w:rFonts w:ascii="Tahoma" w:hAnsi="Tahoma" w:cs="Tahoma"/>
          <w:bCs/>
          <w:sz w:val="22"/>
          <w:szCs w:val="22"/>
        </w:rPr>
        <w:t>The SURWASH Program</w:t>
      </w:r>
      <w:r>
        <w:rPr>
          <w:rFonts w:ascii="Tahoma" w:hAnsi="Tahoma" w:cs="Tahoma"/>
          <w:sz w:val="22"/>
          <w:szCs w:val="22"/>
        </w:rPr>
        <w:t xml:space="preserve"> introduces a results-based approach with the potential to propel Nigeria’s efforts to ensure that all its people have access to sustainable and safely managed Water Supply, Sanitation and Hygiene (WASH) services. It also introduces an innovative approach to sector programming that leverages incentives to simultaneously deliver infrastructure that works, policies that govern and institutions that sustain. </w:t>
      </w:r>
      <w:r>
        <w:rPr>
          <w:rFonts w:ascii="Tahoma" w:hAnsi="Tahoma" w:cs="Tahoma"/>
          <w:sz w:val="22"/>
          <w:szCs w:val="22"/>
          <w:lang w:val="en-GB"/>
        </w:rPr>
        <w:t xml:space="preserve">It consists of a US$640 million Programme-for-Results (PforR) and a US$60 million Investment Project Financing (IPF) component over a six-year period while for Delta State SURWASH a proportion of USD ($) 89,495,144.60 Program-for-Results (PforR) and a US$2.5 million Investment Project Financing (IPF) component over a six-year period. </w:t>
      </w:r>
      <w:r>
        <w:rPr>
          <w:rFonts w:ascii="Tahoma" w:hAnsi="Tahoma" w:cs="Tahoma"/>
          <w:sz w:val="22"/>
          <w:szCs w:val="22"/>
        </w:rPr>
        <w:t>The program has two key result areas that contribute to the achievement of the Project Development Objective (PDO) namely:</w:t>
      </w:r>
    </w:p>
    <w:p w14:paraId="706D44E9">
      <w:pPr>
        <w:pStyle w:val="43"/>
        <w:numPr>
          <w:ilvl w:val="0"/>
          <w:numId w:val="8"/>
        </w:numPr>
        <w:spacing w:line="276" w:lineRule="auto"/>
        <w:jc w:val="both"/>
        <w:rPr>
          <w:rFonts w:ascii="Tahoma" w:hAnsi="Tahoma" w:cs="Tahoma"/>
          <w:sz w:val="22"/>
          <w:szCs w:val="22"/>
        </w:rPr>
      </w:pPr>
      <w:r>
        <w:rPr>
          <w:rFonts w:ascii="Tahoma" w:hAnsi="Tahoma" w:cs="Tahoma"/>
          <w:sz w:val="22"/>
          <w:szCs w:val="22"/>
        </w:rPr>
        <w:t>Result Area 1: Strengthened sector policies and institutions for improved services. The program will develop and improve existing institutional strengthening systems and processes. It will present principles and minimum standards to deliver WASH services in the state and Nigeria as a whole.</w:t>
      </w:r>
    </w:p>
    <w:p w14:paraId="0CD90E41">
      <w:pPr>
        <w:pStyle w:val="43"/>
        <w:numPr>
          <w:ilvl w:val="0"/>
          <w:numId w:val="8"/>
        </w:numPr>
        <w:spacing w:line="276" w:lineRule="auto"/>
        <w:jc w:val="both"/>
        <w:rPr>
          <w:rFonts w:ascii="Tahoma" w:hAnsi="Tahoma" w:cs="Tahoma"/>
          <w:sz w:val="22"/>
          <w:szCs w:val="22"/>
        </w:rPr>
      </w:pPr>
      <w:r>
        <w:rPr>
          <w:rFonts w:ascii="Tahoma" w:hAnsi="Tahoma" w:cs="Tahoma"/>
          <w:sz w:val="22"/>
          <w:szCs w:val="22"/>
        </w:rPr>
        <w:t>Result Area 2: Improved access to water supply, sanitation, and hygiene services. Increasing access to clean water and improved sanitation are key to preventing the spread of WASH related diseases. The Program is aimed at increasing efficiency and improving performance of existing systems, through infrastructure rehabilitation and small-scale works that improve the optimization of existing infrastructure.</w:t>
      </w:r>
    </w:p>
    <w:p w14:paraId="06688D2C">
      <w:pPr>
        <w:pStyle w:val="43"/>
        <w:spacing w:after="120"/>
        <w:jc w:val="both"/>
        <w:rPr>
          <w:rFonts w:hint="default" w:ascii="Tahoma" w:hAnsi="Tahoma" w:cs="Tahoma"/>
          <w:sz w:val="22"/>
          <w:szCs w:val="22"/>
          <w:lang w:val="en-GB"/>
        </w:rPr>
      </w:pPr>
      <w:r>
        <w:rPr>
          <w:rFonts w:ascii="Tahoma" w:hAnsi="Tahoma" w:cs="Tahoma"/>
          <w:sz w:val="22"/>
          <w:szCs w:val="22"/>
        </w:rPr>
        <w:t>The first quarter (January – March) 2024,</w:t>
      </w:r>
      <w:r>
        <w:rPr>
          <w:rFonts w:hint="default" w:ascii="Tahoma" w:hAnsi="Tahoma" w:cs="Tahoma"/>
          <w:sz w:val="22"/>
          <w:szCs w:val="22"/>
          <w:lang w:val="en-GB"/>
        </w:rPr>
        <w:t xml:space="preserve"> the corporation witnessed the independent verification with SPIU and the enumerators on the 2023 rehabilitated water scheme, pre bidding and bidding of new eight (8) civil works, the PIAP sensitization, Policy review, SBCC Baseline validation meeting with the team to ascertain the stand on implementation and progress moving forward</w:t>
      </w:r>
      <w:r>
        <w:rPr>
          <w:rFonts w:ascii="Tahoma" w:hAnsi="Tahoma" w:cs="Tahoma"/>
          <w:sz w:val="22"/>
          <w:szCs w:val="22"/>
        </w:rPr>
        <w:t xml:space="preserve"> </w:t>
      </w:r>
      <w:r>
        <w:rPr>
          <w:rFonts w:hint="default" w:ascii="Tahoma" w:hAnsi="Tahoma" w:cs="Tahoma"/>
          <w:sz w:val="22"/>
          <w:szCs w:val="22"/>
          <w:lang w:val="en-GB"/>
        </w:rPr>
        <w:t>t</w:t>
      </w:r>
      <w:r>
        <w:rPr>
          <w:rFonts w:ascii="Tahoma" w:hAnsi="Tahoma" w:cs="Tahoma"/>
          <w:sz w:val="22"/>
          <w:szCs w:val="22"/>
        </w:rPr>
        <w:t xml:space="preserve">o achieve </w:t>
      </w:r>
      <w:r>
        <w:rPr>
          <w:rFonts w:hint="default" w:ascii="Tahoma" w:hAnsi="Tahoma" w:cs="Tahoma"/>
          <w:sz w:val="22"/>
          <w:szCs w:val="22"/>
          <w:lang w:val="en-GB"/>
        </w:rPr>
        <w:t xml:space="preserve">its </w:t>
      </w:r>
      <w:r>
        <w:rPr>
          <w:rFonts w:ascii="Tahoma" w:hAnsi="Tahoma" w:cs="Tahoma"/>
          <w:sz w:val="22"/>
          <w:szCs w:val="22"/>
        </w:rPr>
        <w:t>goal</w:t>
      </w:r>
      <w:r>
        <w:rPr>
          <w:rFonts w:hint="default" w:ascii="Tahoma" w:hAnsi="Tahoma" w:cs="Tahoma"/>
          <w:sz w:val="22"/>
          <w:szCs w:val="22"/>
          <w:lang w:val="en-GB"/>
        </w:rPr>
        <w:t xml:space="preserve">s of </w:t>
      </w:r>
      <w:r>
        <w:rPr>
          <w:rFonts w:ascii="Tahoma" w:hAnsi="Tahoma" w:cs="Tahoma"/>
          <w:sz w:val="22"/>
          <w:szCs w:val="22"/>
        </w:rPr>
        <w:t xml:space="preserve"> maintaining and improving water, sanitation, and hygiene services for the benefit of its</w:t>
      </w:r>
      <w:r>
        <w:rPr>
          <w:rFonts w:hint="default" w:ascii="Tahoma" w:hAnsi="Tahoma" w:cs="Tahoma"/>
          <w:sz w:val="22"/>
          <w:szCs w:val="22"/>
          <w:lang w:val="en-GB"/>
        </w:rPr>
        <w:t xml:space="preserve"> Urban areas, kick-off meeting with the contractors. </w:t>
      </w:r>
      <w:r>
        <w:rPr>
          <w:rFonts w:ascii="Tahoma" w:hAnsi="Tahoma" w:cs="Tahoma"/>
          <w:b w:val="0"/>
          <w:bCs w:val="0"/>
          <w:iCs/>
          <w:sz w:val="22"/>
          <w:szCs w:val="22"/>
        </w:rPr>
        <w:t>DESUWACO Sanitation Team conducted a seminar in Orerokpe</w:t>
      </w:r>
      <w:r>
        <w:rPr>
          <w:rFonts w:hint="default" w:ascii="Tahoma" w:hAnsi="Tahoma" w:cs="Tahoma"/>
          <w:b w:val="0"/>
          <w:bCs w:val="0"/>
          <w:iCs/>
          <w:sz w:val="22"/>
          <w:szCs w:val="22"/>
          <w:lang w:val="en-GB"/>
        </w:rPr>
        <w:t xml:space="preserve">, </w:t>
      </w:r>
      <w:r>
        <w:rPr>
          <w:rFonts w:ascii="Tahoma" w:hAnsi="Tahoma" w:cs="Tahoma"/>
          <w:b w:val="0"/>
          <w:bCs w:val="0"/>
          <w:iCs/>
          <w:sz w:val="22"/>
          <w:szCs w:val="22"/>
        </w:rPr>
        <w:t xml:space="preserve">Okpanam </w:t>
      </w:r>
      <w:r>
        <w:rPr>
          <w:rFonts w:hint="default" w:ascii="Tahoma" w:hAnsi="Tahoma" w:cs="Tahoma"/>
          <w:b w:val="0"/>
          <w:bCs w:val="0"/>
          <w:iCs/>
          <w:sz w:val="22"/>
          <w:szCs w:val="22"/>
          <w:lang w:val="en-GB"/>
        </w:rPr>
        <w:t xml:space="preserve">and Ozoro </w:t>
      </w:r>
      <w:r>
        <w:rPr>
          <w:rFonts w:ascii="Tahoma" w:hAnsi="Tahoma" w:cs="Tahoma"/>
          <w:b w:val="0"/>
          <w:bCs w:val="0"/>
          <w:iCs/>
          <w:sz w:val="22"/>
          <w:szCs w:val="22"/>
        </w:rPr>
        <w:t>on Social and Behavioural Change Communication on Conducting of Baseline and Household Connection</w:t>
      </w:r>
      <w:r>
        <w:rPr>
          <w:rFonts w:hint="default" w:ascii="Tahoma" w:hAnsi="Tahoma" w:cs="Tahoma"/>
          <w:b w:val="0"/>
          <w:bCs w:val="0"/>
          <w:iCs/>
          <w:sz w:val="22"/>
          <w:szCs w:val="22"/>
          <w:lang w:val="en-GB"/>
        </w:rPr>
        <w:t>s</w:t>
      </w:r>
    </w:p>
    <w:p w14:paraId="42A1D600">
      <w:pPr>
        <w:pStyle w:val="43"/>
        <w:jc w:val="both"/>
        <w:rPr>
          <w:rFonts w:ascii="Tahoma" w:hAnsi="Tahoma" w:cs="Tahoma"/>
          <w:sz w:val="22"/>
          <w:szCs w:val="22"/>
        </w:rPr>
      </w:pPr>
      <w:r>
        <w:rPr>
          <w:rFonts w:ascii="Tahoma" w:hAnsi="Tahoma" w:cs="Tahoma"/>
          <w:sz w:val="22"/>
          <w:szCs w:val="22"/>
        </w:rPr>
        <w:t xml:space="preserve">The second quarter (April – June) 2024 saw </w:t>
      </w:r>
      <w:r>
        <w:rPr>
          <w:rFonts w:ascii="Tahoma" w:hAnsi="Tahoma" w:cs="Tahoma"/>
          <w:sz w:val="22"/>
          <w:szCs w:val="22"/>
          <w:lang w:val="en-GB"/>
        </w:rPr>
        <w:t>DESUWACO</w:t>
      </w:r>
      <w:r>
        <w:rPr>
          <w:rFonts w:ascii="Tahoma" w:hAnsi="Tahoma" w:cs="Tahoma"/>
          <w:sz w:val="22"/>
          <w:szCs w:val="22"/>
        </w:rPr>
        <w:t xml:space="preserve"> make notable progress in water</w:t>
      </w:r>
      <w:r>
        <w:rPr>
          <w:rFonts w:hint="default" w:ascii="Tahoma" w:hAnsi="Tahoma" w:cs="Tahoma"/>
          <w:sz w:val="22"/>
          <w:szCs w:val="22"/>
          <w:lang w:val="en-GB"/>
        </w:rPr>
        <w:t xml:space="preserve">. </w:t>
      </w:r>
      <w:r>
        <w:rPr>
          <w:rFonts w:ascii="Tahoma" w:hAnsi="Tahoma" w:cs="Tahoma"/>
          <w:sz w:val="22"/>
          <w:szCs w:val="22"/>
        </w:rPr>
        <w:t>The WASH facilities rehabilitated in year 2023 remain fully operational and in use, providing essential services to beneficiaries. Communities continue to benefit from access to clean water contributing to better health outcomes and enhanced quality of life.</w:t>
      </w:r>
    </w:p>
    <w:p w14:paraId="080BB85C">
      <w:pPr>
        <w:pStyle w:val="43"/>
        <w:jc w:val="both"/>
        <w:rPr>
          <w:rFonts w:ascii="Tahoma" w:hAnsi="Tahoma" w:cs="Tahoma"/>
          <w:sz w:val="22"/>
          <w:szCs w:val="22"/>
        </w:rPr>
      </w:pPr>
      <w:r>
        <w:rPr>
          <w:rFonts w:ascii="Tahoma" w:hAnsi="Tahoma" w:cs="Tahoma"/>
          <w:sz w:val="22"/>
          <w:szCs w:val="22"/>
        </w:rPr>
        <w:t xml:space="preserve">Collaboration with the Clean Nigeria Campaign (CNC), </w:t>
      </w:r>
      <w:r>
        <w:rPr>
          <w:rFonts w:ascii="Tahoma" w:hAnsi="Tahoma" w:cs="Tahoma"/>
          <w:sz w:val="22"/>
          <w:szCs w:val="22"/>
          <w:lang w:val="en-GB"/>
        </w:rPr>
        <w:t>DESUWACO</w:t>
      </w:r>
      <w:r>
        <w:rPr>
          <w:rFonts w:ascii="Tahoma" w:hAnsi="Tahoma" w:cs="Tahoma"/>
          <w:sz w:val="22"/>
          <w:szCs w:val="22"/>
        </w:rPr>
        <w:t xml:space="preserve">, in partnership with other implementing agencies (IAs) in the state, strengthened its collaboration with the Clean Nigeria Campaign (CNC). This initiative aims to educate Local Government Areas (LGAs) and communities on the importance of building and using toilets to eliminate open defecation (OD). As part of these efforts, </w:t>
      </w:r>
      <w:r>
        <w:rPr>
          <w:rFonts w:ascii="Tahoma" w:hAnsi="Tahoma" w:cs="Tahoma"/>
          <w:sz w:val="22"/>
          <w:szCs w:val="22"/>
          <w:lang w:val="en-GB"/>
        </w:rPr>
        <w:t>DESUWACO</w:t>
      </w:r>
      <w:r>
        <w:rPr>
          <w:rFonts w:ascii="Tahoma" w:hAnsi="Tahoma" w:cs="Tahoma"/>
          <w:sz w:val="22"/>
          <w:szCs w:val="22"/>
        </w:rPr>
        <w:t xml:space="preserve"> developed a comprehensive advocacy and community sensitization plan designed to support the achievement of the Disbursement Linked Indicator (DLI) on eliminating open defecation.</w:t>
      </w:r>
    </w:p>
    <w:p w14:paraId="72A245C9">
      <w:pPr>
        <w:pStyle w:val="43"/>
        <w:jc w:val="both"/>
        <w:rPr>
          <w:rFonts w:hint="default" w:ascii="Tahoma" w:hAnsi="Tahoma" w:cs="Tahoma"/>
          <w:sz w:val="22"/>
          <w:szCs w:val="22"/>
          <w:lang w:val="en-GB"/>
        </w:rPr>
      </w:pPr>
      <w:r>
        <w:rPr>
          <w:rFonts w:hint="default" w:ascii="Tahoma" w:hAnsi="Tahoma" w:cs="Tahoma"/>
          <w:sz w:val="22"/>
          <w:szCs w:val="22"/>
          <w:lang w:val="en-GB"/>
        </w:rPr>
        <w:t xml:space="preserve">On </w:t>
      </w:r>
      <w:r>
        <w:rPr>
          <w:rFonts w:ascii="Tahoma" w:hAnsi="Tahoma" w:cs="Tahoma"/>
          <w:sz w:val="22"/>
          <w:szCs w:val="22"/>
        </w:rPr>
        <w:t xml:space="preserve">Civil Works and Procurement, </w:t>
      </w:r>
      <w:r>
        <w:rPr>
          <w:rFonts w:ascii="Tahoma" w:hAnsi="Tahoma" w:cs="Tahoma"/>
          <w:sz w:val="22"/>
          <w:szCs w:val="22"/>
          <w:lang w:val="en-GB"/>
        </w:rPr>
        <w:t>DESUWACO</w:t>
      </w:r>
      <w:r>
        <w:rPr>
          <w:rFonts w:ascii="Tahoma" w:hAnsi="Tahoma" w:cs="Tahoma"/>
          <w:sz w:val="22"/>
          <w:szCs w:val="22"/>
        </w:rPr>
        <w:t xml:space="preserve"> advertised </w:t>
      </w:r>
      <w:r>
        <w:rPr>
          <w:rFonts w:hint="default" w:ascii="Tahoma" w:hAnsi="Tahoma" w:cs="Tahoma"/>
          <w:sz w:val="22"/>
          <w:szCs w:val="22"/>
          <w:lang w:val="en-GB"/>
        </w:rPr>
        <w:t>Eight (8)</w:t>
      </w:r>
      <w:r>
        <w:rPr>
          <w:rFonts w:ascii="Tahoma" w:hAnsi="Tahoma" w:cs="Tahoma"/>
          <w:sz w:val="22"/>
          <w:szCs w:val="22"/>
        </w:rPr>
        <w:t xml:space="preserve"> civil works projects</w:t>
      </w:r>
      <w:r>
        <w:rPr>
          <w:rFonts w:hint="default" w:ascii="Tahoma" w:hAnsi="Tahoma" w:cs="Tahoma"/>
          <w:sz w:val="22"/>
          <w:szCs w:val="22"/>
          <w:lang w:val="en-GB"/>
        </w:rPr>
        <w:t xml:space="preserve">. </w:t>
      </w:r>
      <w:r>
        <w:rPr>
          <w:rFonts w:ascii="Tahoma" w:hAnsi="Tahoma" w:cs="Tahoma"/>
          <w:sz w:val="22"/>
          <w:szCs w:val="22"/>
        </w:rPr>
        <w:t>This initiative aimed to expand access to water</w:t>
      </w:r>
      <w:r>
        <w:rPr>
          <w:rFonts w:hint="default" w:ascii="Tahoma" w:hAnsi="Tahoma" w:cs="Tahoma"/>
          <w:sz w:val="22"/>
          <w:szCs w:val="22"/>
          <w:lang w:val="en-GB"/>
        </w:rPr>
        <w:t xml:space="preserve"> to Households</w:t>
      </w:r>
      <w:r>
        <w:rPr>
          <w:rFonts w:ascii="Tahoma" w:hAnsi="Tahoma" w:cs="Tahoma"/>
          <w:sz w:val="22"/>
          <w:szCs w:val="22"/>
        </w:rPr>
        <w:t xml:space="preserve">. The procurement process for the rehabilitation and improvement of </w:t>
      </w:r>
      <w:r>
        <w:rPr>
          <w:rFonts w:hint="default" w:ascii="Tahoma" w:hAnsi="Tahoma" w:cs="Tahoma"/>
          <w:sz w:val="22"/>
          <w:szCs w:val="22"/>
          <w:lang w:val="en-GB"/>
        </w:rPr>
        <w:t>Eight (8)</w:t>
      </w:r>
      <w:r>
        <w:rPr>
          <w:rFonts w:ascii="Tahoma" w:hAnsi="Tahoma" w:cs="Tahoma"/>
          <w:sz w:val="22"/>
          <w:szCs w:val="22"/>
        </w:rPr>
        <w:t xml:space="preserve"> water supply schemes in </w:t>
      </w:r>
      <w:r>
        <w:rPr>
          <w:rFonts w:hint="default" w:ascii="Tahoma" w:hAnsi="Tahoma" w:cs="Tahoma"/>
          <w:sz w:val="22"/>
          <w:szCs w:val="22"/>
          <w:lang w:val="en-GB"/>
        </w:rPr>
        <w:t xml:space="preserve">Eight (8) </w:t>
      </w:r>
      <w:r>
        <w:rPr>
          <w:rFonts w:ascii="Tahoma" w:hAnsi="Tahoma" w:cs="Tahoma"/>
          <w:sz w:val="22"/>
          <w:szCs w:val="22"/>
        </w:rPr>
        <w:t xml:space="preserve"> selected </w:t>
      </w:r>
      <w:r>
        <w:rPr>
          <w:rFonts w:hint="default" w:ascii="Tahoma" w:hAnsi="Tahoma" w:cs="Tahoma"/>
          <w:sz w:val="22"/>
          <w:szCs w:val="22"/>
          <w:lang w:val="en-GB"/>
        </w:rPr>
        <w:t xml:space="preserve">Urban areas </w:t>
      </w:r>
      <w:r>
        <w:rPr>
          <w:rFonts w:ascii="Tahoma" w:hAnsi="Tahoma" w:cs="Tahoma"/>
          <w:sz w:val="22"/>
          <w:szCs w:val="22"/>
        </w:rPr>
        <w:t xml:space="preserve">commenced. These projects are critical to improving access to clean water . Also, in within the quarter, a meeting organized by the SPIU M&amp;E unit brought together </w:t>
      </w:r>
      <w:r>
        <w:rPr>
          <w:rFonts w:ascii="Tahoma" w:hAnsi="Tahoma" w:cs="Tahoma"/>
          <w:sz w:val="22"/>
          <w:szCs w:val="22"/>
          <w:lang w:val="en-GB"/>
        </w:rPr>
        <w:t>DESUWACO</w:t>
      </w:r>
      <w:r>
        <w:rPr>
          <w:rFonts w:ascii="Tahoma" w:hAnsi="Tahoma" w:cs="Tahoma"/>
          <w:sz w:val="22"/>
          <w:szCs w:val="22"/>
        </w:rPr>
        <w:t xml:space="preserve"> staff to discuss the way forward for the Performance Implementation Action Plan (PIAP) and the execution of civil works. </w:t>
      </w:r>
      <w:r>
        <w:rPr>
          <w:rFonts w:ascii="Tahoma" w:hAnsi="Tahoma" w:cs="Tahoma"/>
          <w:sz w:val="22"/>
          <w:szCs w:val="22"/>
          <w:lang w:val="en-GB"/>
        </w:rPr>
        <w:t>DESUWACO</w:t>
      </w:r>
      <w:r>
        <w:rPr>
          <w:rFonts w:ascii="Tahoma" w:hAnsi="Tahoma" w:cs="Tahoma"/>
          <w:sz w:val="22"/>
          <w:szCs w:val="22"/>
        </w:rPr>
        <w:t xml:space="preserve"> continued implementing </w:t>
      </w:r>
      <w:r>
        <w:rPr>
          <w:rFonts w:hint="default" w:ascii="Tahoma" w:hAnsi="Tahoma" w:cs="Tahoma"/>
          <w:sz w:val="22"/>
          <w:szCs w:val="22"/>
          <w:lang w:val="en-GB"/>
        </w:rPr>
        <w:t xml:space="preserve">PIAP </w:t>
      </w:r>
      <w:r>
        <w:rPr>
          <w:rFonts w:ascii="Tahoma" w:hAnsi="Tahoma" w:cs="Tahoma"/>
          <w:sz w:val="22"/>
          <w:szCs w:val="22"/>
        </w:rPr>
        <w:t>that required no financial resources</w:t>
      </w:r>
      <w:r>
        <w:rPr>
          <w:rFonts w:hint="default" w:ascii="Tahoma" w:hAnsi="Tahoma" w:cs="Tahoma"/>
          <w:sz w:val="22"/>
          <w:szCs w:val="22"/>
          <w:lang w:val="en-GB"/>
        </w:rPr>
        <w:t xml:space="preserve"> (Hanging Fruit)</w:t>
      </w:r>
      <w:r>
        <w:rPr>
          <w:rFonts w:ascii="Tahoma" w:hAnsi="Tahoma" w:cs="Tahoma"/>
          <w:sz w:val="22"/>
          <w:szCs w:val="22"/>
        </w:rPr>
        <w:t xml:space="preserve">. A detailed work plan was prepared and submitted for approval, with activities aligning with broader program goals. </w:t>
      </w:r>
      <w:r>
        <w:rPr>
          <w:rFonts w:hint="default" w:ascii="Tahoma" w:hAnsi="Tahoma" w:cs="Tahoma"/>
          <w:sz w:val="22"/>
          <w:szCs w:val="22"/>
          <w:lang w:val="en-GB"/>
        </w:rPr>
        <w:t>Contractors were mobilized to start work</w:t>
      </w:r>
    </w:p>
    <w:p w14:paraId="73FA2262">
      <w:pPr>
        <w:pStyle w:val="43"/>
        <w:jc w:val="both"/>
        <w:rPr>
          <w:rFonts w:ascii="Tahoma" w:hAnsi="Tahoma" w:cs="Tahoma"/>
          <w:sz w:val="22"/>
          <w:szCs w:val="22"/>
        </w:rPr>
      </w:pPr>
    </w:p>
    <w:p w14:paraId="649BB21A">
      <w:pPr>
        <w:pStyle w:val="43"/>
        <w:jc w:val="both"/>
        <w:rPr>
          <w:rFonts w:ascii="Tahoma" w:hAnsi="Tahoma" w:cs="Tahoma"/>
          <w:sz w:val="22"/>
          <w:szCs w:val="22"/>
        </w:rPr>
      </w:pPr>
      <w:r>
        <w:rPr>
          <w:rFonts w:ascii="Tahoma" w:hAnsi="Tahoma" w:cs="Tahoma"/>
          <w:sz w:val="22"/>
          <w:szCs w:val="22"/>
        </w:rPr>
        <w:t xml:space="preserve">In the third quarter 2024, </w:t>
      </w:r>
      <w:r>
        <w:rPr>
          <w:rFonts w:ascii="Tahoma" w:hAnsi="Tahoma" w:cs="Tahoma"/>
          <w:sz w:val="22"/>
          <w:szCs w:val="22"/>
          <w:lang w:val="en-GB"/>
        </w:rPr>
        <w:t>DESUWACO</w:t>
      </w:r>
      <w:r>
        <w:rPr>
          <w:rFonts w:ascii="Tahoma" w:hAnsi="Tahoma" w:cs="Tahoma"/>
          <w:sz w:val="22"/>
          <w:szCs w:val="22"/>
        </w:rPr>
        <w:t xml:space="preserve"> demonstrated significant progress in achieving its program objectives by initiating key discussions, training sessions, stakeholder collaborations, and infrastructure development activities. Below is an organized and detailed summary of the quarter’s milestones:</w:t>
      </w:r>
    </w:p>
    <w:p w14:paraId="3AD53172">
      <w:pPr>
        <w:pStyle w:val="43"/>
        <w:jc w:val="both"/>
        <w:rPr>
          <w:rFonts w:ascii="Tahoma" w:hAnsi="Tahoma" w:cs="Tahoma"/>
          <w:sz w:val="22"/>
          <w:szCs w:val="22"/>
        </w:rPr>
      </w:pPr>
      <w:r>
        <w:rPr>
          <w:rFonts w:ascii="Tahoma" w:hAnsi="Tahoma" w:cs="Tahoma"/>
          <w:b/>
          <w:bCs/>
          <w:sz w:val="22"/>
          <w:szCs w:val="22"/>
        </w:rPr>
        <w:t>Strategic Planning</w:t>
      </w:r>
      <w:r>
        <w:rPr>
          <w:rFonts w:ascii="Tahoma" w:hAnsi="Tahoma" w:cs="Tahoma"/>
          <w:sz w:val="22"/>
          <w:szCs w:val="22"/>
        </w:rPr>
        <w:t xml:space="preserve">: </w:t>
      </w:r>
      <w:r>
        <w:rPr>
          <w:rFonts w:ascii="Tahoma" w:hAnsi="Tahoma" w:cs="Tahoma"/>
          <w:sz w:val="22"/>
          <w:szCs w:val="22"/>
          <w:lang w:val="en-GB"/>
        </w:rPr>
        <w:t>DESUWACO</w:t>
      </w:r>
      <w:r>
        <w:rPr>
          <w:rFonts w:ascii="Tahoma" w:hAnsi="Tahoma" w:cs="Tahoma"/>
          <w:sz w:val="22"/>
          <w:szCs w:val="22"/>
        </w:rPr>
        <w:t xml:space="preserve"> commenced discussions and formulated strategies aimed at achieving the targets set for 2024. These deliberations focused on aligning activities with the program's objectives, identifying priorities, and ensuring effective resource utilization to drive impactful outcomes.</w:t>
      </w:r>
    </w:p>
    <w:p w14:paraId="7A358BD2">
      <w:pPr>
        <w:pStyle w:val="43"/>
        <w:jc w:val="both"/>
        <w:rPr>
          <w:rFonts w:hint="default" w:ascii="Tahoma" w:hAnsi="Tahoma" w:cs="Tahoma"/>
          <w:sz w:val="22"/>
          <w:szCs w:val="22"/>
          <w:lang w:val="en-GB"/>
        </w:rPr>
      </w:pPr>
      <w:r>
        <w:rPr>
          <w:rFonts w:ascii="Tahoma" w:hAnsi="Tahoma" w:cs="Tahoma"/>
          <w:b/>
          <w:bCs/>
          <w:sz w:val="22"/>
          <w:szCs w:val="22"/>
        </w:rPr>
        <w:t>In July 2024</w:t>
      </w:r>
      <w:r>
        <w:rPr>
          <w:rFonts w:ascii="Tahoma" w:hAnsi="Tahoma" w:cs="Tahoma"/>
          <w:sz w:val="22"/>
          <w:szCs w:val="22"/>
        </w:rPr>
        <w:t>: Capacity Building and Implementation: A comprehensive training program was organized for contractors to enhance their understanding of critical topics such as: Gender-Based Violence (GBV), Grievance Redress Committees (GRCs), Codes of Conduct (COC), Waste Management, Labor Policies. This training aimed to promote ethical practices, strengthen accountability, and ensure that construction activities align with international standards and community needs. Implementation of Non-Financial Implication of the PIAP APTs: Facilitator began executing APTs that did not involve financial implications. Detailed work plans were developed and submitted, pending approval, to facilitate seamless implementation.</w:t>
      </w:r>
    </w:p>
    <w:p w14:paraId="2B8F6CBE">
      <w:pPr>
        <w:pStyle w:val="43"/>
        <w:jc w:val="both"/>
        <w:rPr>
          <w:rFonts w:hint="default" w:ascii="Tahoma" w:hAnsi="Tahoma" w:cs="Tahoma"/>
          <w:sz w:val="22"/>
          <w:szCs w:val="22"/>
          <w:lang w:val="en-GB"/>
        </w:rPr>
      </w:pPr>
      <w:r>
        <w:rPr>
          <w:rFonts w:ascii="Tahoma" w:hAnsi="Tahoma" w:cs="Tahoma"/>
          <w:b/>
          <w:bCs/>
          <w:sz w:val="22"/>
          <w:szCs w:val="22"/>
        </w:rPr>
        <w:t>In August 2024</w:t>
      </w:r>
      <w:r>
        <w:rPr>
          <w:rFonts w:ascii="Tahoma" w:hAnsi="Tahoma" w:cs="Tahoma"/>
          <w:sz w:val="22"/>
          <w:szCs w:val="22"/>
        </w:rPr>
        <w:t>: Stakeholder Engagement and Awareness: A stakeholder forum was held to emphasize the urgency of collaboration in meeting the program’s annual targets. This forum fostered dialogue among key actors, ensuring alignment and commitment to shared g</w:t>
      </w:r>
      <w:r>
        <w:rPr>
          <w:rFonts w:hint="default" w:ascii="Tahoma" w:hAnsi="Tahoma" w:cs="Tahoma"/>
          <w:sz w:val="22"/>
          <w:szCs w:val="22"/>
          <w:lang w:val="en-GB"/>
        </w:rPr>
        <w:t>oals, the Corporation performance quarterly meeting with management was held</w:t>
      </w:r>
    </w:p>
    <w:p w14:paraId="0106F337">
      <w:pPr>
        <w:pStyle w:val="43"/>
        <w:jc w:val="both"/>
        <w:rPr>
          <w:rFonts w:ascii="Tahoma" w:hAnsi="Tahoma" w:cs="Tahoma"/>
          <w:sz w:val="22"/>
          <w:szCs w:val="22"/>
        </w:rPr>
      </w:pPr>
      <w:r>
        <w:rPr>
          <w:rFonts w:ascii="Tahoma" w:hAnsi="Tahoma" w:cs="Tahoma"/>
          <w:b/>
          <w:bCs/>
          <w:sz w:val="22"/>
          <w:szCs w:val="22"/>
        </w:rPr>
        <w:t>In September 2024</w:t>
      </w:r>
      <w:r>
        <w:rPr>
          <w:rFonts w:ascii="Tahoma" w:hAnsi="Tahoma" w:cs="Tahoma"/>
          <w:sz w:val="22"/>
          <w:szCs w:val="22"/>
        </w:rPr>
        <w:t xml:space="preserve">: Progress Reporting and Collaboration: Supervisors reported on the progress of </w:t>
      </w:r>
      <w:r>
        <w:rPr>
          <w:rFonts w:hint="default" w:ascii="Tahoma" w:hAnsi="Tahoma" w:cs="Tahoma"/>
          <w:sz w:val="22"/>
          <w:szCs w:val="22"/>
          <w:lang w:val="en-GB"/>
        </w:rPr>
        <w:t>the eight (8)</w:t>
      </w:r>
      <w:r>
        <w:rPr>
          <w:rFonts w:ascii="Tahoma" w:hAnsi="Tahoma" w:cs="Tahoma"/>
          <w:sz w:val="22"/>
          <w:szCs w:val="22"/>
        </w:rPr>
        <w:t xml:space="preserve"> </w:t>
      </w:r>
      <w:r>
        <w:rPr>
          <w:rFonts w:hint="default" w:ascii="Tahoma" w:hAnsi="Tahoma" w:cs="Tahoma"/>
          <w:sz w:val="22"/>
          <w:szCs w:val="22"/>
          <w:lang w:val="en-GB"/>
        </w:rPr>
        <w:t>Urban</w:t>
      </w:r>
      <w:r>
        <w:rPr>
          <w:rFonts w:ascii="Tahoma" w:hAnsi="Tahoma" w:cs="Tahoma"/>
          <w:sz w:val="22"/>
          <w:szCs w:val="22"/>
        </w:rPr>
        <w:t xml:space="preserve"> waterworks projects</w:t>
      </w:r>
      <w:r>
        <w:rPr>
          <w:rFonts w:hint="default" w:ascii="Tahoma" w:hAnsi="Tahoma" w:cs="Tahoma"/>
          <w:sz w:val="22"/>
          <w:szCs w:val="22"/>
          <w:lang w:val="en-GB"/>
        </w:rPr>
        <w:t xml:space="preserve">, </w:t>
      </w:r>
      <w:r>
        <w:rPr>
          <w:rFonts w:ascii="Tahoma" w:hAnsi="Tahoma" w:cs="Tahoma"/>
          <w:sz w:val="22"/>
          <w:szCs w:val="22"/>
        </w:rPr>
        <w:t xml:space="preserve">By this time, several contractors had achieved 80% completion of their construction sites, with ongoing monitoring to ensure compliance with quality standards. Collaborative Efforts; </w:t>
      </w:r>
    </w:p>
    <w:p w14:paraId="27034A5E">
      <w:pPr>
        <w:pStyle w:val="43"/>
        <w:jc w:val="both"/>
        <w:rPr>
          <w:rFonts w:ascii="Tahoma" w:hAnsi="Tahoma" w:cs="Tahoma"/>
          <w:sz w:val="22"/>
          <w:szCs w:val="22"/>
        </w:rPr>
      </w:pPr>
      <w:r>
        <w:rPr>
          <w:rFonts w:ascii="Tahoma" w:hAnsi="Tahoma" w:cs="Tahoma"/>
          <w:sz w:val="22"/>
          <w:szCs w:val="22"/>
        </w:rPr>
        <w:t>The active collaboration between contractors, WCAs, and GRCs was instrumental in maintaining the quality of construction work. These partnerships also helped ensure the long-term functionality and sustainability of the water infrastructure being developed.</w:t>
      </w:r>
    </w:p>
    <w:p w14:paraId="2D46C799">
      <w:pPr>
        <w:pStyle w:val="43"/>
        <w:ind w:left="655" w:leftChars="273" w:firstLine="440" w:firstLineChars="200"/>
        <w:jc w:val="both"/>
        <w:rPr>
          <w:rFonts w:ascii="Tahoma" w:hAnsi="Tahoma" w:cs="Tahoma"/>
          <w:sz w:val="22"/>
          <w:szCs w:val="22"/>
        </w:rPr>
      </w:pPr>
      <w:r>
        <w:rPr>
          <w:rFonts w:ascii="Tahoma" w:hAnsi="Tahoma" w:cs="Tahoma"/>
          <w:sz w:val="22"/>
          <w:szCs w:val="22"/>
        </w:rPr>
        <w:t xml:space="preserve">During the fourth quarter of 2024, </w:t>
      </w:r>
      <w:r>
        <w:rPr>
          <w:rFonts w:ascii="Tahoma" w:hAnsi="Tahoma" w:cs="Tahoma"/>
          <w:sz w:val="22"/>
          <w:szCs w:val="22"/>
          <w:lang w:val="en-GB"/>
        </w:rPr>
        <w:t>DESUWACO</w:t>
      </w:r>
      <w:r>
        <w:rPr>
          <w:rFonts w:ascii="Tahoma" w:hAnsi="Tahoma" w:cs="Tahoma"/>
          <w:sz w:val="22"/>
          <w:szCs w:val="22"/>
        </w:rPr>
        <w:t xml:space="preserve"> made notable progress in its efforts to </w:t>
      </w:r>
      <w:r>
        <w:rPr>
          <w:rFonts w:hint="default" w:ascii="Tahoma" w:hAnsi="Tahoma" w:cs="Tahoma"/>
          <w:sz w:val="22"/>
          <w:szCs w:val="22"/>
          <w:lang w:val="en-GB"/>
        </w:rPr>
        <w:t xml:space="preserve">  </w:t>
      </w:r>
      <w:r>
        <w:rPr>
          <w:rFonts w:ascii="Tahoma" w:hAnsi="Tahoma" w:cs="Tahoma"/>
          <w:sz w:val="22"/>
          <w:szCs w:val="22"/>
        </w:rPr>
        <w:t xml:space="preserve">improve water infrastructure and strengthen program implementation across </w:t>
      </w:r>
      <w:r>
        <w:rPr>
          <w:rFonts w:hint="default" w:ascii="Tahoma" w:hAnsi="Tahoma" w:cs="Tahoma"/>
          <w:sz w:val="22"/>
          <w:szCs w:val="22"/>
          <w:lang w:val="en-GB"/>
        </w:rPr>
        <w:t>Five (5)</w:t>
      </w:r>
      <w:r>
        <w:rPr>
          <w:rFonts w:ascii="Tahoma" w:hAnsi="Tahoma" w:cs="Tahoma"/>
          <w:sz w:val="22"/>
          <w:szCs w:val="22"/>
        </w:rPr>
        <w:t xml:space="preserve"> Local Government Areas (LGAs). </w:t>
      </w:r>
    </w:p>
    <w:p w14:paraId="62954A11">
      <w:pPr>
        <w:pStyle w:val="43"/>
        <w:jc w:val="both"/>
        <w:rPr>
          <w:rFonts w:hint="default" w:ascii="Tahoma" w:hAnsi="Tahoma" w:cs="Tahoma"/>
          <w:sz w:val="22"/>
          <w:szCs w:val="22"/>
          <w:lang w:val="en-GB"/>
        </w:rPr>
      </w:pPr>
      <w:r>
        <w:rPr>
          <w:rFonts w:ascii="Tahoma" w:hAnsi="Tahoma" w:cs="Tahoma"/>
          <w:b/>
          <w:bCs/>
          <w:sz w:val="22"/>
          <w:szCs w:val="22"/>
        </w:rPr>
        <w:t>In October 2024</w:t>
      </w:r>
      <w:r>
        <w:rPr>
          <w:rFonts w:ascii="Tahoma" w:hAnsi="Tahoma" w:cs="Tahoma"/>
          <w:sz w:val="22"/>
          <w:szCs w:val="22"/>
        </w:rPr>
        <w:t xml:space="preserve">, Progress reports on the development of </w:t>
      </w:r>
      <w:r>
        <w:rPr>
          <w:rFonts w:hint="default" w:ascii="Tahoma" w:hAnsi="Tahoma" w:cs="Tahoma"/>
          <w:sz w:val="22"/>
          <w:szCs w:val="22"/>
          <w:lang w:val="en-GB"/>
        </w:rPr>
        <w:t>Eight (8)</w:t>
      </w:r>
      <w:r>
        <w:rPr>
          <w:rFonts w:ascii="Tahoma" w:hAnsi="Tahoma" w:cs="Tahoma"/>
          <w:sz w:val="22"/>
          <w:szCs w:val="22"/>
        </w:rPr>
        <w:t xml:space="preserve"> </w:t>
      </w:r>
      <w:r>
        <w:rPr>
          <w:rFonts w:hint="default" w:ascii="Tahoma" w:hAnsi="Tahoma" w:cs="Tahoma"/>
          <w:sz w:val="22"/>
          <w:szCs w:val="22"/>
          <w:lang w:val="en-GB"/>
        </w:rPr>
        <w:t xml:space="preserve">Urban </w:t>
      </w:r>
      <w:r>
        <w:rPr>
          <w:rFonts w:ascii="Tahoma" w:hAnsi="Tahoma" w:cs="Tahoma"/>
          <w:sz w:val="22"/>
          <w:szCs w:val="22"/>
        </w:rPr>
        <w:t xml:space="preserve">waterworks across </w:t>
      </w:r>
      <w:r>
        <w:rPr>
          <w:rFonts w:hint="default" w:ascii="Tahoma" w:hAnsi="Tahoma" w:cs="Tahoma"/>
          <w:sz w:val="22"/>
          <w:szCs w:val="22"/>
          <w:lang w:val="en-GB"/>
        </w:rPr>
        <w:t>Five(5)</w:t>
      </w:r>
      <w:r>
        <w:rPr>
          <w:rFonts w:ascii="Tahoma" w:hAnsi="Tahoma" w:cs="Tahoma"/>
          <w:sz w:val="22"/>
          <w:szCs w:val="22"/>
        </w:rPr>
        <w:t xml:space="preserve"> LGAs were presented by supervisors. These reports provided insights into the ongoing construction efforts and highlighted areas for improvement.</w:t>
      </w:r>
      <w:r>
        <w:rPr>
          <w:rFonts w:hint="default" w:ascii="Tahoma" w:hAnsi="Tahoma" w:cs="Tahoma"/>
          <w:sz w:val="22"/>
          <w:szCs w:val="22"/>
          <w:lang w:val="en-GB"/>
        </w:rPr>
        <w:t xml:space="preserve"> </w:t>
      </w:r>
    </w:p>
    <w:p w14:paraId="6506412C">
      <w:pPr>
        <w:pStyle w:val="43"/>
        <w:jc w:val="both"/>
        <w:rPr>
          <w:rFonts w:ascii="Tahoma" w:hAnsi="Tahoma" w:cs="Tahoma"/>
          <w:sz w:val="22"/>
          <w:szCs w:val="22"/>
        </w:rPr>
      </w:pPr>
      <w:r>
        <w:rPr>
          <w:rFonts w:ascii="Tahoma" w:hAnsi="Tahoma" w:cs="Tahoma"/>
          <w:b/>
          <w:bCs/>
          <w:sz w:val="22"/>
          <w:szCs w:val="22"/>
        </w:rPr>
        <w:t>In November 2024</w:t>
      </w:r>
      <w:r>
        <w:rPr>
          <w:rFonts w:ascii="Tahoma" w:hAnsi="Tahoma" w:cs="Tahoma"/>
          <w:sz w:val="22"/>
          <w:szCs w:val="22"/>
        </w:rPr>
        <w:t xml:space="preserve">. Supervisors provided updated progress reports on the </w:t>
      </w:r>
      <w:r>
        <w:rPr>
          <w:rFonts w:hint="default" w:ascii="Tahoma" w:hAnsi="Tahoma" w:cs="Tahoma"/>
          <w:sz w:val="22"/>
          <w:szCs w:val="22"/>
          <w:lang w:val="en-GB"/>
        </w:rPr>
        <w:t>Eight(8)</w:t>
      </w:r>
      <w:r>
        <w:rPr>
          <w:rFonts w:ascii="Tahoma" w:hAnsi="Tahoma" w:cs="Tahoma"/>
          <w:sz w:val="22"/>
          <w:szCs w:val="22"/>
        </w:rPr>
        <w:t xml:space="preserve"> </w:t>
      </w:r>
      <w:r>
        <w:rPr>
          <w:rFonts w:hint="default" w:ascii="Tahoma" w:hAnsi="Tahoma" w:cs="Tahoma"/>
          <w:sz w:val="22"/>
          <w:szCs w:val="22"/>
          <w:lang w:val="en-GB"/>
        </w:rPr>
        <w:t>Urban</w:t>
      </w:r>
      <w:r>
        <w:rPr>
          <w:rFonts w:ascii="Tahoma" w:hAnsi="Tahoma" w:cs="Tahoma"/>
          <w:sz w:val="22"/>
          <w:szCs w:val="22"/>
        </w:rPr>
        <w:t xml:space="preserve"> waterworks, noting significant advancements. Several contractors reported 90% completion of their projects, with supervisors emphasizing adherence to quality standards. </w:t>
      </w:r>
    </w:p>
    <w:p w14:paraId="0A7C64B4">
      <w:pPr>
        <w:pStyle w:val="43"/>
        <w:jc w:val="both"/>
        <w:rPr>
          <w:rFonts w:ascii="Tahoma" w:hAnsi="Tahoma" w:cs="Tahoma"/>
          <w:sz w:val="22"/>
          <w:szCs w:val="22"/>
        </w:rPr>
      </w:pPr>
      <w:r>
        <w:rPr>
          <w:rFonts w:ascii="Tahoma" w:hAnsi="Tahoma" w:cs="Tahoma"/>
          <w:sz w:val="22"/>
          <w:szCs w:val="22"/>
        </w:rPr>
        <w:t>A refresher training program was conducted for enumerators and supervisors. The training focused on using the K</w:t>
      </w:r>
      <w:r>
        <w:rPr>
          <w:rFonts w:hint="default" w:ascii="Tahoma" w:hAnsi="Tahoma" w:cs="Tahoma"/>
          <w:sz w:val="22"/>
          <w:szCs w:val="22"/>
          <w:lang w:val="en-GB"/>
        </w:rPr>
        <w:t>OBO</w:t>
      </w:r>
      <w:r>
        <w:rPr>
          <w:rFonts w:ascii="Tahoma" w:hAnsi="Tahoma" w:cs="Tahoma"/>
          <w:sz w:val="22"/>
          <w:szCs w:val="22"/>
        </w:rPr>
        <w:t xml:space="preserve"> Collect Tool/ODK for efficient and accurate data collection, ensuring improved monitoring and reporting of ongoing projects.</w:t>
      </w:r>
    </w:p>
    <w:p w14:paraId="7D6864AB">
      <w:pPr>
        <w:pStyle w:val="43"/>
        <w:jc w:val="both"/>
        <w:rPr>
          <w:rFonts w:ascii="Tahoma" w:hAnsi="Tahoma" w:cs="Tahoma"/>
          <w:sz w:val="22"/>
          <w:szCs w:val="22"/>
        </w:rPr>
      </w:pPr>
      <w:r>
        <w:rPr>
          <w:rFonts w:ascii="Tahoma" w:hAnsi="Tahoma" w:cs="Tahoma"/>
          <w:b/>
          <w:bCs/>
          <w:sz w:val="22"/>
          <w:szCs w:val="22"/>
        </w:rPr>
        <w:t>In December 2024</w:t>
      </w:r>
      <w:r>
        <w:rPr>
          <w:rFonts w:ascii="Tahoma" w:hAnsi="Tahoma" w:cs="Tahoma"/>
          <w:sz w:val="22"/>
          <w:szCs w:val="22"/>
        </w:rPr>
        <w:t>, Key personnel, including representatives from the Department of Planning, Research, and Statistics (DPRS) and the Monitoring and Evaluation Officer (M&amp;EO), attended a Dashboard Management Training organized by the World Bank. This training enhanced their ability to monitor and manage program data effectively.</w:t>
      </w:r>
    </w:p>
    <w:p w14:paraId="221FBA80">
      <w:pPr>
        <w:pStyle w:val="43"/>
        <w:jc w:val="both"/>
        <w:rPr>
          <w:rFonts w:ascii="Tahoma" w:hAnsi="Tahoma" w:cs="Tahoma"/>
          <w:sz w:val="22"/>
          <w:szCs w:val="22"/>
        </w:rPr>
      </w:pPr>
      <w:r>
        <w:rPr>
          <w:rFonts w:ascii="Tahoma" w:hAnsi="Tahoma" w:cs="Tahoma"/>
          <w:sz w:val="22"/>
          <w:szCs w:val="22"/>
          <w:lang w:val="en-GB"/>
        </w:rPr>
        <w:t>DESUWACO</w:t>
      </w:r>
      <w:r>
        <w:rPr>
          <w:rFonts w:ascii="Tahoma" w:hAnsi="Tahoma" w:cs="Tahoma"/>
          <w:sz w:val="22"/>
          <w:szCs w:val="22"/>
        </w:rPr>
        <w:t xml:space="preserve"> organized additional meetings and training sessions for both staff and stakeholders. These sessions focused on further aligning the PIAP with practical implementation strategies, fostering better collaboration, and ensuring capacity building across all levels of involvement.</w:t>
      </w:r>
    </w:p>
    <w:p w14:paraId="2232F891">
      <w:pPr>
        <w:pStyle w:val="43"/>
        <w:jc w:val="both"/>
        <w:rPr>
          <w:rFonts w:ascii="Tahoma" w:hAnsi="Tahoma" w:cs="Tahoma"/>
          <w:sz w:val="22"/>
          <w:szCs w:val="22"/>
        </w:rPr>
      </w:pPr>
      <w:r>
        <w:rPr>
          <w:rFonts w:ascii="Tahoma" w:hAnsi="Tahoma" w:cs="Tahoma"/>
          <w:sz w:val="22"/>
          <w:szCs w:val="22"/>
        </w:rPr>
        <w:t>Summary</w:t>
      </w:r>
    </w:p>
    <w:p w14:paraId="6406F635">
      <w:pPr>
        <w:pStyle w:val="43"/>
        <w:jc w:val="both"/>
        <w:rPr>
          <w:rFonts w:ascii="Tahoma" w:hAnsi="Tahoma" w:cs="Tahoma"/>
          <w:sz w:val="22"/>
          <w:szCs w:val="22"/>
        </w:rPr>
      </w:pPr>
      <w:r>
        <w:rPr>
          <w:rFonts w:ascii="Tahoma" w:hAnsi="Tahoma" w:cs="Tahoma"/>
          <w:sz w:val="22"/>
          <w:szCs w:val="22"/>
        </w:rPr>
        <w:t xml:space="preserve">The fourth quarter demonstrated </w:t>
      </w:r>
      <w:r>
        <w:rPr>
          <w:rFonts w:ascii="Tahoma" w:hAnsi="Tahoma" w:cs="Tahoma"/>
          <w:sz w:val="22"/>
          <w:szCs w:val="22"/>
          <w:lang w:val="en-GB"/>
        </w:rPr>
        <w:t>DESUWACO</w:t>
      </w:r>
      <w:r>
        <w:rPr>
          <w:rFonts w:ascii="Tahoma" w:hAnsi="Tahoma" w:cs="Tahoma"/>
          <w:sz w:val="22"/>
          <w:szCs w:val="22"/>
        </w:rPr>
        <w:t xml:space="preserve">’s commitment to achieving its objectives through systematic planning, stakeholder collaboration, and capacity building. Progress in the construction of </w:t>
      </w:r>
      <w:r>
        <w:rPr>
          <w:rFonts w:hint="default" w:ascii="Tahoma" w:hAnsi="Tahoma" w:cs="Tahoma"/>
          <w:sz w:val="22"/>
          <w:szCs w:val="22"/>
          <w:lang w:val="en-GB"/>
        </w:rPr>
        <w:t>Urban</w:t>
      </w:r>
      <w:r>
        <w:rPr>
          <w:rFonts w:ascii="Tahoma" w:hAnsi="Tahoma" w:cs="Tahoma"/>
          <w:sz w:val="22"/>
          <w:szCs w:val="22"/>
        </w:rPr>
        <w:t xml:space="preserve"> waterworks, quality assurance mechanisms, and the active involvement of community-based associations underscores the organization’s focus on delivering sustainable and impactful results.</w:t>
      </w:r>
    </w:p>
    <w:p w14:paraId="04739211">
      <w:pPr>
        <w:pStyle w:val="43"/>
        <w:jc w:val="both"/>
        <w:rPr>
          <w:rFonts w:ascii="Tahoma" w:hAnsi="Tahoma" w:cs="Tahoma"/>
          <w:b/>
        </w:rPr>
      </w:pPr>
    </w:p>
    <w:p w14:paraId="07F25694">
      <w:pPr>
        <w:jc w:val="both"/>
        <w:rPr>
          <w:rFonts w:ascii="Tahoma" w:hAnsi="Tahoma" w:cs="Tahoma"/>
          <w:b/>
        </w:rPr>
      </w:pPr>
      <w:r>
        <w:rPr>
          <w:rFonts w:ascii="Tahoma" w:hAnsi="Tahoma" w:cs="Tahoma"/>
          <w:b/>
        </w:rPr>
        <w:t>Key Achievements of the Reporting Period</w:t>
      </w:r>
    </w:p>
    <w:p w14:paraId="2DF6981F">
      <w:pPr>
        <w:jc w:val="both"/>
        <w:rPr>
          <w:rFonts w:ascii="Tahoma" w:hAnsi="Tahoma" w:cs="Tahoma"/>
          <w:sz w:val="22"/>
          <w:szCs w:val="22"/>
        </w:rPr>
      </w:pPr>
    </w:p>
    <w:p w14:paraId="18B3E95E">
      <w:pPr>
        <w:pStyle w:val="43"/>
        <w:numPr>
          <w:ilvl w:val="0"/>
          <w:numId w:val="9"/>
        </w:numPr>
        <w:jc w:val="both"/>
        <w:rPr>
          <w:rFonts w:ascii="Tahoma" w:hAnsi="Tahoma" w:cs="Tahoma"/>
          <w:sz w:val="22"/>
          <w:szCs w:val="22"/>
        </w:rPr>
      </w:pPr>
      <w:r>
        <w:rPr>
          <w:rFonts w:ascii="Tahoma" w:hAnsi="Tahoma" w:cs="Tahoma"/>
          <w:b/>
          <w:sz w:val="22"/>
          <w:szCs w:val="22"/>
        </w:rPr>
        <w:t xml:space="preserve">Submission of Monthly Reports to the SPIU: </w:t>
      </w:r>
      <w:r>
        <w:rPr>
          <w:rFonts w:ascii="Tahoma" w:hAnsi="Tahoma" w:cs="Tahoma"/>
          <w:sz w:val="22"/>
          <w:szCs w:val="22"/>
        </w:rPr>
        <w:t xml:space="preserve">Regular monthly reports were meticulously prepared and submitted to the State Project Implementation Unit (SPIU). These reports provided detailed updates on project progress, challenges encountered, </w:t>
      </w:r>
      <w:r>
        <w:rPr>
          <w:rFonts w:hint="default" w:ascii="Tahoma" w:hAnsi="Tahoma" w:cs="Tahoma"/>
          <w:sz w:val="22"/>
          <w:szCs w:val="22"/>
          <w:lang w:val="en-GB"/>
        </w:rPr>
        <w:t xml:space="preserve">activities and achievements of the corporation, </w:t>
      </w:r>
      <w:r>
        <w:rPr>
          <w:rFonts w:ascii="Tahoma" w:hAnsi="Tahoma" w:cs="Tahoma"/>
          <w:sz w:val="22"/>
          <w:szCs w:val="22"/>
        </w:rPr>
        <w:t>measures taken to ensure smooth implementation</w:t>
      </w:r>
      <w:r>
        <w:rPr>
          <w:rFonts w:hint="default" w:ascii="Tahoma" w:hAnsi="Tahoma" w:cs="Tahoma"/>
          <w:sz w:val="22"/>
          <w:szCs w:val="22"/>
          <w:lang w:val="en-GB"/>
        </w:rPr>
        <w:t xml:space="preserve"> of civil works and PIAP</w:t>
      </w:r>
      <w:r>
        <w:rPr>
          <w:rFonts w:ascii="Tahoma" w:hAnsi="Tahoma" w:cs="Tahoma"/>
          <w:sz w:val="22"/>
          <w:szCs w:val="22"/>
        </w:rPr>
        <w:t>.</w:t>
      </w:r>
    </w:p>
    <w:p w14:paraId="528B0CB8">
      <w:pPr>
        <w:pStyle w:val="43"/>
        <w:numPr>
          <w:ilvl w:val="0"/>
          <w:numId w:val="9"/>
        </w:numPr>
        <w:jc w:val="both"/>
        <w:rPr>
          <w:rFonts w:ascii="Tahoma" w:hAnsi="Tahoma" w:cs="Tahoma"/>
          <w:sz w:val="22"/>
          <w:szCs w:val="22"/>
        </w:rPr>
      </w:pPr>
      <w:r>
        <w:rPr>
          <w:rFonts w:ascii="Tahoma" w:hAnsi="Tahoma" w:cs="Tahoma"/>
          <w:b/>
          <w:sz w:val="22"/>
          <w:szCs w:val="22"/>
        </w:rPr>
        <w:t>Submission of Quarterly Reports (First Quarter – 4</w:t>
      </w:r>
      <w:r>
        <w:rPr>
          <w:rFonts w:ascii="Tahoma" w:hAnsi="Tahoma" w:cs="Tahoma"/>
          <w:b/>
          <w:sz w:val="22"/>
          <w:szCs w:val="22"/>
          <w:vertAlign w:val="superscript"/>
        </w:rPr>
        <w:t>th</w:t>
      </w:r>
      <w:r>
        <w:rPr>
          <w:rFonts w:ascii="Tahoma" w:hAnsi="Tahoma" w:cs="Tahoma"/>
          <w:b/>
          <w:sz w:val="22"/>
          <w:szCs w:val="22"/>
        </w:rPr>
        <w:t xml:space="preserve"> Quarter Report) to the SPIU: </w:t>
      </w:r>
      <w:r>
        <w:rPr>
          <w:rFonts w:ascii="Tahoma" w:hAnsi="Tahoma" w:cs="Tahoma"/>
          <w:sz w:val="22"/>
          <w:szCs w:val="22"/>
        </w:rPr>
        <w:t>The comprehensive quarterly report was successfully compiled and submitted to the SPIU. This report highlighted significant milestones, key activities, and the overall progress made during the quarter, serving as an essential document for program monitoring and evaluation.</w:t>
      </w:r>
    </w:p>
    <w:p w14:paraId="07DE2F55">
      <w:pPr>
        <w:pStyle w:val="43"/>
        <w:numPr>
          <w:ilvl w:val="0"/>
          <w:numId w:val="9"/>
        </w:numPr>
        <w:jc w:val="both"/>
        <w:rPr>
          <w:rFonts w:ascii="Tahoma" w:hAnsi="Tahoma" w:cs="Tahoma"/>
          <w:sz w:val="22"/>
          <w:szCs w:val="22"/>
        </w:rPr>
      </w:pPr>
      <w:r>
        <w:rPr>
          <w:rFonts w:ascii="Tahoma" w:hAnsi="Tahoma" w:cs="Tahoma"/>
          <w:sz w:val="22"/>
          <w:szCs w:val="22"/>
        </w:rPr>
        <w:t>Submission of CRR to SPIU as requested by the FPIU</w:t>
      </w:r>
    </w:p>
    <w:p w14:paraId="56D8DE79">
      <w:pPr>
        <w:pStyle w:val="43"/>
        <w:numPr>
          <w:ilvl w:val="0"/>
          <w:numId w:val="9"/>
        </w:numPr>
        <w:jc w:val="both"/>
        <w:rPr>
          <w:rFonts w:ascii="Tahoma" w:hAnsi="Tahoma" w:cs="Tahoma"/>
          <w:sz w:val="22"/>
          <w:szCs w:val="22"/>
        </w:rPr>
      </w:pPr>
      <w:r>
        <w:rPr>
          <w:rFonts w:ascii="Tahoma" w:hAnsi="Tahoma" w:cs="Tahoma"/>
          <w:sz w:val="22"/>
          <w:szCs w:val="22"/>
        </w:rPr>
        <w:t xml:space="preserve">Submission of Semester Scorecard </w:t>
      </w:r>
    </w:p>
    <w:p w14:paraId="6F441C07">
      <w:pPr>
        <w:pStyle w:val="43"/>
        <w:numPr>
          <w:ilvl w:val="0"/>
          <w:numId w:val="9"/>
        </w:numPr>
        <w:jc w:val="both"/>
        <w:rPr>
          <w:rStyle w:val="38"/>
          <w:rFonts w:ascii="Tahoma" w:hAnsi="Tahoma" w:cs="Tahoma"/>
          <w:b w:val="0"/>
          <w:bCs w:val="0"/>
          <w:sz w:val="22"/>
          <w:szCs w:val="22"/>
        </w:rPr>
      </w:pPr>
      <w:r>
        <w:rPr>
          <w:rFonts w:ascii="Tahoma" w:hAnsi="Tahoma" w:cs="Tahoma"/>
          <w:b/>
          <w:sz w:val="22"/>
          <w:szCs w:val="22"/>
        </w:rPr>
        <w:t xml:space="preserve">Participation in Dashboard Training: </w:t>
      </w:r>
      <w:r>
        <w:rPr>
          <w:rFonts w:ascii="Tahoma" w:hAnsi="Tahoma" w:cs="Tahoma"/>
          <w:sz w:val="22"/>
          <w:szCs w:val="22"/>
        </w:rPr>
        <w:t xml:space="preserve">Representatives from </w:t>
      </w:r>
      <w:r>
        <w:rPr>
          <w:rFonts w:ascii="Tahoma" w:hAnsi="Tahoma" w:cs="Tahoma"/>
          <w:sz w:val="22"/>
          <w:szCs w:val="22"/>
          <w:lang w:val="en-GB"/>
        </w:rPr>
        <w:t>DESUWACO</w:t>
      </w:r>
      <w:r>
        <w:rPr>
          <w:rFonts w:ascii="Tahoma" w:hAnsi="Tahoma" w:cs="Tahoma"/>
          <w:sz w:val="22"/>
          <w:szCs w:val="22"/>
        </w:rPr>
        <w:t xml:space="preserve"> actively participated in a Dashboard Management Training organized by the World Bank. This training enhanced the organization's ability to utilize dashboard tools for effective data monitoring, analysis, and decision-making. The team is now better equipped to track key performance indicators and streamline project oversight.</w:t>
      </w:r>
    </w:p>
    <w:p w14:paraId="3897FA13">
      <w:pPr>
        <w:jc w:val="both"/>
        <w:rPr>
          <w:rFonts w:ascii="Tahoma" w:hAnsi="Tahoma" w:cs="Tahoma"/>
          <w:b/>
          <w:bCs/>
          <w:iCs/>
          <w:sz w:val="22"/>
          <w:szCs w:val="22"/>
        </w:rPr>
      </w:pPr>
      <w:bookmarkStart w:id="3" w:name="_Toc187387868"/>
      <w:r>
        <w:rPr>
          <w:rStyle w:val="38"/>
          <w:rFonts w:ascii="Tahoma" w:hAnsi="Tahoma" w:cs="Tahoma" w:eastAsiaTheme="minorHAnsi"/>
          <w:iCs/>
          <w:sz w:val="22"/>
          <w:szCs w:val="22"/>
        </w:rPr>
        <w:t>SECTION 1</w:t>
      </w:r>
      <w:bookmarkEnd w:id="3"/>
      <w:r>
        <w:rPr>
          <w:rFonts w:ascii="Tahoma" w:hAnsi="Tahoma" w:cs="Tahoma"/>
          <w:b/>
          <w:bCs/>
          <w:iCs/>
          <w:sz w:val="22"/>
          <w:szCs w:val="22"/>
        </w:rPr>
        <w:t xml:space="preserve">:  </w:t>
      </w:r>
    </w:p>
    <w:p w14:paraId="4C1B8C28">
      <w:pPr>
        <w:pStyle w:val="3"/>
        <w:jc w:val="both"/>
        <w:rPr>
          <w:rFonts w:ascii="Tahoma" w:hAnsi="Tahoma" w:cs="Tahoma"/>
          <w:b/>
          <w:bCs/>
          <w:iCs/>
          <w:color w:val="auto"/>
          <w:sz w:val="22"/>
          <w:szCs w:val="22"/>
        </w:rPr>
      </w:pPr>
      <w:bookmarkStart w:id="4" w:name="_Toc187387869"/>
      <w:r>
        <w:rPr>
          <w:rFonts w:ascii="Tahoma" w:hAnsi="Tahoma" w:cs="Tahoma"/>
          <w:b/>
          <w:bCs/>
          <w:iCs/>
          <w:color w:val="auto"/>
          <w:sz w:val="22"/>
          <w:szCs w:val="22"/>
        </w:rPr>
        <w:t>THE PREAMBLE</w:t>
      </w:r>
      <w:bookmarkEnd w:id="4"/>
      <w:r>
        <w:rPr>
          <w:rFonts w:ascii="Tahoma" w:hAnsi="Tahoma" w:cs="Tahoma"/>
          <w:b/>
          <w:bCs/>
          <w:iCs/>
          <w:color w:val="auto"/>
          <w:sz w:val="22"/>
          <w:szCs w:val="22"/>
        </w:rPr>
        <w:tab/>
      </w:r>
    </w:p>
    <w:p w14:paraId="635899D1">
      <w:pPr>
        <w:jc w:val="both"/>
        <w:rPr>
          <w:rFonts w:ascii="Tahoma" w:hAnsi="Tahoma" w:cs="Tahoma"/>
          <w:iCs/>
          <w:sz w:val="22"/>
          <w:szCs w:val="22"/>
        </w:rPr>
      </w:pPr>
      <w:r>
        <w:rPr>
          <w:rFonts w:ascii="Tahoma" w:hAnsi="Tahoma" w:cs="Tahoma"/>
          <w:iCs/>
          <w:sz w:val="22"/>
          <w:szCs w:val="22"/>
        </w:rPr>
        <w:t xml:space="preserve">The Program introduces a results-based approach with the potential to propel Delta State efforts to ensure that all its people have access to sustainable and safely managed Water Supply, Sanitation and Hygiene (WASH) services. It also introduces an innovative approach to sector programming that leverages incentives to simultaneously deliver infrastructure that works, policies that govern, and institutions that sustain. </w:t>
      </w:r>
      <w:r>
        <w:rPr>
          <w:rFonts w:ascii="Tahoma" w:hAnsi="Tahoma" w:cs="Tahoma"/>
          <w:iCs/>
          <w:sz w:val="22"/>
          <w:szCs w:val="22"/>
          <w:lang w:val="en-GB"/>
        </w:rPr>
        <w:t xml:space="preserve">It consists of a US$640 million Programme-for-Results (PforR) and a US$60 million Investment Project Financing (IPF) component over a six-year period. </w:t>
      </w:r>
      <w:r>
        <w:rPr>
          <w:rFonts w:ascii="Tahoma" w:hAnsi="Tahoma" w:cs="Tahoma"/>
          <w:iCs/>
          <w:sz w:val="22"/>
          <w:szCs w:val="22"/>
        </w:rPr>
        <w:t xml:space="preserve">The technical assistance (TA) provided under the IPF component will address critical institutional development and capacity gaps within implementing agencies. This Program intends to strengthen and expand access to WASH services in Nigeria while simultaneously improving their effective management and sustainability. To achieve this objective, the Program has constituted the following two result areas (RAs) to guide the Program to its logical conclusion and achieve the goals of Nigeria’s National Action Plan (NAP) for the Revitalization of the WASH Sector: </w:t>
      </w:r>
    </w:p>
    <w:p w14:paraId="208B1B25">
      <w:pPr>
        <w:jc w:val="both"/>
        <w:rPr>
          <w:rFonts w:ascii="Tahoma" w:hAnsi="Tahoma" w:cs="Tahoma"/>
          <w:iCs/>
          <w:sz w:val="22"/>
          <w:szCs w:val="22"/>
        </w:rPr>
      </w:pPr>
      <w:r>
        <w:rPr>
          <w:rFonts w:ascii="Tahoma" w:hAnsi="Tahoma" w:cs="Tahoma"/>
          <w:iCs/>
          <w:sz w:val="22"/>
          <w:szCs w:val="22"/>
        </w:rPr>
        <w:t>To achieve this objective, the Program focuses on two keys Result Areas:</w:t>
      </w:r>
    </w:p>
    <w:p w14:paraId="4E97F97C">
      <w:pPr>
        <w:jc w:val="both"/>
        <w:rPr>
          <w:rFonts w:ascii="Tahoma" w:hAnsi="Tahoma" w:cs="Tahoma"/>
          <w:iCs/>
          <w:sz w:val="22"/>
          <w:szCs w:val="22"/>
        </w:rPr>
      </w:pPr>
      <w:r>
        <w:rPr>
          <w:rFonts w:ascii="Tahoma" w:hAnsi="Tahoma" w:cs="Tahoma"/>
          <w:b/>
          <w:iCs/>
          <w:sz w:val="22"/>
          <w:szCs w:val="22"/>
        </w:rPr>
        <w:t>Result Area 1</w:t>
      </w:r>
      <w:r>
        <w:rPr>
          <w:rFonts w:ascii="Tahoma" w:hAnsi="Tahoma" w:cs="Tahoma"/>
          <w:iCs/>
          <w:sz w:val="22"/>
          <w:szCs w:val="22"/>
        </w:rPr>
        <w:t xml:space="preserve"> - Specifically seeks to address Nigeria’s policy and institutional deficiencies that have constrained the government’s ability to improve access levels by supporting participating states to carry out necessary institutional reforms and strengthen their capacity to deliver sustainable WASH services. </w:t>
      </w:r>
    </w:p>
    <w:p w14:paraId="2844EF1C">
      <w:pPr>
        <w:jc w:val="both"/>
        <w:rPr>
          <w:rFonts w:ascii="Tahoma" w:hAnsi="Tahoma" w:cs="Tahoma"/>
          <w:iCs/>
          <w:sz w:val="22"/>
          <w:szCs w:val="22"/>
        </w:rPr>
      </w:pPr>
      <w:r>
        <w:rPr>
          <w:rFonts w:ascii="Tahoma" w:hAnsi="Tahoma" w:cs="Tahoma"/>
          <w:b/>
          <w:iCs/>
          <w:sz w:val="22"/>
          <w:szCs w:val="22"/>
        </w:rPr>
        <w:t>Result Area 2</w:t>
      </w:r>
      <w:r>
        <w:rPr>
          <w:rFonts w:ascii="Tahoma" w:hAnsi="Tahoma" w:cs="Tahoma"/>
          <w:iCs/>
          <w:sz w:val="22"/>
          <w:szCs w:val="22"/>
        </w:rPr>
        <w:t xml:space="preserve"> – Supports incentiv</w:t>
      </w:r>
      <w:r>
        <w:rPr>
          <w:rFonts w:hint="default" w:ascii="Tahoma" w:hAnsi="Tahoma" w:cs="Tahoma"/>
          <w:iCs/>
          <w:sz w:val="22"/>
          <w:szCs w:val="22"/>
          <w:lang w:val="en-GB"/>
        </w:rPr>
        <w:t>e</w:t>
      </w:r>
      <w:r>
        <w:rPr>
          <w:rFonts w:ascii="Tahoma" w:hAnsi="Tahoma" w:cs="Tahoma"/>
          <w:iCs/>
          <w:sz w:val="22"/>
          <w:szCs w:val="22"/>
        </w:rPr>
        <w:t xml:space="preserve"> WASH infrastructure deficits across urban and rural areas with an emphasis on compliance to quality design and construction standards, and post-construction support to maintain its functionality. Further, the Program aims to increase efficiency and improve the performance of existing systems, through infrastructure rehabilitation and small-scale works that improve the optimization of existing infrastructure. The Program will support the Delta State efforts to end open defecation and promote hygienic practices through the Clean Nigeria Campaign, taking a comprehensive approach to tackle behavioral, financial, and market-related constraints.</w:t>
      </w:r>
    </w:p>
    <w:p w14:paraId="4697DB02">
      <w:pPr>
        <w:jc w:val="both"/>
        <w:rPr>
          <w:rFonts w:ascii="Tahoma" w:hAnsi="Tahoma" w:cs="Tahoma"/>
          <w:iCs/>
          <w:sz w:val="22"/>
          <w:szCs w:val="22"/>
        </w:rPr>
      </w:pPr>
      <w:r>
        <w:rPr>
          <w:rFonts w:ascii="Tahoma" w:hAnsi="Tahoma" w:cs="Tahoma"/>
          <w:iCs/>
          <w:sz w:val="22"/>
          <w:szCs w:val="22"/>
        </w:rPr>
        <w:t>The SURWASH Program (cr. IDA 6882-NG), became effective on 14</w:t>
      </w:r>
      <w:r>
        <w:rPr>
          <w:rFonts w:ascii="Tahoma" w:hAnsi="Tahoma" w:cs="Tahoma"/>
          <w:iCs/>
          <w:sz w:val="22"/>
          <w:szCs w:val="22"/>
          <w:vertAlign w:val="superscript"/>
        </w:rPr>
        <w:t>th</w:t>
      </w:r>
      <w:r>
        <w:rPr>
          <w:rFonts w:ascii="Tahoma" w:hAnsi="Tahoma" w:cs="Tahoma"/>
          <w:iCs/>
          <w:sz w:val="22"/>
          <w:szCs w:val="22"/>
        </w:rPr>
        <w:t>January 2022 with a budget of US700million.</w:t>
      </w:r>
    </w:p>
    <w:p w14:paraId="6064F40E">
      <w:pPr>
        <w:pStyle w:val="43"/>
        <w:numPr>
          <w:ilvl w:val="0"/>
          <w:numId w:val="10"/>
        </w:numPr>
        <w:jc w:val="both"/>
        <w:rPr>
          <w:rFonts w:ascii="Tahoma" w:hAnsi="Tahoma" w:cs="Tahoma"/>
          <w:b/>
          <w:iCs/>
          <w:sz w:val="22"/>
          <w:szCs w:val="22"/>
        </w:rPr>
      </w:pPr>
      <w:r>
        <w:rPr>
          <w:rFonts w:ascii="Tahoma" w:hAnsi="Tahoma" w:cs="Tahoma"/>
          <w:b/>
          <w:iCs/>
          <w:sz w:val="22"/>
          <w:szCs w:val="22"/>
        </w:rPr>
        <w:t>Program Development Objective</w:t>
      </w:r>
    </w:p>
    <w:p w14:paraId="0FD3028E">
      <w:pPr>
        <w:ind w:left="360"/>
        <w:jc w:val="both"/>
        <w:rPr>
          <w:rFonts w:ascii="Tahoma" w:hAnsi="Tahoma" w:cs="Tahoma"/>
          <w:iCs/>
          <w:sz w:val="22"/>
          <w:szCs w:val="22"/>
        </w:rPr>
      </w:pPr>
      <w:r>
        <w:rPr>
          <w:rFonts w:ascii="Tahoma" w:hAnsi="Tahoma" w:cs="Tahoma"/>
          <w:iCs/>
          <w:sz w:val="22"/>
          <w:szCs w:val="22"/>
        </w:rPr>
        <w:t>The objectives of the program are – To increase access to water, sanitation, and hygiene services and To strengthen sector institutions in participating states of Nigeria.</w:t>
      </w:r>
    </w:p>
    <w:p w14:paraId="052F9FE5">
      <w:pPr>
        <w:pStyle w:val="43"/>
        <w:numPr>
          <w:ilvl w:val="0"/>
          <w:numId w:val="11"/>
        </w:numPr>
        <w:jc w:val="both"/>
        <w:rPr>
          <w:rFonts w:ascii="Tahoma" w:hAnsi="Tahoma" w:cs="Tahoma"/>
          <w:iCs/>
          <w:sz w:val="22"/>
          <w:szCs w:val="22"/>
        </w:rPr>
      </w:pPr>
      <w:r>
        <w:rPr>
          <w:rFonts w:ascii="Tahoma" w:hAnsi="Tahoma" w:cs="Tahoma"/>
          <w:b/>
          <w:iCs/>
          <w:sz w:val="22"/>
          <w:szCs w:val="22"/>
        </w:rPr>
        <w:t>Program Disbursement Linked Indicators (DLI)</w:t>
      </w:r>
    </w:p>
    <w:p w14:paraId="0D3BAB44">
      <w:pPr>
        <w:ind w:left="360"/>
        <w:jc w:val="both"/>
        <w:rPr>
          <w:rFonts w:ascii="Tahoma" w:hAnsi="Tahoma" w:cs="Tahoma"/>
          <w:iCs/>
          <w:sz w:val="22"/>
          <w:szCs w:val="22"/>
        </w:rPr>
      </w:pPr>
      <w:r>
        <w:rPr>
          <w:rFonts w:ascii="Tahoma" w:hAnsi="Tahoma" w:cs="Tahoma"/>
          <w:iCs/>
          <w:sz w:val="22"/>
          <w:szCs w:val="22"/>
        </w:rPr>
        <w:t>There are seven (7) DLIs and two sub DLIs across the Result Areas specific to SURWASH program.</w:t>
      </w:r>
    </w:p>
    <w:p w14:paraId="6FB93815">
      <w:pPr>
        <w:ind w:left="360"/>
        <w:jc w:val="both"/>
        <w:rPr>
          <w:rFonts w:ascii="Tahoma" w:hAnsi="Tahoma" w:cs="Tahoma"/>
          <w:b/>
          <w:iCs/>
          <w:sz w:val="22"/>
          <w:szCs w:val="22"/>
          <w:u w:val="single"/>
        </w:rPr>
      </w:pPr>
      <w:r>
        <w:rPr>
          <w:rFonts w:ascii="Tahoma" w:hAnsi="Tahoma" w:cs="Tahoma"/>
          <w:b/>
          <w:iCs/>
          <w:sz w:val="22"/>
          <w:szCs w:val="22"/>
          <w:u w:val="single"/>
        </w:rPr>
        <w:t>RA 1: Strengthened Sector Policies and Institutions for Improved Services</w:t>
      </w:r>
    </w:p>
    <w:p w14:paraId="1B34D8E1">
      <w:pPr>
        <w:pStyle w:val="43"/>
        <w:numPr>
          <w:ilvl w:val="0"/>
          <w:numId w:val="7"/>
        </w:numPr>
        <w:jc w:val="both"/>
        <w:rPr>
          <w:rFonts w:ascii="Tahoma" w:hAnsi="Tahoma" w:cs="Tahoma"/>
          <w:iCs/>
          <w:sz w:val="22"/>
          <w:szCs w:val="22"/>
        </w:rPr>
      </w:pPr>
      <w:r>
        <w:rPr>
          <w:rFonts w:ascii="Tahoma" w:hAnsi="Tahoma" w:cs="Tahoma"/>
          <w:iCs/>
          <w:sz w:val="22"/>
          <w:szCs w:val="22"/>
        </w:rPr>
        <w:t>DL 1 Design of National WASH fund to enable its establishment.</w:t>
      </w:r>
    </w:p>
    <w:p w14:paraId="3B03AFA7">
      <w:pPr>
        <w:pStyle w:val="43"/>
        <w:numPr>
          <w:ilvl w:val="0"/>
          <w:numId w:val="7"/>
        </w:numPr>
        <w:jc w:val="both"/>
        <w:rPr>
          <w:rFonts w:ascii="Tahoma" w:hAnsi="Tahoma" w:cs="Tahoma"/>
          <w:iCs/>
          <w:sz w:val="22"/>
          <w:szCs w:val="22"/>
        </w:rPr>
      </w:pPr>
      <w:r>
        <w:rPr>
          <w:rFonts w:ascii="Tahoma" w:hAnsi="Tahoma" w:cs="Tahoma"/>
          <w:iCs/>
          <w:sz w:val="22"/>
          <w:szCs w:val="22"/>
        </w:rPr>
        <w:t>DL 2 Design, adoption and implementation of state PIR plans and achievement of annual targets.</w:t>
      </w:r>
    </w:p>
    <w:p w14:paraId="7724B660">
      <w:pPr>
        <w:ind w:left="360"/>
        <w:jc w:val="both"/>
        <w:rPr>
          <w:rFonts w:ascii="Tahoma" w:hAnsi="Tahoma" w:cs="Tahoma"/>
          <w:b/>
          <w:iCs/>
          <w:sz w:val="22"/>
          <w:szCs w:val="22"/>
          <w:u w:val="single"/>
        </w:rPr>
      </w:pPr>
    </w:p>
    <w:p w14:paraId="0710FD6E">
      <w:pPr>
        <w:ind w:left="360"/>
        <w:jc w:val="both"/>
        <w:rPr>
          <w:rFonts w:ascii="Tahoma" w:hAnsi="Tahoma" w:cs="Tahoma"/>
          <w:b/>
          <w:iCs/>
          <w:sz w:val="22"/>
          <w:szCs w:val="22"/>
          <w:u w:val="single"/>
        </w:rPr>
      </w:pPr>
      <w:r>
        <w:rPr>
          <w:rFonts w:ascii="Tahoma" w:hAnsi="Tahoma" w:cs="Tahoma"/>
          <w:b/>
          <w:iCs/>
          <w:sz w:val="22"/>
          <w:szCs w:val="22"/>
          <w:u w:val="single"/>
        </w:rPr>
        <w:t>RA 2: Improved Access to Water Supply, Sanitation and Hygiene Services.</w:t>
      </w:r>
    </w:p>
    <w:p w14:paraId="13ECDCC1">
      <w:pPr>
        <w:pStyle w:val="43"/>
        <w:numPr>
          <w:ilvl w:val="0"/>
          <w:numId w:val="12"/>
        </w:numPr>
        <w:jc w:val="both"/>
        <w:rPr>
          <w:rFonts w:ascii="Tahoma" w:hAnsi="Tahoma" w:cs="Tahoma"/>
          <w:iCs/>
          <w:sz w:val="22"/>
          <w:szCs w:val="22"/>
        </w:rPr>
      </w:pPr>
      <w:r>
        <w:rPr>
          <w:rFonts w:ascii="Tahoma" w:hAnsi="Tahoma" w:cs="Tahoma"/>
          <w:iCs/>
          <w:sz w:val="22"/>
          <w:szCs w:val="22"/>
        </w:rPr>
        <w:t xml:space="preserve">DLI 3 People provided with basic drinking water service under the Program. </w:t>
      </w:r>
    </w:p>
    <w:p w14:paraId="3F373294">
      <w:pPr>
        <w:pStyle w:val="43"/>
        <w:numPr>
          <w:ilvl w:val="0"/>
          <w:numId w:val="13"/>
        </w:numPr>
        <w:jc w:val="both"/>
        <w:rPr>
          <w:rFonts w:ascii="Tahoma" w:hAnsi="Tahoma" w:cs="Tahoma"/>
          <w:iCs/>
          <w:sz w:val="22"/>
          <w:szCs w:val="22"/>
        </w:rPr>
      </w:pPr>
      <w:r>
        <w:rPr>
          <w:rFonts w:ascii="Tahoma" w:hAnsi="Tahoma" w:cs="Tahoma"/>
          <w:iCs/>
          <w:sz w:val="22"/>
          <w:szCs w:val="22"/>
        </w:rPr>
        <w:t xml:space="preserve">Sub-DLI 3.1: Performance improvement of state water supply implementing agencies. </w:t>
      </w:r>
    </w:p>
    <w:p w14:paraId="3C026089">
      <w:pPr>
        <w:pStyle w:val="43"/>
        <w:numPr>
          <w:ilvl w:val="0"/>
          <w:numId w:val="12"/>
        </w:numPr>
        <w:jc w:val="both"/>
        <w:rPr>
          <w:rFonts w:ascii="Tahoma" w:hAnsi="Tahoma" w:cs="Tahoma"/>
          <w:iCs/>
          <w:sz w:val="22"/>
          <w:szCs w:val="22"/>
        </w:rPr>
      </w:pPr>
      <w:r>
        <w:rPr>
          <w:rFonts w:ascii="Tahoma" w:hAnsi="Tahoma" w:cs="Tahoma"/>
          <w:iCs/>
          <w:sz w:val="22"/>
          <w:szCs w:val="22"/>
        </w:rPr>
        <w:t xml:space="preserve">DLI 4 People with access to a sustainably functioning water service. </w:t>
      </w:r>
    </w:p>
    <w:p w14:paraId="0A816A23">
      <w:pPr>
        <w:pStyle w:val="43"/>
        <w:numPr>
          <w:ilvl w:val="0"/>
          <w:numId w:val="12"/>
        </w:numPr>
        <w:jc w:val="both"/>
        <w:rPr>
          <w:rFonts w:ascii="Tahoma" w:hAnsi="Tahoma" w:cs="Tahoma"/>
          <w:iCs/>
          <w:sz w:val="22"/>
          <w:szCs w:val="22"/>
        </w:rPr>
      </w:pPr>
      <w:r>
        <w:rPr>
          <w:rFonts w:ascii="Tahoma" w:hAnsi="Tahoma" w:cs="Tahoma"/>
          <w:iCs/>
          <w:sz w:val="22"/>
          <w:szCs w:val="22"/>
        </w:rPr>
        <w:t>DLI 5 Households with improved sanitation facilities constructed or rehabilitated under the Program.</w:t>
      </w:r>
    </w:p>
    <w:p w14:paraId="048C4489">
      <w:pPr>
        <w:pStyle w:val="43"/>
        <w:numPr>
          <w:ilvl w:val="0"/>
          <w:numId w:val="14"/>
        </w:numPr>
        <w:jc w:val="both"/>
        <w:rPr>
          <w:rFonts w:ascii="Tahoma" w:hAnsi="Tahoma" w:cs="Tahoma"/>
          <w:iCs/>
          <w:sz w:val="22"/>
          <w:szCs w:val="22"/>
        </w:rPr>
      </w:pPr>
      <w:r>
        <w:rPr>
          <w:rFonts w:ascii="Tahoma" w:hAnsi="Tahoma" w:cs="Tahoma"/>
          <w:iCs/>
          <w:sz w:val="22"/>
          <w:szCs w:val="22"/>
        </w:rPr>
        <w:t xml:space="preserve">Sub-DLI 5.1: Performance improvement of state sanitation implementing agencies. </w:t>
      </w:r>
    </w:p>
    <w:p w14:paraId="48D410E2">
      <w:pPr>
        <w:pStyle w:val="43"/>
        <w:numPr>
          <w:ilvl w:val="0"/>
          <w:numId w:val="12"/>
        </w:numPr>
        <w:jc w:val="both"/>
        <w:rPr>
          <w:rFonts w:ascii="Tahoma" w:hAnsi="Tahoma" w:cs="Tahoma"/>
          <w:iCs/>
          <w:sz w:val="22"/>
          <w:szCs w:val="22"/>
        </w:rPr>
      </w:pPr>
      <w:r>
        <w:rPr>
          <w:rFonts w:ascii="Tahoma" w:hAnsi="Tahoma" w:cs="Tahoma"/>
          <w:iCs/>
          <w:sz w:val="22"/>
          <w:szCs w:val="22"/>
        </w:rPr>
        <w:t xml:space="preserve">DLI 6 Communities have achieved community-wide sanitation status (ODF+) or number of ODF+ communities having maintained their status. </w:t>
      </w:r>
    </w:p>
    <w:p w14:paraId="7AE154AD">
      <w:pPr>
        <w:pStyle w:val="43"/>
        <w:numPr>
          <w:ilvl w:val="0"/>
          <w:numId w:val="12"/>
        </w:numPr>
        <w:jc w:val="both"/>
        <w:rPr>
          <w:rFonts w:ascii="Tahoma" w:hAnsi="Tahoma" w:cs="Tahoma"/>
          <w:iCs/>
          <w:sz w:val="22"/>
          <w:szCs w:val="22"/>
        </w:rPr>
      </w:pPr>
      <w:r>
        <w:rPr>
          <w:rFonts w:ascii="Tahoma" w:hAnsi="Tahoma" w:cs="Tahoma"/>
          <w:iCs/>
          <w:sz w:val="22"/>
          <w:szCs w:val="22"/>
        </w:rPr>
        <w:t xml:space="preserve">DLI 7 Schools and healthcare facilities with functional, improved water supply, sanitation and handwashing facilities constructed or rehabilitated under the Program. </w:t>
      </w:r>
    </w:p>
    <w:p w14:paraId="1D12FFB1">
      <w:pPr>
        <w:pStyle w:val="43"/>
        <w:jc w:val="both"/>
        <w:rPr>
          <w:rFonts w:ascii="Tahoma" w:hAnsi="Tahoma" w:cs="Tahoma"/>
          <w:iCs/>
          <w:sz w:val="22"/>
          <w:szCs w:val="22"/>
        </w:rPr>
      </w:pPr>
    </w:p>
    <w:p w14:paraId="2B29B2ED">
      <w:pPr>
        <w:pStyle w:val="43"/>
        <w:jc w:val="both"/>
        <w:rPr>
          <w:rFonts w:ascii="Tahoma" w:hAnsi="Tahoma" w:cs="Tahoma"/>
          <w:iCs/>
          <w:sz w:val="22"/>
          <w:szCs w:val="22"/>
        </w:rPr>
      </w:pPr>
      <w:r>
        <w:rPr>
          <w:rFonts w:ascii="Tahoma" w:hAnsi="Tahoma" w:cs="Tahoma"/>
          <w:iCs/>
          <w:sz w:val="22"/>
          <w:szCs w:val="22"/>
        </w:rPr>
        <w:t>The achievement of DLIs triggers disbursements to the states based on their achievements measured by a third-party independent verification assessment. Once disbursed, these funds may be used for increased investments for activities in the water supply and sanitation sector in the participating States and FPIU to support the SURWASH outcomes.</w:t>
      </w:r>
    </w:p>
    <w:p w14:paraId="1E3B6613">
      <w:pPr>
        <w:jc w:val="both"/>
        <w:rPr>
          <w:rFonts w:ascii="Tahoma" w:hAnsi="Tahoma" w:cs="Tahoma"/>
          <w:iCs/>
          <w:sz w:val="22"/>
          <w:szCs w:val="22"/>
        </w:rPr>
      </w:pPr>
    </w:p>
    <w:p w14:paraId="5229EC18">
      <w:pPr>
        <w:pStyle w:val="43"/>
        <w:numPr>
          <w:ilvl w:val="0"/>
          <w:numId w:val="15"/>
        </w:numPr>
        <w:jc w:val="both"/>
        <w:rPr>
          <w:rFonts w:ascii="Tahoma" w:hAnsi="Tahoma" w:cs="Tahoma"/>
          <w:b/>
          <w:bCs/>
          <w:i/>
          <w:sz w:val="22"/>
          <w:szCs w:val="22"/>
        </w:rPr>
      </w:pPr>
      <w:r>
        <w:rPr>
          <w:rFonts w:ascii="Tahoma" w:hAnsi="Tahoma" w:cs="Tahoma"/>
          <w:b/>
          <w:bCs/>
          <w:i/>
          <w:sz w:val="22"/>
          <w:szCs w:val="22"/>
        </w:rPr>
        <w:t>Program Funding Arrangements</w:t>
      </w:r>
    </w:p>
    <w:p w14:paraId="57BC499C">
      <w:pPr>
        <w:jc w:val="both"/>
        <w:rPr>
          <w:rFonts w:ascii="Tahoma" w:hAnsi="Tahoma" w:cs="Tahoma"/>
          <w:b/>
          <w:bCs/>
          <w:i/>
          <w:sz w:val="22"/>
          <w:szCs w:val="22"/>
        </w:rPr>
      </w:pPr>
      <w:r>
        <w:rPr>
          <w:rFonts w:ascii="Tahoma" w:hAnsi="Tahoma" w:cs="Tahoma"/>
          <w:b/>
          <w:bCs/>
          <w:i/>
          <w:sz w:val="22"/>
          <w:szCs w:val="22"/>
        </w:rPr>
        <w:t xml:space="preserve">            </w:t>
      </w:r>
      <w:r>
        <w:rPr>
          <w:rFonts w:ascii="Tahoma" w:hAnsi="Tahoma" w:cs="Tahoma"/>
          <w:i/>
          <w:sz w:val="22"/>
          <w:szCs w:val="22"/>
        </w:rPr>
        <w:drawing>
          <wp:inline distT="0" distB="0" distL="0" distR="0">
            <wp:extent cx="5037455" cy="3119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50918" cy="3127808"/>
                    </a:xfrm>
                    <a:prstGeom prst="rect">
                      <a:avLst/>
                    </a:prstGeom>
                    <a:noFill/>
                    <a:ln>
                      <a:noFill/>
                    </a:ln>
                  </pic:spPr>
                </pic:pic>
              </a:graphicData>
            </a:graphic>
          </wp:inline>
        </w:drawing>
      </w:r>
    </w:p>
    <w:p w14:paraId="30917D87">
      <w:pPr>
        <w:jc w:val="both"/>
        <w:rPr>
          <w:rFonts w:ascii="Tahoma" w:hAnsi="Tahoma" w:cs="Tahoma"/>
          <w:b/>
          <w:bCs/>
          <w:i/>
          <w:sz w:val="22"/>
          <w:szCs w:val="22"/>
        </w:rPr>
      </w:pPr>
    </w:p>
    <w:p w14:paraId="103CE470">
      <w:pPr>
        <w:pStyle w:val="43"/>
        <w:numPr>
          <w:ilvl w:val="0"/>
          <w:numId w:val="15"/>
        </w:numPr>
        <w:jc w:val="both"/>
        <w:rPr>
          <w:rFonts w:ascii="Tahoma" w:hAnsi="Tahoma" w:cs="Tahoma"/>
          <w:b/>
          <w:bCs/>
          <w:i/>
          <w:sz w:val="22"/>
          <w:szCs w:val="22"/>
        </w:rPr>
      </w:pPr>
      <w:r>
        <w:rPr>
          <w:rFonts w:ascii="Tahoma" w:hAnsi="Tahoma" w:cs="Tahoma"/>
          <w:b/>
          <w:bCs/>
          <w:i/>
          <w:sz w:val="22"/>
          <w:szCs w:val="22"/>
        </w:rPr>
        <w:t>Project Implementation Arrangement</w:t>
      </w:r>
    </w:p>
    <w:p w14:paraId="00A577F2">
      <w:pPr>
        <w:ind w:left="360"/>
        <w:jc w:val="both"/>
        <w:rPr>
          <w:rFonts w:ascii="Tahoma" w:hAnsi="Tahoma" w:cs="Tahoma"/>
          <w:bCs/>
          <w:iCs/>
          <w:color w:val="000000"/>
          <w:sz w:val="22"/>
          <w:szCs w:val="22"/>
        </w:rPr>
      </w:pPr>
      <w:r>
        <w:rPr>
          <w:rFonts w:ascii="Tahoma" w:hAnsi="Tahoma" w:cs="Tahoma"/>
          <w:iCs/>
          <w:color w:val="000000"/>
          <w:sz w:val="22"/>
          <w:szCs w:val="22"/>
        </w:rPr>
        <w:t xml:space="preserve">As stated above, the bulk of the fund is being invested at the state level with focus on their Implementing Agencies (IAs). Therefore, a separate Program Implementation Unit (PIU) was established for each State and one for Federal Ministry of Water Resources (FMWR). </w:t>
      </w:r>
      <w:r>
        <w:rPr>
          <w:rFonts w:ascii="Tahoma" w:hAnsi="Tahoma" w:cs="Tahoma"/>
          <w:iCs/>
          <w:sz w:val="22"/>
          <w:szCs w:val="22"/>
        </w:rPr>
        <w:t xml:space="preserve">The PIU in each state manages the technical aspects of the program, whilst the financial management is taking place in the Project Financial Management Unit (PFMU), which is in the office of the State’s Accountant General. In the PFMU, a staff of PIU was posted to oversee and manage the SURWASH account. </w:t>
      </w:r>
      <w:r>
        <w:rPr>
          <w:rFonts w:ascii="Tahoma" w:hAnsi="Tahoma" w:cs="Tahoma"/>
          <w:iCs/>
          <w:color w:val="000000"/>
          <w:sz w:val="22"/>
          <w:szCs w:val="22"/>
        </w:rPr>
        <w:t>At the federal level, however, both the technical and financial management are taking place within the FPIU. In addition to implementing the federal components of the project, the roles of the FPIU are (a) resources and information help desk, (b) facilitator of selected quality control, (c) coordinator at the national level and (d) overseer of project evaluation. The d</w:t>
      </w:r>
      <w:r>
        <w:rPr>
          <w:rFonts w:ascii="Tahoma" w:hAnsi="Tahoma" w:cs="Tahoma"/>
          <w:bCs/>
          <w:iCs/>
          <w:color w:val="000000"/>
          <w:sz w:val="22"/>
          <w:szCs w:val="22"/>
        </w:rPr>
        <w:t>etails of implementation activities and time frame are documented in the Program Operational Manuals (POM).</w:t>
      </w:r>
    </w:p>
    <w:p w14:paraId="5664D9AF">
      <w:pPr>
        <w:jc w:val="both"/>
        <w:rPr>
          <w:rFonts w:ascii="Tahoma" w:hAnsi="Tahoma" w:cs="Tahoma"/>
          <w:b/>
          <w:bCs/>
          <w:iCs/>
          <w:color w:val="000000"/>
          <w:sz w:val="22"/>
          <w:szCs w:val="22"/>
        </w:rPr>
      </w:pPr>
    </w:p>
    <w:p w14:paraId="4FF622CB">
      <w:pPr>
        <w:jc w:val="both"/>
        <w:rPr>
          <w:rFonts w:ascii="Tahoma" w:hAnsi="Tahoma" w:cs="Tahoma"/>
          <w:b/>
          <w:bCs/>
          <w:iCs/>
          <w:color w:val="000000"/>
          <w:sz w:val="22"/>
          <w:szCs w:val="22"/>
        </w:rPr>
      </w:pPr>
    </w:p>
    <w:p w14:paraId="4E7A6880">
      <w:pPr>
        <w:jc w:val="both"/>
        <w:rPr>
          <w:rFonts w:ascii="Tahoma" w:hAnsi="Tahoma" w:cs="Tahoma"/>
          <w:b/>
          <w:bCs/>
          <w:iCs/>
          <w:color w:val="000000"/>
          <w:sz w:val="22"/>
          <w:szCs w:val="22"/>
        </w:rPr>
      </w:pPr>
    </w:p>
    <w:p w14:paraId="1B1920C2">
      <w:pPr>
        <w:jc w:val="both"/>
        <w:rPr>
          <w:rFonts w:ascii="Tahoma" w:hAnsi="Tahoma" w:cs="Tahoma"/>
          <w:b/>
          <w:bCs/>
          <w:iCs/>
          <w:color w:val="000000"/>
          <w:sz w:val="22"/>
          <w:szCs w:val="22"/>
        </w:rPr>
      </w:pPr>
    </w:p>
    <w:p w14:paraId="4F18AB52">
      <w:pPr>
        <w:jc w:val="both"/>
        <w:rPr>
          <w:rFonts w:ascii="Tahoma" w:hAnsi="Tahoma" w:cs="Tahoma"/>
          <w:b/>
          <w:bCs/>
          <w:iCs/>
          <w:color w:val="000000"/>
          <w:sz w:val="22"/>
          <w:szCs w:val="22"/>
        </w:rPr>
      </w:pPr>
    </w:p>
    <w:p w14:paraId="68F66166">
      <w:pPr>
        <w:jc w:val="both"/>
        <w:rPr>
          <w:rFonts w:ascii="Tahoma" w:hAnsi="Tahoma" w:cs="Tahoma"/>
          <w:b/>
          <w:bCs/>
          <w:iCs/>
          <w:color w:val="000000"/>
          <w:sz w:val="22"/>
          <w:szCs w:val="22"/>
        </w:rPr>
      </w:pPr>
    </w:p>
    <w:p w14:paraId="2B254EBE">
      <w:pPr>
        <w:jc w:val="both"/>
        <w:rPr>
          <w:rFonts w:ascii="Tahoma" w:hAnsi="Tahoma" w:cs="Tahoma"/>
          <w:b/>
          <w:bCs/>
          <w:iCs/>
          <w:sz w:val="22"/>
          <w:szCs w:val="22"/>
        </w:rPr>
      </w:pPr>
      <w:bookmarkStart w:id="5" w:name="_Toc187387870"/>
      <w:r>
        <w:rPr>
          <w:rStyle w:val="38"/>
          <w:rFonts w:ascii="Tahoma" w:hAnsi="Tahoma" w:cs="Tahoma" w:eastAsiaTheme="minorHAnsi"/>
          <w:iCs/>
          <w:sz w:val="22"/>
          <w:szCs w:val="22"/>
        </w:rPr>
        <w:t>SECTION 2</w:t>
      </w:r>
      <w:bookmarkEnd w:id="5"/>
      <w:r>
        <w:rPr>
          <w:rFonts w:ascii="Tahoma" w:hAnsi="Tahoma" w:cs="Tahoma"/>
          <w:b/>
          <w:bCs/>
          <w:iCs/>
          <w:color w:val="000000"/>
          <w:sz w:val="22"/>
          <w:szCs w:val="22"/>
        </w:rPr>
        <w:t>:</w:t>
      </w:r>
    </w:p>
    <w:p w14:paraId="2A3A963F">
      <w:pPr>
        <w:ind w:left="360"/>
        <w:jc w:val="both"/>
        <w:rPr>
          <w:rFonts w:ascii="Tahoma" w:hAnsi="Tahoma" w:cs="Tahoma"/>
          <w:b/>
          <w:bCs/>
          <w:i/>
          <w:color w:val="000000"/>
          <w:sz w:val="22"/>
          <w:szCs w:val="22"/>
        </w:rPr>
      </w:pPr>
      <w:bookmarkStart w:id="6" w:name="_Toc187387871"/>
      <w:r>
        <w:rPr>
          <w:rStyle w:val="39"/>
          <w:rFonts w:ascii="Tahoma" w:hAnsi="Tahoma" w:cs="Tahoma"/>
          <w:b/>
          <w:bCs/>
          <w:i/>
          <w:sz w:val="22"/>
          <w:szCs w:val="22"/>
        </w:rPr>
        <w:t>QUARTERLY PROGRESS MONITORING REPORT</w:t>
      </w:r>
      <w:bookmarkEnd w:id="6"/>
      <w:r>
        <w:rPr>
          <w:rStyle w:val="39"/>
          <w:rFonts w:ascii="Tahoma" w:hAnsi="Tahoma" w:cs="Tahoma"/>
          <w:b/>
          <w:bCs/>
          <w:i/>
          <w:sz w:val="22"/>
          <w:szCs w:val="22"/>
        </w:rPr>
        <w:t xml:space="preserve"> </w:t>
      </w:r>
      <w:r>
        <w:rPr>
          <w:rFonts w:ascii="Tahoma" w:hAnsi="Tahoma" w:cs="Tahoma"/>
          <w:b/>
          <w:bCs/>
          <w:i/>
          <w:color w:val="000000"/>
          <w:sz w:val="22"/>
          <w:szCs w:val="22"/>
        </w:rPr>
        <w:t>(PMR)</w:t>
      </w:r>
    </w:p>
    <w:p w14:paraId="0CC3B201">
      <w:pPr>
        <w:ind w:left="360"/>
        <w:jc w:val="both"/>
        <w:rPr>
          <w:rFonts w:ascii="Tahoma" w:hAnsi="Tahoma" w:cs="Tahoma"/>
          <w:bCs/>
          <w:iCs/>
          <w:color w:val="000000"/>
          <w:sz w:val="22"/>
          <w:szCs w:val="22"/>
        </w:rPr>
      </w:pPr>
      <w:r>
        <w:rPr>
          <w:rFonts w:ascii="Tahoma" w:hAnsi="Tahoma" w:cs="Tahoma"/>
          <w:bCs/>
          <w:iCs/>
          <w:color w:val="000000"/>
          <w:sz w:val="22"/>
          <w:szCs w:val="22"/>
        </w:rPr>
        <w:t>Summary table of program key Result Areas and Implementation arrangement (The consolidated performance should be disaggregated by state –SPIU).</w:t>
      </w:r>
    </w:p>
    <w:tbl>
      <w:tblPr>
        <w:tblStyle w:val="8"/>
        <w:tblW w:w="10245" w:type="dxa"/>
        <w:jc w:val="center"/>
        <w:tblLayout w:type="autofit"/>
        <w:tblCellMar>
          <w:top w:w="0" w:type="dxa"/>
          <w:left w:w="108" w:type="dxa"/>
          <w:bottom w:w="0" w:type="dxa"/>
          <w:right w:w="108" w:type="dxa"/>
        </w:tblCellMar>
      </w:tblPr>
      <w:tblGrid>
        <w:gridCol w:w="3585"/>
        <w:gridCol w:w="1322"/>
        <w:gridCol w:w="1300"/>
        <w:gridCol w:w="1363"/>
        <w:gridCol w:w="1415"/>
        <w:gridCol w:w="1260"/>
      </w:tblGrid>
      <w:tr w14:paraId="2EDC43B8">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1326729B">
            <w:pPr>
              <w:jc w:val="both"/>
              <w:rPr>
                <w:rFonts w:ascii="Tahoma" w:hAnsi="Tahoma" w:cs="Tahoma"/>
                <w:b/>
                <w:bCs/>
                <w:iCs/>
                <w:sz w:val="20"/>
                <w:szCs w:val="20"/>
                <w:lang w:val="en-GB"/>
              </w:rPr>
            </w:pPr>
            <w:r>
              <w:rPr>
                <w:rFonts w:ascii="Tahoma" w:hAnsi="Tahoma" w:cs="Tahoma"/>
                <w:b/>
                <w:bCs/>
                <w:iCs/>
                <w:sz w:val="20"/>
                <w:szCs w:val="20"/>
                <w:lang w:val="en-GB"/>
              </w:rPr>
              <w:t>KPIs</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7ECD10CE">
            <w:pPr>
              <w:jc w:val="center"/>
              <w:rPr>
                <w:rFonts w:ascii="Tahoma" w:hAnsi="Tahoma" w:cs="Tahoma"/>
                <w:b/>
                <w:bCs/>
                <w:iCs/>
                <w:sz w:val="16"/>
                <w:szCs w:val="16"/>
                <w:lang w:val="en-GB"/>
              </w:rPr>
            </w:pPr>
            <w:r>
              <w:rPr>
                <w:rFonts w:ascii="Tahoma" w:hAnsi="Tahoma" w:cs="Tahoma"/>
                <w:b/>
                <w:bCs/>
                <w:iCs/>
                <w:sz w:val="16"/>
                <w:szCs w:val="16"/>
                <w:lang w:val="en-GB"/>
              </w:rPr>
              <w:t>Annual Target</w:t>
            </w:r>
          </w:p>
          <w:p w14:paraId="5C7880AF">
            <w:pPr>
              <w:jc w:val="center"/>
              <w:rPr>
                <w:rFonts w:ascii="Tahoma" w:hAnsi="Tahoma" w:cs="Tahoma"/>
                <w:b/>
                <w:bCs/>
                <w:iCs/>
                <w:sz w:val="16"/>
                <w:szCs w:val="16"/>
                <w:lang w:val="en-GB"/>
              </w:rPr>
            </w:pPr>
            <w:r>
              <w:rPr>
                <w:rFonts w:ascii="Tahoma" w:hAnsi="Tahoma" w:cs="Tahoma"/>
                <w:b/>
                <w:bCs/>
                <w:iCs/>
                <w:sz w:val="16"/>
                <w:szCs w:val="16"/>
                <w:lang w:val="en-GB"/>
              </w:rPr>
              <w:t>(Q1,Q2,Q3 &amp; Q4)</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2D3F4475">
            <w:pPr>
              <w:jc w:val="center"/>
              <w:rPr>
                <w:rFonts w:ascii="Tahoma" w:hAnsi="Tahoma" w:cs="Tahoma"/>
                <w:b/>
                <w:bCs/>
                <w:iCs/>
                <w:sz w:val="16"/>
                <w:szCs w:val="16"/>
                <w:lang w:val="en-GB"/>
              </w:rPr>
            </w:pPr>
            <w:r>
              <w:rPr>
                <w:rFonts w:ascii="Tahoma" w:hAnsi="Tahoma" w:cs="Tahoma"/>
                <w:b/>
                <w:bCs/>
                <w:iCs/>
                <w:sz w:val="16"/>
                <w:szCs w:val="16"/>
                <w:lang w:val="en-GB"/>
              </w:rPr>
              <w:t>Semi-Annual Target</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7661C927">
            <w:pPr>
              <w:jc w:val="center"/>
              <w:rPr>
                <w:rFonts w:ascii="Tahoma" w:hAnsi="Tahoma" w:cs="Tahoma"/>
                <w:b/>
                <w:bCs/>
                <w:iCs/>
                <w:sz w:val="16"/>
                <w:szCs w:val="16"/>
                <w:lang w:val="en-GB"/>
              </w:rPr>
            </w:pPr>
            <w:r>
              <w:rPr>
                <w:rFonts w:ascii="Tahoma" w:hAnsi="Tahoma" w:cs="Tahoma"/>
                <w:b/>
                <w:bCs/>
                <w:iCs/>
                <w:sz w:val="16"/>
                <w:szCs w:val="16"/>
                <w:lang w:val="en-GB"/>
              </w:rPr>
              <w:t>Quarterly Target</w:t>
            </w:r>
          </w:p>
        </w:tc>
        <w:tc>
          <w:tcPr>
            <w:tcW w:w="1415" w:type="dxa"/>
            <w:tcBorders>
              <w:top w:val="single" w:color="auto" w:sz="12" w:space="0"/>
              <w:left w:val="single" w:color="auto" w:sz="12" w:space="0"/>
              <w:bottom w:val="single" w:color="auto" w:sz="12" w:space="0"/>
              <w:right w:val="single" w:color="auto" w:sz="12" w:space="0"/>
            </w:tcBorders>
            <w:vAlign w:val="center"/>
          </w:tcPr>
          <w:p w14:paraId="039D8B3D">
            <w:pPr>
              <w:jc w:val="center"/>
              <w:rPr>
                <w:rFonts w:ascii="Tahoma" w:hAnsi="Tahoma" w:cs="Tahoma"/>
                <w:b/>
                <w:bCs/>
                <w:iCs/>
                <w:sz w:val="16"/>
                <w:szCs w:val="16"/>
                <w:lang w:val="en-GB"/>
              </w:rPr>
            </w:pPr>
            <w:r>
              <w:rPr>
                <w:rFonts w:ascii="Tahoma" w:hAnsi="Tahoma" w:cs="Tahoma"/>
                <w:b/>
                <w:bCs/>
                <w:iCs/>
                <w:sz w:val="16"/>
                <w:szCs w:val="16"/>
                <w:lang w:val="en-GB"/>
              </w:rPr>
              <w:t>2023 Annual Achievement</w:t>
            </w:r>
          </w:p>
        </w:tc>
        <w:tc>
          <w:tcPr>
            <w:tcW w:w="1260" w:type="dxa"/>
            <w:tcBorders>
              <w:top w:val="single" w:color="auto" w:sz="12" w:space="0"/>
              <w:left w:val="single" w:color="auto" w:sz="12" w:space="0"/>
              <w:bottom w:val="single" w:color="auto" w:sz="12" w:space="0"/>
              <w:right w:val="single" w:color="auto" w:sz="12" w:space="0"/>
            </w:tcBorders>
            <w:vAlign w:val="center"/>
          </w:tcPr>
          <w:p w14:paraId="31D4837B">
            <w:pPr>
              <w:jc w:val="center"/>
              <w:rPr>
                <w:rFonts w:ascii="Tahoma" w:hAnsi="Tahoma" w:cs="Tahoma"/>
                <w:b/>
                <w:bCs/>
                <w:iCs/>
                <w:sz w:val="16"/>
                <w:szCs w:val="16"/>
                <w:lang w:val="en-GB"/>
              </w:rPr>
            </w:pPr>
            <w:r>
              <w:rPr>
                <w:rFonts w:ascii="Tahoma" w:hAnsi="Tahoma" w:cs="Tahoma"/>
                <w:b/>
                <w:bCs/>
                <w:iCs/>
                <w:sz w:val="16"/>
                <w:szCs w:val="16"/>
                <w:lang w:val="en-GB"/>
              </w:rPr>
              <w:t>Quarterly Achievement   (Jan-Dec., 2024)</w:t>
            </w:r>
          </w:p>
        </w:tc>
      </w:tr>
      <w:tr w14:paraId="29B7BE92">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67E9DA7F">
            <w:pPr>
              <w:rPr>
                <w:rFonts w:ascii="Tahoma" w:hAnsi="Tahoma" w:cs="Tahoma"/>
                <w:b/>
                <w:bCs/>
                <w:iCs/>
                <w:sz w:val="16"/>
                <w:szCs w:val="16"/>
                <w:lang w:val="en-GB"/>
              </w:rPr>
            </w:pPr>
            <w:r>
              <w:rPr>
                <w:rFonts w:ascii="Tahoma" w:hAnsi="Tahoma" w:cs="Tahoma"/>
                <w:b/>
                <w:bCs/>
                <w:iCs/>
                <w:sz w:val="16"/>
                <w:szCs w:val="16"/>
                <w:lang w:val="en-GB"/>
              </w:rPr>
              <w:t>Design, adoption and implementation of State PIR Plans and achievement of annual targets: DLI 2</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3E0F2786">
            <w:pPr>
              <w:jc w:val="center"/>
              <w:rPr>
                <w:rFonts w:ascii="Tahoma" w:hAnsi="Tahoma" w:cs="Tahoma"/>
                <w:b/>
                <w:bCs/>
                <w:iCs/>
                <w:sz w:val="16"/>
                <w:szCs w:val="16"/>
                <w:lang w:val="en-GB"/>
              </w:rPr>
            </w:pPr>
            <w:r>
              <w:rPr>
                <w:rFonts w:ascii="Tahoma" w:hAnsi="Tahoma" w:cs="Tahoma"/>
                <w:b/>
                <w:bCs/>
                <w:iCs/>
                <w:sz w:val="16"/>
                <w:szCs w:val="16"/>
                <w:lang w:val="en-GB"/>
              </w:rPr>
              <w:t>1</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5B88638A">
            <w:pPr>
              <w:jc w:val="center"/>
              <w:rPr>
                <w:rFonts w:ascii="Tahoma" w:hAnsi="Tahoma" w:cs="Tahoma"/>
                <w:b/>
                <w:bCs/>
                <w:iCs/>
                <w:sz w:val="16"/>
                <w:szCs w:val="16"/>
                <w:lang w:val="en-GB"/>
              </w:rPr>
            </w:pPr>
            <w:r>
              <w:rPr>
                <w:rFonts w:ascii="Tahoma" w:hAnsi="Tahoma" w:cs="Tahoma"/>
                <w:b/>
                <w:bCs/>
                <w:iCs/>
                <w:sz w:val="16"/>
                <w:szCs w:val="16"/>
                <w:lang w:val="en-GB"/>
              </w:rPr>
              <w:t>1</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0305F32E">
            <w:pPr>
              <w:jc w:val="center"/>
              <w:rPr>
                <w:rFonts w:ascii="Tahoma" w:hAnsi="Tahoma" w:cs="Tahoma"/>
                <w:b/>
                <w:bCs/>
                <w:iCs/>
                <w:sz w:val="16"/>
                <w:szCs w:val="16"/>
                <w:lang w:val="en-GB"/>
              </w:rPr>
            </w:pPr>
            <w:r>
              <w:rPr>
                <w:rFonts w:ascii="Tahoma" w:hAnsi="Tahoma" w:cs="Tahoma"/>
                <w:b/>
                <w:bCs/>
                <w:iCs/>
                <w:sz w:val="16"/>
                <w:szCs w:val="16"/>
                <w:lang w:val="en-GB"/>
              </w:rPr>
              <w:t>1</w:t>
            </w:r>
          </w:p>
        </w:tc>
        <w:tc>
          <w:tcPr>
            <w:tcW w:w="1415" w:type="dxa"/>
            <w:tcBorders>
              <w:top w:val="single" w:color="auto" w:sz="12" w:space="0"/>
              <w:left w:val="single" w:color="auto" w:sz="12" w:space="0"/>
              <w:bottom w:val="single" w:color="auto" w:sz="12" w:space="0"/>
              <w:right w:val="single" w:color="auto" w:sz="12" w:space="0"/>
            </w:tcBorders>
            <w:vAlign w:val="center"/>
          </w:tcPr>
          <w:p w14:paraId="6EE27D30">
            <w:pPr>
              <w:jc w:val="center"/>
              <w:rPr>
                <w:rFonts w:ascii="Tahoma" w:hAnsi="Tahoma" w:cs="Tahoma"/>
                <w:b/>
                <w:bCs/>
                <w:iCs/>
                <w:sz w:val="16"/>
                <w:szCs w:val="16"/>
                <w:lang w:val="en-GB"/>
              </w:rPr>
            </w:pPr>
            <w:r>
              <w:rPr>
                <w:rFonts w:ascii="Tahoma" w:hAnsi="Tahoma" w:cs="Tahoma"/>
                <w:b/>
                <w:bCs/>
                <w:iCs/>
                <w:sz w:val="16"/>
                <w:szCs w:val="16"/>
                <w:lang w:val="en-GB"/>
              </w:rPr>
              <w:t>1</w:t>
            </w:r>
          </w:p>
        </w:tc>
        <w:tc>
          <w:tcPr>
            <w:tcW w:w="1260" w:type="dxa"/>
            <w:tcBorders>
              <w:top w:val="single" w:color="auto" w:sz="12" w:space="0"/>
              <w:left w:val="single" w:color="auto" w:sz="12" w:space="0"/>
              <w:bottom w:val="single" w:color="auto" w:sz="12" w:space="0"/>
              <w:right w:val="single" w:color="auto" w:sz="12" w:space="0"/>
            </w:tcBorders>
            <w:vAlign w:val="center"/>
          </w:tcPr>
          <w:p w14:paraId="7C01ACB6">
            <w:pPr>
              <w:jc w:val="center"/>
              <w:rPr>
                <w:rFonts w:ascii="Tahoma" w:hAnsi="Tahoma" w:cs="Tahoma"/>
                <w:b/>
                <w:bCs/>
                <w:iCs/>
                <w:sz w:val="16"/>
                <w:szCs w:val="16"/>
                <w:lang w:val="en-GB"/>
              </w:rPr>
            </w:pPr>
            <w:r>
              <w:rPr>
                <w:rFonts w:ascii="Tahoma" w:hAnsi="Tahoma" w:cs="Tahoma"/>
                <w:b/>
                <w:bCs/>
                <w:iCs/>
                <w:sz w:val="16"/>
                <w:szCs w:val="16"/>
                <w:lang w:val="en-GB"/>
              </w:rPr>
              <w:t>0</w:t>
            </w:r>
          </w:p>
        </w:tc>
      </w:tr>
      <w:tr w14:paraId="27E3F49E">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4B561C05">
            <w:pPr>
              <w:rPr>
                <w:rFonts w:ascii="Tahoma" w:hAnsi="Tahoma" w:cs="Tahoma"/>
                <w:b/>
                <w:bCs/>
                <w:iCs/>
                <w:sz w:val="16"/>
                <w:szCs w:val="16"/>
                <w:lang w:val="en-GB"/>
              </w:rPr>
            </w:pPr>
            <w:r>
              <w:rPr>
                <w:rFonts w:ascii="Tahoma" w:hAnsi="Tahoma" w:cs="Tahoma"/>
                <w:b/>
                <w:bCs/>
                <w:iCs/>
                <w:sz w:val="16"/>
                <w:szCs w:val="16"/>
                <w:lang w:val="en-GB"/>
              </w:rPr>
              <w:t>People provided with basic drinking water service under the Program (Number): DLI 3</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59A755BD">
            <w:pPr>
              <w:jc w:val="center"/>
              <w:rPr>
                <w:rFonts w:ascii="Tahoma" w:hAnsi="Tahoma" w:cs="Tahoma"/>
                <w:b/>
                <w:bCs/>
                <w:iCs/>
                <w:sz w:val="16"/>
                <w:szCs w:val="16"/>
                <w:lang w:val="en-GB"/>
              </w:rPr>
            </w:pPr>
            <w:r>
              <w:rPr>
                <w:rFonts w:ascii="Tahoma" w:hAnsi="Tahoma" w:cs="Tahoma"/>
                <w:b/>
                <w:bCs/>
                <w:iCs/>
                <w:sz w:val="16"/>
                <w:szCs w:val="16"/>
                <w:lang w:val="en-GB"/>
              </w:rPr>
              <w:t>42,975</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1585364E">
            <w:pPr>
              <w:jc w:val="center"/>
              <w:rPr>
                <w:rFonts w:ascii="Tahoma" w:hAnsi="Tahoma" w:cs="Tahoma"/>
                <w:b/>
                <w:bCs/>
                <w:iCs/>
                <w:sz w:val="16"/>
                <w:szCs w:val="16"/>
                <w:lang w:val="en-GB"/>
              </w:rPr>
            </w:pPr>
            <w:r>
              <w:rPr>
                <w:rFonts w:ascii="Tahoma" w:hAnsi="Tahoma" w:cs="Tahoma"/>
                <w:b/>
                <w:bCs/>
                <w:iCs/>
                <w:sz w:val="16"/>
                <w:szCs w:val="16"/>
                <w:lang w:val="en-GB"/>
              </w:rPr>
              <w:t>21,487</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7BA9F683">
            <w:pPr>
              <w:jc w:val="center"/>
              <w:rPr>
                <w:rFonts w:ascii="Tahoma" w:hAnsi="Tahoma" w:cs="Tahoma"/>
                <w:b/>
                <w:bCs/>
                <w:iCs/>
                <w:sz w:val="16"/>
                <w:szCs w:val="16"/>
                <w:lang w:val="en-GB"/>
              </w:rPr>
            </w:pPr>
            <w:r>
              <w:rPr>
                <w:rFonts w:ascii="Tahoma" w:hAnsi="Tahoma" w:cs="Tahoma"/>
                <w:b/>
                <w:bCs/>
                <w:iCs/>
                <w:sz w:val="16"/>
                <w:szCs w:val="16"/>
                <w:lang w:val="en-GB"/>
              </w:rPr>
              <w:t>10,744</w:t>
            </w:r>
          </w:p>
        </w:tc>
        <w:tc>
          <w:tcPr>
            <w:tcW w:w="1415" w:type="dxa"/>
            <w:tcBorders>
              <w:top w:val="single" w:color="auto" w:sz="12" w:space="0"/>
              <w:left w:val="single" w:color="auto" w:sz="12" w:space="0"/>
              <w:bottom w:val="single" w:color="auto" w:sz="12" w:space="0"/>
              <w:right w:val="single" w:color="auto" w:sz="12" w:space="0"/>
            </w:tcBorders>
          </w:tcPr>
          <w:p w14:paraId="1359E631">
            <w:pPr>
              <w:jc w:val="center"/>
              <w:rPr>
                <w:rFonts w:ascii="Tahoma" w:hAnsi="Tahoma" w:cs="Tahoma"/>
                <w:b/>
                <w:sz w:val="16"/>
                <w:szCs w:val="16"/>
              </w:rPr>
            </w:pPr>
          </w:p>
          <w:p w14:paraId="6D58D7BE">
            <w:pPr>
              <w:jc w:val="center"/>
              <w:rPr>
                <w:rFonts w:ascii="Tahoma" w:hAnsi="Tahoma" w:cs="Tahoma"/>
                <w:b/>
                <w:bCs/>
                <w:iCs/>
                <w:sz w:val="16"/>
                <w:szCs w:val="16"/>
                <w:lang w:val="en-GB"/>
              </w:rPr>
            </w:pPr>
            <w:r>
              <w:rPr>
                <w:rFonts w:ascii="Tahoma" w:hAnsi="Tahoma" w:cs="Tahoma"/>
                <w:b/>
                <w:sz w:val="16"/>
                <w:szCs w:val="16"/>
              </w:rPr>
              <w:t>13,660</w:t>
            </w:r>
          </w:p>
        </w:tc>
        <w:tc>
          <w:tcPr>
            <w:tcW w:w="1260" w:type="dxa"/>
            <w:tcBorders>
              <w:top w:val="single" w:color="auto" w:sz="12" w:space="0"/>
              <w:left w:val="single" w:color="auto" w:sz="12" w:space="0"/>
              <w:bottom w:val="single" w:color="auto" w:sz="12" w:space="0"/>
              <w:right w:val="single" w:color="auto" w:sz="12" w:space="0"/>
            </w:tcBorders>
          </w:tcPr>
          <w:p w14:paraId="4AB2B782">
            <w:pPr>
              <w:jc w:val="center"/>
              <w:rPr>
                <w:rFonts w:ascii="Tahoma" w:hAnsi="Tahoma" w:cs="Tahoma"/>
                <w:b/>
                <w:sz w:val="16"/>
                <w:szCs w:val="16"/>
              </w:rPr>
            </w:pPr>
          </w:p>
          <w:p w14:paraId="0036E39D">
            <w:pPr>
              <w:jc w:val="center"/>
              <w:rPr>
                <w:rFonts w:ascii="Tahoma" w:hAnsi="Tahoma" w:cs="Tahoma"/>
                <w:b/>
                <w:bCs/>
                <w:iCs/>
                <w:sz w:val="16"/>
                <w:szCs w:val="16"/>
                <w:lang w:val="en-GB"/>
              </w:rPr>
            </w:pPr>
            <w:r>
              <w:rPr>
                <w:rFonts w:ascii="Tahoma" w:hAnsi="Tahoma" w:cs="Tahoma"/>
                <w:b/>
                <w:sz w:val="16"/>
                <w:szCs w:val="16"/>
              </w:rPr>
              <w:t>13,780</w:t>
            </w:r>
          </w:p>
        </w:tc>
      </w:tr>
      <w:tr w14:paraId="2A29821F">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43927DB4">
            <w:pPr>
              <w:rPr>
                <w:rFonts w:ascii="Tahoma" w:hAnsi="Tahoma" w:cs="Tahoma"/>
                <w:b/>
                <w:bCs/>
                <w:iCs/>
                <w:sz w:val="16"/>
                <w:szCs w:val="16"/>
                <w:lang w:val="en-GB"/>
              </w:rPr>
            </w:pPr>
            <w:r>
              <w:rPr>
                <w:rFonts w:ascii="Tahoma" w:hAnsi="Tahoma" w:cs="Tahoma"/>
                <w:b/>
                <w:bCs/>
                <w:iCs/>
                <w:sz w:val="16"/>
                <w:szCs w:val="16"/>
                <w:lang w:val="en-GB"/>
              </w:rPr>
              <w:t>Performance improvement of state Water Supply sector institutions and service providers (Yes/No): DLI 3.1</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2D0D7ECB">
            <w:pPr>
              <w:jc w:val="center"/>
              <w:rPr>
                <w:rFonts w:ascii="Tahoma" w:hAnsi="Tahoma" w:cs="Tahoma"/>
                <w:b/>
                <w:bCs/>
                <w:iCs/>
                <w:sz w:val="16"/>
                <w:szCs w:val="16"/>
                <w:lang w:val="en-GB"/>
              </w:rPr>
            </w:pPr>
            <w:r>
              <w:rPr>
                <w:rFonts w:ascii="Tahoma" w:hAnsi="Tahoma" w:cs="Tahoma"/>
                <w:b/>
                <w:bCs/>
                <w:iCs/>
                <w:sz w:val="16"/>
                <w:szCs w:val="16"/>
                <w:lang w:val="en-GB"/>
              </w:rPr>
              <w:t>1</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60D5F5C5">
            <w:pPr>
              <w:jc w:val="center"/>
              <w:rPr>
                <w:rFonts w:ascii="Tahoma" w:hAnsi="Tahoma" w:cs="Tahoma"/>
                <w:b/>
                <w:bCs/>
                <w:iCs/>
                <w:sz w:val="16"/>
                <w:szCs w:val="16"/>
                <w:lang w:val="en-GB"/>
              </w:rPr>
            </w:pPr>
            <w:r>
              <w:rPr>
                <w:rFonts w:ascii="Tahoma" w:hAnsi="Tahoma" w:cs="Tahoma"/>
                <w:b/>
                <w:bCs/>
                <w:iCs/>
                <w:sz w:val="16"/>
                <w:szCs w:val="16"/>
                <w:lang w:val="en-GB"/>
              </w:rPr>
              <w:t>1</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0F7549F3">
            <w:pPr>
              <w:jc w:val="center"/>
              <w:rPr>
                <w:rFonts w:ascii="Tahoma" w:hAnsi="Tahoma" w:cs="Tahoma"/>
                <w:b/>
                <w:bCs/>
                <w:iCs/>
                <w:sz w:val="16"/>
                <w:szCs w:val="16"/>
                <w:lang w:val="en-GB"/>
              </w:rPr>
            </w:pPr>
            <w:r>
              <w:rPr>
                <w:rFonts w:ascii="Tahoma" w:hAnsi="Tahoma" w:cs="Tahoma"/>
                <w:b/>
                <w:bCs/>
                <w:iCs/>
                <w:sz w:val="16"/>
                <w:szCs w:val="16"/>
                <w:lang w:val="en-GB"/>
              </w:rPr>
              <w:t>1</w:t>
            </w:r>
          </w:p>
        </w:tc>
        <w:tc>
          <w:tcPr>
            <w:tcW w:w="1415" w:type="dxa"/>
            <w:tcBorders>
              <w:top w:val="single" w:color="auto" w:sz="12" w:space="0"/>
              <w:left w:val="single" w:color="auto" w:sz="12" w:space="0"/>
              <w:bottom w:val="single" w:color="auto" w:sz="12" w:space="0"/>
              <w:right w:val="single" w:color="auto" w:sz="12" w:space="0"/>
            </w:tcBorders>
            <w:vAlign w:val="center"/>
          </w:tcPr>
          <w:p w14:paraId="32559151">
            <w:pPr>
              <w:jc w:val="center"/>
              <w:rPr>
                <w:rFonts w:ascii="Tahoma" w:hAnsi="Tahoma" w:cs="Tahoma"/>
                <w:b/>
                <w:bCs/>
                <w:iCs/>
                <w:sz w:val="16"/>
                <w:szCs w:val="16"/>
                <w:lang w:val="en-GB"/>
              </w:rPr>
            </w:pPr>
            <w:r>
              <w:rPr>
                <w:rFonts w:ascii="Tahoma" w:hAnsi="Tahoma" w:cs="Tahoma"/>
                <w:b/>
                <w:bCs/>
                <w:iCs/>
                <w:sz w:val="16"/>
                <w:szCs w:val="16"/>
                <w:lang w:val="en-GB"/>
              </w:rPr>
              <w:t>0</w:t>
            </w:r>
          </w:p>
        </w:tc>
        <w:tc>
          <w:tcPr>
            <w:tcW w:w="1260" w:type="dxa"/>
            <w:tcBorders>
              <w:top w:val="single" w:color="auto" w:sz="12" w:space="0"/>
              <w:left w:val="single" w:color="auto" w:sz="12" w:space="0"/>
              <w:bottom w:val="single" w:color="auto" w:sz="12" w:space="0"/>
              <w:right w:val="single" w:color="auto" w:sz="12" w:space="0"/>
            </w:tcBorders>
            <w:vAlign w:val="center"/>
          </w:tcPr>
          <w:p w14:paraId="5BA0CAAA">
            <w:pPr>
              <w:jc w:val="center"/>
              <w:rPr>
                <w:rFonts w:ascii="Tahoma" w:hAnsi="Tahoma" w:cs="Tahoma"/>
                <w:b/>
                <w:bCs/>
                <w:iCs/>
                <w:sz w:val="16"/>
                <w:szCs w:val="16"/>
                <w:lang w:val="en-GB"/>
              </w:rPr>
            </w:pPr>
            <w:r>
              <w:rPr>
                <w:rFonts w:ascii="Tahoma" w:hAnsi="Tahoma" w:cs="Tahoma"/>
                <w:b/>
                <w:bCs/>
                <w:iCs/>
                <w:sz w:val="16"/>
                <w:szCs w:val="16"/>
                <w:lang w:val="en-GB"/>
              </w:rPr>
              <w:t>0</w:t>
            </w:r>
          </w:p>
        </w:tc>
      </w:tr>
      <w:tr w14:paraId="1C4A5AEE">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4412FAE6">
            <w:pPr>
              <w:rPr>
                <w:rFonts w:ascii="Tahoma" w:hAnsi="Tahoma" w:cs="Tahoma"/>
                <w:b/>
                <w:bCs/>
                <w:iCs/>
                <w:sz w:val="16"/>
                <w:szCs w:val="16"/>
                <w:lang w:val="en-GB"/>
              </w:rPr>
            </w:pPr>
            <w:r>
              <w:rPr>
                <w:rFonts w:ascii="Tahoma" w:hAnsi="Tahoma" w:cs="Tahoma"/>
                <w:b/>
                <w:bCs/>
                <w:iCs/>
                <w:sz w:val="16"/>
                <w:szCs w:val="16"/>
                <w:lang w:val="en-GB"/>
              </w:rPr>
              <w:t>People provided with access to sustainably functioning Water Services: DLI 4</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2E9C9181">
            <w:pPr>
              <w:jc w:val="center"/>
              <w:rPr>
                <w:rFonts w:ascii="Tahoma" w:hAnsi="Tahoma" w:cs="Tahoma"/>
                <w:b/>
                <w:bCs/>
                <w:iCs/>
                <w:sz w:val="16"/>
                <w:szCs w:val="16"/>
                <w:lang w:val="en-GB"/>
              </w:rPr>
            </w:pPr>
            <w:r>
              <w:rPr>
                <w:rFonts w:ascii="Tahoma" w:hAnsi="Tahoma" w:cs="Tahoma"/>
                <w:b/>
                <w:bCs/>
                <w:iCs/>
                <w:sz w:val="16"/>
                <w:szCs w:val="16"/>
                <w:lang w:val="en-GB"/>
              </w:rPr>
              <w:t>0</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48E3D8A6">
            <w:pPr>
              <w:jc w:val="center"/>
              <w:rPr>
                <w:rFonts w:ascii="Tahoma" w:hAnsi="Tahoma" w:cs="Tahoma"/>
                <w:b/>
                <w:bCs/>
                <w:iCs/>
                <w:sz w:val="16"/>
                <w:szCs w:val="16"/>
                <w:lang w:val="en-GB"/>
              </w:rPr>
            </w:pPr>
            <w:r>
              <w:rPr>
                <w:rFonts w:ascii="Tahoma" w:hAnsi="Tahoma" w:cs="Tahoma"/>
                <w:b/>
                <w:bCs/>
                <w:iCs/>
                <w:sz w:val="16"/>
                <w:szCs w:val="16"/>
                <w:lang w:val="en-GB"/>
              </w:rPr>
              <w:t>0</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2535791D">
            <w:pPr>
              <w:jc w:val="center"/>
              <w:rPr>
                <w:rFonts w:ascii="Tahoma" w:hAnsi="Tahoma" w:cs="Tahoma"/>
                <w:b/>
                <w:bCs/>
                <w:iCs/>
                <w:sz w:val="16"/>
                <w:szCs w:val="16"/>
                <w:lang w:val="en-GB"/>
              </w:rPr>
            </w:pPr>
            <w:r>
              <w:rPr>
                <w:rFonts w:ascii="Tahoma" w:hAnsi="Tahoma" w:cs="Tahoma"/>
                <w:b/>
                <w:bCs/>
                <w:iCs/>
                <w:sz w:val="16"/>
                <w:szCs w:val="16"/>
                <w:lang w:val="en-GB"/>
              </w:rPr>
              <w:t>0</w:t>
            </w:r>
          </w:p>
        </w:tc>
        <w:tc>
          <w:tcPr>
            <w:tcW w:w="1415" w:type="dxa"/>
            <w:tcBorders>
              <w:top w:val="single" w:color="auto" w:sz="12" w:space="0"/>
              <w:left w:val="single" w:color="auto" w:sz="12" w:space="0"/>
              <w:bottom w:val="single" w:color="auto" w:sz="12" w:space="0"/>
              <w:right w:val="single" w:color="auto" w:sz="12" w:space="0"/>
            </w:tcBorders>
            <w:vAlign w:val="center"/>
          </w:tcPr>
          <w:p w14:paraId="7EA058B8">
            <w:pPr>
              <w:jc w:val="center"/>
              <w:rPr>
                <w:rFonts w:ascii="Tahoma" w:hAnsi="Tahoma" w:cs="Tahoma"/>
                <w:b/>
                <w:bCs/>
                <w:iCs/>
                <w:sz w:val="16"/>
                <w:szCs w:val="16"/>
                <w:lang w:val="en-GB"/>
              </w:rPr>
            </w:pPr>
            <w:r>
              <w:rPr>
                <w:rFonts w:ascii="Tahoma" w:hAnsi="Tahoma" w:cs="Tahoma"/>
                <w:b/>
                <w:bCs/>
                <w:iCs/>
                <w:sz w:val="16"/>
                <w:szCs w:val="16"/>
                <w:lang w:val="en-GB"/>
              </w:rPr>
              <w:t>0</w:t>
            </w:r>
          </w:p>
        </w:tc>
        <w:tc>
          <w:tcPr>
            <w:tcW w:w="1260" w:type="dxa"/>
            <w:tcBorders>
              <w:top w:val="single" w:color="auto" w:sz="12" w:space="0"/>
              <w:left w:val="single" w:color="auto" w:sz="12" w:space="0"/>
              <w:bottom w:val="single" w:color="auto" w:sz="12" w:space="0"/>
              <w:right w:val="single" w:color="auto" w:sz="12" w:space="0"/>
            </w:tcBorders>
            <w:vAlign w:val="center"/>
          </w:tcPr>
          <w:p w14:paraId="1190D534">
            <w:pPr>
              <w:jc w:val="center"/>
              <w:rPr>
                <w:rFonts w:ascii="Tahoma" w:hAnsi="Tahoma" w:cs="Tahoma"/>
                <w:b/>
                <w:bCs/>
                <w:iCs/>
                <w:sz w:val="16"/>
                <w:szCs w:val="16"/>
                <w:lang w:val="en-GB"/>
              </w:rPr>
            </w:pPr>
            <w:r>
              <w:rPr>
                <w:rFonts w:ascii="Tahoma" w:hAnsi="Tahoma" w:cs="Tahoma"/>
                <w:b/>
                <w:bCs/>
                <w:iCs/>
                <w:sz w:val="16"/>
                <w:szCs w:val="16"/>
                <w:lang w:val="en-GB"/>
              </w:rPr>
              <w:t>0</w:t>
            </w:r>
          </w:p>
        </w:tc>
      </w:tr>
      <w:tr w14:paraId="7E19CB25">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7DA7F327">
            <w:pPr>
              <w:rPr>
                <w:rFonts w:ascii="Tahoma" w:hAnsi="Tahoma" w:cs="Tahoma"/>
                <w:b/>
                <w:bCs/>
                <w:iCs/>
                <w:sz w:val="16"/>
                <w:szCs w:val="16"/>
                <w:lang w:val="en-GB"/>
              </w:rPr>
            </w:pPr>
            <w:r>
              <w:rPr>
                <w:rFonts w:ascii="Tahoma" w:hAnsi="Tahoma" w:cs="Tahoma"/>
                <w:b/>
                <w:bCs/>
                <w:iCs/>
                <w:sz w:val="16"/>
                <w:szCs w:val="16"/>
                <w:lang w:val="en-GB"/>
              </w:rPr>
              <w:t>Households with improved sanitation facilities constructed or rehabilitated under the Program: DLI 5</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2FC9B31D">
            <w:pPr>
              <w:jc w:val="center"/>
              <w:rPr>
                <w:rFonts w:ascii="Tahoma" w:hAnsi="Tahoma" w:cs="Tahoma"/>
                <w:b/>
                <w:bCs/>
                <w:iCs/>
                <w:sz w:val="16"/>
                <w:szCs w:val="16"/>
                <w:lang w:val="en-GB"/>
              </w:rPr>
            </w:pPr>
            <w:r>
              <w:rPr>
                <w:rFonts w:ascii="Tahoma" w:hAnsi="Tahoma" w:cs="Tahoma"/>
                <w:b/>
                <w:bCs/>
                <w:iCs/>
                <w:sz w:val="16"/>
                <w:szCs w:val="16"/>
                <w:lang w:val="en-GB"/>
              </w:rPr>
              <w:t>1,606</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46B7F589">
            <w:pPr>
              <w:jc w:val="center"/>
              <w:rPr>
                <w:rFonts w:ascii="Tahoma" w:hAnsi="Tahoma" w:cs="Tahoma"/>
                <w:b/>
                <w:bCs/>
                <w:iCs/>
                <w:sz w:val="16"/>
                <w:szCs w:val="16"/>
                <w:lang w:val="en-GB"/>
              </w:rPr>
            </w:pPr>
            <w:r>
              <w:rPr>
                <w:rFonts w:ascii="Tahoma" w:hAnsi="Tahoma" w:cs="Tahoma"/>
                <w:b/>
                <w:bCs/>
                <w:iCs/>
                <w:sz w:val="16"/>
                <w:szCs w:val="16"/>
                <w:lang w:val="en-GB"/>
              </w:rPr>
              <w:t>803</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0618B61A">
            <w:pPr>
              <w:jc w:val="center"/>
              <w:rPr>
                <w:rFonts w:ascii="Tahoma" w:hAnsi="Tahoma" w:cs="Tahoma"/>
                <w:b/>
                <w:bCs/>
                <w:iCs/>
                <w:sz w:val="16"/>
                <w:szCs w:val="16"/>
                <w:lang w:val="en-GB"/>
              </w:rPr>
            </w:pPr>
            <w:r>
              <w:rPr>
                <w:rFonts w:ascii="Tahoma" w:hAnsi="Tahoma" w:cs="Tahoma"/>
                <w:b/>
                <w:bCs/>
                <w:iCs/>
                <w:sz w:val="16"/>
                <w:szCs w:val="16"/>
                <w:lang w:val="en-GB"/>
              </w:rPr>
              <w:t>402</w:t>
            </w:r>
          </w:p>
        </w:tc>
        <w:tc>
          <w:tcPr>
            <w:tcW w:w="1415" w:type="dxa"/>
            <w:tcBorders>
              <w:top w:val="single" w:color="auto" w:sz="12" w:space="0"/>
              <w:left w:val="single" w:color="auto" w:sz="12" w:space="0"/>
              <w:bottom w:val="single" w:color="auto" w:sz="12" w:space="0"/>
              <w:right w:val="single" w:color="auto" w:sz="12" w:space="0"/>
            </w:tcBorders>
            <w:vAlign w:val="center"/>
          </w:tcPr>
          <w:p w14:paraId="763E5F73">
            <w:pPr>
              <w:jc w:val="center"/>
              <w:rPr>
                <w:rFonts w:ascii="Tahoma" w:hAnsi="Tahoma" w:cs="Tahoma"/>
                <w:b/>
                <w:bCs/>
                <w:iCs/>
                <w:sz w:val="16"/>
                <w:szCs w:val="16"/>
                <w:lang w:val="en-GB"/>
              </w:rPr>
            </w:pPr>
            <w:r>
              <w:rPr>
                <w:rFonts w:ascii="Tahoma" w:hAnsi="Tahoma" w:cs="Tahoma"/>
                <w:b/>
                <w:bCs/>
                <w:iCs/>
                <w:sz w:val="16"/>
                <w:szCs w:val="16"/>
                <w:lang w:val="en-GB"/>
              </w:rPr>
              <w:t>0</w:t>
            </w:r>
          </w:p>
        </w:tc>
        <w:tc>
          <w:tcPr>
            <w:tcW w:w="1260" w:type="dxa"/>
            <w:tcBorders>
              <w:top w:val="single" w:color="auto" w:sz="12" w:space="0"/>
              <w:left w:val="single" w:color="auto" w:sz="12" w:space="0"/>
              <w:bottom w:val="single" w:color="auto" w:sz="12" w:space="0"/>
              <w:right w:val="single" w:color="auto" w:sz="12" w:space="0"/>
            </w:tcBorders>
            <w:vAlign w:val="center"/>
          </w:tcPr>
          <w:p w14:paraId="636418EE">
            <w:pPr>
              <w:jc w:val="center"/>
              <w:rPr>
                <w:rFonts w:ascii="Tahoma" w:hAnsi="Tahoma" w:cs="Tahoma"/>
                <w:b/>
                <w:bCs/>
                <w:iCs/>
                <w:sz w:val="16"/>
                <w:szCs w:val="16"/>
                <w:lang w:val="en-GB"/>
              </w:rPr>
            </w:pPr>
            <w:r>
              <w:rPr>
                <w:rFonts w:ascii="Tahoma" w:hAnsi="Tahoma" w:cs="Tahoma"/>
                <w:b/>
                <w:bCs/>
                <w:iCs/>
                <w:sz w:val="16"/>
                <w:szCs w:val="16"/>
                <w:lang w:val="en-GB"/>
              </w:rPr>
              <w:t>0</w:t>
            </w:r>
          </w:p>
        </w:tc>
      </w:tr>
      <w:tr w14:paraId="35B9DEDD">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188F236B">
            <w:pPr>
              <w:rPr>
                <w:rFonts w:ascii="Tahoma" w:hAnsi="Tahoma" w:cs="Tahoma"/>
                <w:b/>
                <w:bCs/>
                <w:iCs/>
                <w:sz w:val="16"/>
                <w:szCs w:val="16"/>
                <w:lang w:val="en-GB"/>
              </w:rPr>
            </w:pPr>
            <w:r>
              <w:rPr>
                <w:rFonts w:ascii="Tahoma" w:hAnsi="Tahoma" w:cs="Tahoma"/>
                <w:b/>
                <w:bCs/>
                <w:iCs/>
                <w:sz w:val="16"/>
                <w:szCs w:val="16"/>
                <w:lang w:val="en-GB"/>
              </w:rPr>
              <w:t>Performance improvement of state sanitation implementing agencies: DLI 5.1</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5A8EF1F2">
            <w:pPr>
              <w:jc w:val="center"/>
              <w:rPr>
                <w:rFonts w:ascii="Tahoma" w:hAnsi="Tahoma" w:cs="Tahoma"/>
                <w:b/>
                <w:bCs/>
                <w:iCs/>
                <w:sz w:val="16"/>
                <w:szCs w:val="16"/>
                <w:lang w:val="en-GB"/>
              </w:rPr>
            </w:pPr>
            <w:r>
              <w:rPr>
                <w:rFonts w:ascii="Tahoma" w:hAnsi="Tahoma" w:cs="Tahoma"/>
                <w:b/>
                <w:bCs/>
                <w:iCs/>
                <w:sz w:val="16"/>
                <w:szCs w:val="16"/>
                <w:lang w:val="en-GB"/>
              </w:rPr>
              <w:t>1</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1D7A4121">
            <w:pPr>
              <w:jc w:val="center"/>
              <w:rPr>
                <w:rFonts w:ascii="Tahoma" w:hAnsi="Tahoma" w:cs="Tahoma"/>
                <w:b/>
                <w:bCs/>
                <w:iCs/>
                <w:sz w:val="16"/>
                <w:szCs w:val="16"/>
                <w:lang w:val="en-GB"/>
              </w:rPr>
            </w:pPr>
            <w:r>
              <w:rPr>
                <w:rFonts w:ascii="Tahoma" w:hAnsi="Tahoma" w:cs="Tahoma"/>
                <w:b/>
                <w:bCs/>
                <w:iCs/>
                <w:sz w:val="16"/>
                <w:szCs w:val="16"/>
                <w:lang w:val="en-GB"/>
              </w:rPr>
              <w:t>1</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1F58B8EC">
            <w:pPr>
              <w:jc w:val="center"/>
              <w:rPr>
                <w:rFonts w:ascii="Tahoma" w:hAnsi="Tahoma" w:cs="Tahoma"/>
                <w:b/>
                <w:bCs/>
                <w:iCs/>
                <w:sz w:val="16"/>
                <w:szCs w:val="16"/>
                <w:lang w:val="en-GB"/>
              </w:rPr>
            </w:pPr>
            <w:r>
              <w:rPr>
                <w:rFonts w:ascii="Tahoma" w:hAnsi="Tahoma" w:cs="Tahoma"/>
                <w:b/>
                <w:bCs/>
                <w:iCs/>
                <w:sz w:val="16"/>
                <w:szCs w:val="16"/>
                <w:lang w:val="en-GB"/>
              </w:rPr>
              <w:t>1</w:t>
            </w:r>
          </w:p>
        </w:tc>
        <w:tc>
          <w:tcPr>
            <w:tcW w:w="1415" w:type="dxa"/>
            <w:tcBorders>
              <w:top w:val="single" w:color="auto" w:sz="12" w:space="0"/>
              <w:left w:val="single" w:color="auto" w:sz="12" w:space="0"/>
              <w:bottom w:val="single" w:color="auto" w:sz="12" w:space="0"/>
              <w:right w:val="single" w:color="auto" w:sz="12" w:space="0"/>
            </w:tcBorders>
            <w:vAlign w:val="center"/>
          </w:tcPr>
          <w:p w14:paraId="635FCA16">
            <w:pPr>
              <w:jc w:val="center"/>
              <w:rPr>
                <w:rFonts w:ascii="Tahoma" w:hAnsi="Tahoma" w:cs="Tahoma"/>
                <w:b/>
                <w:bCs/>
                <w:iCs/>
                <w:sz w:val="16"/>
                <w:szCs w:val="16"/>
                <w:lang w:val="en-GB"/>
              </w:rPr>
            </w:pPr>
            <w:r>
              <w:rPr>
                <w:rFonts w:ascii="Tahoma" w:hAnsi="Tahoma" w:cs="Tahoma"/>
                <w:b/>
                <w:bCs/>
                <w:iCs/>
                <w:sz w:val="16"/>
                <w:szCs w:val="16"/>
                <w:lang w:val="en-GB"/>
              </w:rPr>
              <w:t>0</w:t>
            </w:r>
          </w:p>
        </w:tc>
        <w:tc>
          <w:tcPr>
            <w:tcW w:w="1260" w:type="dxa"/>
            <w:tcBorders>
              <w:top w:val="single" w:color="auto" w:sz="12" w:space="0"/>
              <w:left w:val="single" w:color="auto" w:sz="12" w:space="0"/>
              <w:bottom w:val="single" w:color="auto" w:sz="12" w:space="0"/>
              <w:right w:val="single" w:color="auto" w:sz="12" w:space="0"/>
            </w:tcBorders>
            <w:vAlign w:val="center"/>
          </w:tcPr>
          <w:p w14:paraId="56F83021">
            <w:pPr>
              <w:jc w:val="center"/>
              <w:rPr>
                <w:rFonts w:ascii="Tahoma" w:hAnsi="Tahoma" w:cs="Tahoma"/>
                <w:b/>
                <w:bCs/>
                <w:iCs/>
                <w:sz w:val="16"/>
                <w:szCs w:val="16"/>
                <w:lang w:val="en-GB"/>
              </w:rPr>
            </w:pPr>
            <w:r>
              <w:rPr>
                <w:rFonts w:ascii="Tahoma" w:hAnsi="Tahoma" w:cs="Tahoma"/>
                <w:b/>
                <w:bCs/>
                <w:iCs/>
                <w:sz w:val="16"/>
                <w:szCs w:val="16"/>
                <w:lang w:val="en-GB"/>
              </w:rPr>
              <w:t>0</w:t>
            </w:r>
          </w:p>
        </w:tc>
      </w:tr>
      <w:tr w14:paraId="598F8A8C">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3105C663">
            <w:pPr>
              <w:rPr>
                <w:rFonts w:ascii="Tahoma" w:hAnsi="Tahoma" w:cs="Tahoma"/>
                <w:b/>
                <w:bCs/>
                <w:iCs/>
                <w:sz w:val="16"/>
                <w:szCs w:val="16"/>
                <w:lang w:val="en-GB"/>
              </w:rPr>
            </w:pPr>
            <w:r>
              <w:rPr>
                <w:rFonts w:ascii="Tahoma" w:hAnsi="Tahoma" w:cs="Tahoma"/>
                <w:b/>
                <w:bCs/>
                <w:iCs/>
                <w:sz w:val="16"/>
                <w:szCs w:val="16"/>
                <w:lang w:val="en-GB"/>
              </w:rPr>
              <w:t>Communities having achieved community-wide sanitation status (ODF+) or number of ODF+ communities having maintained their status: DLI 6</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4AEAE895">
            <w:pPr>
              <w:jc w:val="center"/>
              <w:rPr>
                <w:rFonts w:ascii="Tahoma" w:hAnsi="Tahoma" w:cs="Tahoma"/>
                <w:b/>
                <w:bCs/>
                <w:iCs/>
                <w:sz w:val="16"/>
                <w:szCs w:val="16"/>
                <w:lang w:val="en-GB"/>
              </w:rPr>
            </w:pPr>
            <w:r>
              <w:rPr>
                <w:rFonts w:ascii="Tahoma" w:hAnsi="Tahoma" w:cs="Tahoma"/>
                <w:b/>
                <w:bCs/>
                <w:iCs/>
                <w:sz w:val="16"/>
                <w:szCs w:val="16"/>
                <w:lang w:val="en-GB"/>
              </w:rPr>
              <w:t>3</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074FA545">
            <w:pPr>
              <w:jc w:val="center"/>
              <w:rPr>
                <w:rFonts w:ascii="Tahoma" w:hAnsi="Tahoma" w:cs="Tahoma"/>
                <w:b/>
                <w:bCs/>
                <w:iCs/>
                <w:sz w:val="16"/>
                <w:szCs w:val="16"/>
                <w:lang w:val="en-GB"/>
              </w:rPr>
            </w:pPr>
            <w:r>
              <w:rPr>
                <w:rFonts w:ascii="Tahoma" w:hAnsi="Tahoma" w:cs="Tahoma"/>
                <w:b/>
                <w:bCs/>
                <w:iCs/>
                <w:sz w:val="16"/>
                <w:szCs w:val="16"/>
                <w:lang w:val="en-GB"/>
              </w:rPr>
              <w:t>1</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3C32FDF5">
            <w:pPr>
              <w:jc w:val="center"/>
              <w:rPr>
                <w:rFonts w:ascii="Tahoma" w:hAnsi="Tahoma" w:cs="Tahoma"/>
                <w:b/>
                <w:bCs/>
                <w:iCs/>
                <w:sz w:val="16"/>
                <w:szCs w:val="16"/>
                <w:lang w:val="en-GB"/>
              </w:rPr>
            </w:pPr>
            <w:r>
              <w:rPr>
                <w:rFonts w:ascii="Tahoma" w:hAnsi="Tahoma" w:cs="Tahoma"/>
                <w:b/>
                <w:bCs/>
                <w:iCs/>
                <w:sz w:val="16"/>
                <w:szCs w:val="16"/>
                <w:lang w:val="en-GB"/>
              </w:rPr>
              <w:t>1</w:t>
            </w:r>
          </w:p>
        </w:tc>
        <w:tc>
          <w:tcPr>
            <w:tcW w:w="1415" w:type="dxa"/>
            <w:tcBorders>
              <w:top w:val="single" w:color="auto" w:sz="12" w:space="0"/>
              <w:left w:val="single" w:color="auto" w:sz="12" w:space="0"/>
              <w:bottom w:val="single" w:color="auto" w:sz="12" w:space="0"/>
              <w:right w:val="single" w:color="auto" w:sz="12" w:space="0"/>
            </w:tcBorders>
            <w:vAlign w:val="center"/>
          </w:tcPr>
          <w:p w14:paraId="6F7493FD">
            <w:pPr>
              <w:jc w:val="center"/>
              <w:rPr>
                <w:rFonts w:ascii="Tahoma" w:hAnsi="Tahoma" w:cs="Tahoma"/>
                <w:b/>
                <w:bCs/>
                <w:iCs/>
                <w:sz w:val="16"/>
                <w:szCs w:val="16"/>
                <w:lang w:val="en-GB"/>
              </w:rPr>
            </w:pPr>
            <w:r>
              <w:rPr>
                <w:rFonts w:ascii="Tahoma" w:hAnsi="Tahoma" w:cs="Tahoma"/>
                <w:b/>
                <w:bCs/>
                <w:iCs/>
                <w:sz w:val="16"/>
                <w:szCs w:val="16"/>
                <w:lang w:val="en-GB"/>
              </w:rPr>
              <w:t>0</w:t>
            </w:r>
          </w:p>
        </w:tc>
        <w:tc>
          <w:tcPr>
            <w:tcW w:w="1260" w:type="dxa"/>
            <w:tcBorders>
              <w:top w:val="single" w:color="auto" w:sz="12" w:space="0"/>
              <w:left w:val="single" w:color="auto" w:sz="12" w:space="0"/>
              <w:bottom w:val="single" w:color="auto" w:sz="12" w:space="0"/>
              <w:right w:val="single" w:color="auto" w:sz="12" w:space="0"/>
            </w:tcBorders>
            <w:vAlign w:val="center"/>
          </w:tcPr>
          <w:p w14:paraId="6CAD6E9B">
            <w:pPr>
              <w:jc w:val="center"/>
              <w:rPr>
                <w:rFonts w:ascii="Tahoma" w:hAnsi="Tahoma" w:cs="Tahoma"/>
                <w:b/>
                <w:bCs/>
                <w:iCs/>
                <w:sz w:val="16"/>
                <w:szCs w:val="16"/>
                <w:lang w:val="en-GB"/>
              </w:rPr>
            </w:pPr>
            <w:r>
              <w:rPr>
                <w:rFonts w:ascii="Tahoma" w:hAnsi="Tahoma" w:cs="Tahoma"/>
                <w:b/>
                <w:bCs/>
                <w:iCs/>
                <w:sz w:val="16"/>
                <w:szCs w:val="16"/>
                <w:lang w:val="en-GB"/>
              </w:rPr>
              <w:t>0</w:t>
            </w:r>
          </w:p>
        </w:tc>
      </w:tr>
      <w:tr w14:paraId="0865EB82">
        <w:tblPrEx>
          <w:tblCellMar>
            <w:top w:w="0" w:type="dxa"/>
            <w:left w:w="108" w:type="dxa"/>
            <w:bottom w:w="0" w:type="dxa"/>
            <w:right w:w="108" w:type="dxa"/>
          </w:tblCellMar>
        </w:tblPrEx>
        <w:trPr>
          <w:trHeight w:val="435" w:hRule="atLeast"/>
          <w:jc w:val="center"/>
        </w:trPr>
        <w:tc>
          <w:tcPr>
            <w:tcW w:w="3585" w:type="dxa"/>
            <w:tcBorders>
              <w:top w:val="single" w:color="auto" w:sz="12" w:space="0"/>
              <w:left w:val="single" w:color="auto" w:sz="12" w:space="0"/>
              <w:bottom w:val="single" w:color="auto" w:sz="12" w:space="0"/>
              <w:right w:val="single" w:color="auto" w:sz="12" w:space="0"/>
            </w:tcBorders>
            <w:shd w:val="clear" w:color="auto" w:fill="auto"/>
            <w:vAlign w:val="center"/>
          </w:tcPr>
          <w:p w14:paraId="2F78FA2C">
            <w:pPr>
              <w:rPr>
                <w:rFonts w:ascii="Tahoma" w:hAnsi="Tahoma" w:cs="Tahoma"/>
                <w:b/>
                <w:bCs/>
                <w:iCs/>
                <w:sz w:val="16"/>
                <w:szCs w:val="16"/>
                <w:lang w:val="en-GB"/>
              </w:rPr>
            </w:pPr>
            <w:r>
              <w:rPr>
                <w:rFonts w:ascii="Tahoma" w:hAnsi="Tahoma" w:cs="Tahoma"/>
                <w:b/>
                <w:bCs/>
                <w:iCs/>
                <w:sz w:val="16"/>
                <w:szCs w:val="16"/>
                <w:lang w:val="en-GB"/>
              </w:rPr>
              <w:t>Schools and healthcare facilities with functional, improved water supply, sanitation and handwashing facilities constructed or rehabilitated under the program: DLI 7</w:t>
            </w:r>
          </w:p>
        </w:tc>
        <w:tc>
          <w:tcPr>
            <w:tcW w:w="1322" w:type="dxa"/>
            <w:tcBorders>
              <w:top w:val="single" w:color="auto" w:sz="12" w:space="0"/>
              <w:left w:val="single" w:color="auto" w:sz="12" w:space="0"/>
              <w:bottom w:val="single" w:color="auto" w:sz="12" w:space="0"/>
              <w:right w:val="single" w:color="auto" w:sz="12" w:space="0"/>
            </w:tcBorders>
            <w:shd w:val="clear" w:color="auto" w:fill="auto"/>
            <w:vAlign w:val="center"/>
          </w:tcPr>
          <w:p w14:paraId="6512EA86">
            <w:pPr>
              <w:jc w:val="center"/>
              <w:rPr>
                <w:rFonts w:ascii="Tahoma" w:hAnsi="Tahoma" w:cs="Tahoma"/>
                <w:b/>
                <w:bCs/>
                <w:iCs/>
                <w:sz w:val="16"/>
                <w:szCs w:val="16"/>
                <w:lang w:val="en-GB"/>
              </w:rPr>
            </w:pPr>
            <w:r>
              <w:rPr>
                <w:rFonts w:ascii="Tahoma" w:hAnsi="Tahoma" w:cs="Tahoma"/>
                <w:b/>
                <w:bCs/>
                <w:iCs/>
                <w:sz w:val="16"/>
                <w:szCs w:val="16"/>
                <w:lang w:val="en-GB"/>
              </w:rPr>
              <w:t>14</w:t>
            </w:r>
          </w:p>
        </w:tc>
        <w:tc>
          <w:tcPr>
            <w:tcW w:w="1300" w:type="dxa"/>
            <w:tcBorders>
              <w:top w:val="single" w:color="auto" w:sz="12" w:space="0"/>
              <w:left w:val="single" w:color="auto" w:sz="12" w:space="0"/>
              <w:bottom w:val="single" w:color="auto" w:sz="12" w:space="0"/>
              <w:right w:val="single" w:color="auto" w:sz="12" w:space="0"/>
            </w:tcBorders>
            <w:shd w:val="clear" w:color="auto" w:fill="auto"/>
            <w:vAlign w:val="center"/>
          </w:tcPr>
          <w:p w14:paraId="2F0A6DB9">
            <w:pPr>
              <w:jc w:val="center"/>
              <w:rPr>
                <w:rFonts w:ascii="Tahoma" w:hAnsi="Tahoma" w:cs="Tahoma"/>
                <w:b/>
                <w:bCs/>
                <w:iCs/>
                <w:sz w:val="16"/>
                <w:szCs w:val="16"/>
                <w:lang w:val="en-GB"/>
              </w:rPr>
            </w:pPr>
            <w:r>
              <w:rPr>
                <w:rFonts w:ascii="Tahoma" w:hAnsi="Tahoma" w:cs="Tahoma"/>
                <w:b/>
                <w:bCs/>
                <w:iCs/>
                <w:sz w:val="16"/>
                <w:szCs w:val="16"/>
                <w:lang w:val="en-GB"/>
              </w:rPr>
              <w:t>7</w:t>
            </w:r>
          </w:p>
        </w:tc>
        <w:tc>
          <w:tcPr>
            <w:tcW w:w="1363" w:type="dxa"/>
            <w:tcBorders>
              <w:top w:val="single" w:color="auto" w:sz="12" w:space="0"/>
              <w:left w:val="single" w:color="auto" w:sz="12" w:space="0"/>
              <w:bottom w:val="single" w:color="auto" w:sz="12" w:space="0"/>
              <w:right w:val="single" w:color="auto" w:sz="12" w:space="0"/>
            </w:tcBorders>
            <w:shd w:val="clear" w:color="auto" w:fill="auto"/>
            <w:vAlign w:val="center"/>
          </w:tcPr>
          <w:p w14:paraId="5E3C13CC">
            <w:pPr>
              <w:jc w:val="center"/>
              <w:rPr>
                <w:rFonts w:ascii="Tahoma" w:hAnsi="Tahoma" w:cs="Tahoma"/>
                <w:b/>
                <w:bCs/>
                <w:iCs/>
                <w:sz w:val="16"/>
                <w:szCs w:val="16"/>
                <w:lang w:val="en-GB"/>
              </w:rPr>
            </w:pPr>
            <w:r>
              <w:rPr>
                <w:rFonts w:ascii="Tahoma" w:hAnsi="Tahoma" w:cs="Tahoma"/>
                <w:b/>
                <w:bCs/>
                <w:iCs/>
                <w:sz w:val="16"/>
                <w:szCs w:val="16"/>
                <w:lang w:val="en-GB"/>
              </w:rPr>
              <w:t>4</w:t>
            </w:r>
          </w:p>
        </w:tc>
        <w:tc>
          <w:tcPr>
            <w:tcW w:w="1415" w:type="dxa"/>
            <w:tcBorders>
              <w:top w:val="single" w:color="auto" w:sz="12" w:space="0"/>
              <w:left w:val="single" w:color="auto" w:sz="12" w:space="0"/>
              <w:bottom w:val="single" w:color="auto" w:sz="12" w:space="0"/>
              <w:right w:val="single" w:color="auto" w:sz="12" w:space="0"/>
            </w:tcBorders>
            <w:vAlign w:val="center"/>
          </w:tcPr>
          <w:p w14:paraId="407C505B">
            <w:pPr>
              <w:jc w:val="center"/>
              <w:rPr>
                <w:rFonts w:ascii="Tahoma" w:hAnsi="Tahoma" w:cs="Tahoma"/>
                <w:b/>
                <w:bCs/>
                <w:iCs/>
                <w:sz w:val="16"/>
                <w:szCs w:val="16"/>
                <w:lang w:val="en-GB"/>
              </w:rPr>
            </w:pPr>
            <w:r>
              <w:rPr>
                <w:rFonts w:ascii="Tahoma" w:hAnsi="Tahoma" w:cs="Tahoma"/>
                <w:b/>
                <w:bCs/>
                <w:iCs/>
                <w:sz w:val="16"/>
                <w:szCs w:val="16"/>
                <w:lang w:val="en-GB"/>
              </w:rPr>
              <w:t>4</w:t>
            </w:r>
          </w:p>
        </w:tc>
        <w:tc>
          <w:tcPr>
            <w:tcW w:w="1260" w:type="dxa"/>
            <w:tcBorders>
              <w:top w:val="single" w:color="auto" w:sz="12" w:space="0"/>
              <w:left w:val="single" w:color="auto" w:sz="12" w:space="0"/>
              <w:bottom w:val="single" w:color="auto" w:sz="12" w:space="0"/>
              <w:right w:val="single" w:color="auto" w:sz="12" w:space="0"/>
            </w:tcBorders>
            <w:vAlign w:val="center"/>
          </w:tcPr>
          <w:p w14:paraId="1AE82C33">
            <w:pPr>
              <w:jc w:val="center"/>
              <w:rPr>
                <w:rFonts w:ascii="Tahoma" w:hAnsi="Tahoma" w:cs="Tahoma"/>
                <w:b/>
                <w:bCs/>
                <w:iCs/>
                <w:sz w:val="16"/>
                <w:szCs w:val="16"/>
                <w:lang w:val="en-GB"/>
              </w:rPr>
            </w:pPr>
            <w:r>
              <w:rPr>
                <w:rFonts w:ascii="Tahoma" w:hAnsi="Tahoma" w:cs="Tahoma"/>
                <w:b/>
                <w:bCs/>
                <w:iCs/>
                <w:sz w:val="16"/>
                <w:szCs w:val="16"/>
                <w:lang w:val="en-GB"/>
              </w:rPr>
              <w:t>0</w:t>
            </w:r>
          </w:p>
        </w:tc>
      </w:tr>
    </w:tbl>
    <w:p w14:paraId="00832046">
      <w:pPr>
        <w:jc w:val="both"/>
        <w:rPr>
          <w:rFonts w:ascii="Tahoma" w:hAnsi="Tahoma" w:cs="Tahoma"/>
          <w:bCs/>
          <w:i/>
          <w:color w:val="000000"/>
          <w:sz w:val="22"/>
          <w:szCs w:val="22"/>
        </w:rPr>
      </w:pPr>
    </w:p>
    <w:p w14:paraId="43D21E80">
      <w:pPr>
        <w:jc w:val="both"/>
        <w:rPr>
          <w:rFonts w:ascii="Tahoma" w:hAnsi="Tahoma" w:cs="Tahoma"/>
          <w:b/>
          <w:bCs/>
          <w:iCs/>
          <w:sz w:val="22"/>
          <w:szCs w:val="22"/>
        </w:rPr>
      </w:pPr>
    </w:p>
    <w:p w14:paraId="48A9E735">
      <w:pPr>
        <w:jc w:val="both"/>
        <w:rPr>
          <w:rFonts w:ascii="Tahoma" w:hAnsi="Tahoma" w:cs="Tahoma"/>
          <w:b/>
          <w:bCs/>
          <w:iCs/>
          <w:sz w:val="22"/>
          <w:szCs w:val="22"/>
        </w:rPr>
      </w:pPr>
    </w:p>
    <w:p w14:paraId="55D3DCF2">
      <w:pPr>
        <w:jc w:val="both"/>
        <w:rPr>
          <w:rFonts w:ascii="Tahoma" w:hAnsi="Tahoma" w:cs="Tahoma"/>
          <w:b/>
          <w:bCs/>
          <w:iCs/>
          <w:sz w:val="22"/>
          <w:szCs w:val="22"/>
        </w:rPr>
      </w:pPr>
    </w:p>
    <w:p w14:paraId="5883DBD5">
      <w:pPr>
        <w:jc w:val="both"/>
        <w:rPr>
          <w:rFonts w:ascii="Tahoma" w:hAnsi="Tahoma" w:cs="Tahoma"/>
          <w:b/>
          <w:bCs/>
          <w:iCs/>
          <w:sz w:val="22"/>
          <w:szCs w:val="22"/>
        </w:rPr>
      </w:pPr>
    </w:p>
    <w:p w14:paraId="084404DF">
      <w:pPr>
        <w:jc w:val="both"/>
        <w:rPr>
          <w:rFonts w:ascii="Tahoma" w:hAnsi="Tahoma" w:cs="Tahoma"/>
          <w:b/>
          <w:bCs/>
          <w:iCs/>
          <w:sz w:val="22"/>
          <w:szCs w:val="22"/>
        </w:rPr>
      </w:pPr>
    </w:p>
    <w:p w14:paraId="60274369">
      <w:pPr>
        <w:jc w:val="both"/>
        <w:rPr>
          <w:rFonts w:ascii="Tahoma" w:hAnsi="Tahoma" w:cs="Tahoma"/>
          <w:b/>
          <w:bCs/>
          <w:iCs/>
          <w:sz w:val="22"/>
          <w:szCs w:val="22"/>
        </w:rPr>
      </w:pPr>
    </w:p>
    <w:p w14:paraId="017DFC23">
      <w:pPr>
        <w:jc w:val="both"/>
        <w:rPr>
          <w:rFonts w:ascii="Tahoma" w:hAnsi="Tahoma" w:cs="Tahoma"/>
          <w:b/>
          <w:bCs/>
          <w:iCs/>
          <w:sz w:val="22"/>
          <w:szCs w:val="22"/>
        </w:rPr>
      </w:pPr>
    </w:p>
    <w:p w14:paraId="1669528A">
      <w:pPr>
        <w:jc w:val="both"/>
        <w:rPr>
          <w:rFonts w:ascii="Tahoma" w:hAnsi="Tahoma" w:cs="Tahoma"/>
          <w:b/>
          <w:bCs/>
          <w:iCs/>
          <w:sz w:val="22"/>
          <w:szCs w:val="22"/>
        </w:rPr>
      </w:pPr>
    </w:p>
    <w:p w14:paraId="38C066FA">
      <w:pPr>
        <w:jc w:val="both"/>
        <w:rPr>
          <w:rFonts w:ascii="Tahoma" w:hAnsi="Tahoma" w:cs="Tahoma"/>
          <w:b/>
          <w:bCs/>
          <w:iCs/>
          <w:sz w:val="22"/>
          <w:szCs w:val="22"/>
        </w:rPr>
      </w:pPr>
    </w:p>
    <w:p w14:paraId="6D35A966">
      <w:pPr>
        <w:jc w:val="both"/>
        <w:rPr>
          <w:rFonts w:ascii="Tahoma" w:hAnsi="Tahoma" w:cs="Tahoma"/>
          <w:b/>
          <w:bCs/>
          <w:iCs/>
          <w:sz w:val="22"/>
          <w:szCs w:val="22"/>
        </w:rPr>
      </w:pPr>
    </w:p>
    <w:p w14:paraId="76E976B1">
      <w:pPr>
        <w:jc w:val="both"/>
        <w:rPr>
          <w:rFonts w:ascii="Tahoma" w:hAnsi="Tahoma" w:cs="Tahoma"/>
          <w:b/>
          <w:bCs/>
          <w:iCs/>
          <w:sz w:val="22"/>
          <w:szCs w:val="22"/>
        </w:rPr>
      </w:pPr>
    </w:p>
    <w:p w14:paraId="67FA403B">
      <w:pPr>
        <w:jc w:val="both"/>
        <w:rPr>
          <w:rFonts w:ascii="Tahoma" w:hAnsi="Tahoma" w:cs="Tahoma"/>
          <w:b/>
          <w:bCs/>
          <w:iCs/>
          <w:sz w:val="22"/>
          <w:szCs w:val="22"/>
        </w:rPr>
      </w:pPr>
    </w:p>
    <w:p w14:paraId="0962F3C9">
      <w:pPr>
        <w:jc w:val="both"/>
        <w:rPr>
          <w:rFonts w:ascii="Tahoma" w:hAnsi="Tahoma" w:cs="Tahoma"/>
          <w:b/>
          <w:bCs/>
          <w:iCs/>
          <w:sz w:val="22"/>
          <w:szCs w:val="22"/>
        </w:rPr>
      </w:pPr>
    </w:p>
    <w:p w14:paraId="5B775611">
      <w:pPr>
        <w:jc w:val="both"/>
        <w:rPr>
          <w:rFonts w:ascii="Tahoma" w:hAnsi="Tahoma" w:cs="Tahoma"/>
          <w:b/>
          <w:bCs/>
          <w:iCs/>
          <w:sz w:val="22"/>
          <w:szCs w:val="22"/>
        </w:rPr>
      </w:pPr>
    </w:p>
    <w:p w14:paraId="19248BD9">
      <w:pPr>
        <w:jc w:val="both"/>
        <w:rPr>
          <w:rFonts w:ascii="Tahoma" w:hAnsi="Tahoma" w:cs="Tahoma"/>
          <w:b/>
          <w:bCs/>
          <w:iCs/>
          <w:sz w:val="22"/>
          <w:szCs w:val="22"/>
        </w:rPr>
      </w:pPr>
    </w:p>
    <w:p w14:paraId="6361AA1A">
      <w:pPr>
        <w:jc w:val="both"/>
        <w:rPr>
          <w:rFonts w:ascii="Tahoma" w:hAnsi="Tahoma" w:cs="Tahoma"/>
          <w:b/>
          <w:bCs/>
          <w:iCs/>
          <w:sz w:val="22"/>
          <w:szCs w:val="22"/>
        </w:rPr>
      </w:pPr>
    </w:p>
    <w:p w14:paraId="033C3FE0">
      <w:pPr>
        <w:jc w:val="both"/>
        <w:rPr>
          <w:rFonts w:ascii="Tahoma" w:hAnsi="Tahoma" w:cs="Tahoma"/>
          <w:b/>
          <w:bCs/>
          <w:iCs/>
          <w:sz w:val="22"/>
          <w:szCs w:val="22"/>
        </w:rPr>
      </w:pPr>
    </w:p>
    <w:p w14:paraId="7B3A7F5A">
      <w:pPr>
        <w:jc w:val="both"/>
        <w:rPr>
          <w:rFonts w:ascii="Tahoma" w:hAnsi="Tahoma" w:cs="Tahoma"/>
          <w:b/>
          <w:bCs/>
          <w:iCs/>
          <w:sz w:val="22"/>
          <w:szCs w:val="22"/>
        </w:rPr>
      </w:pPr>
    </w:p>
    <w:p w14:paraId="2FCA6536">
      <w:pPr>
        <w:jc w:val="both"/>
        <w:rPr>
          <w:rFonts w:ascii="Tahoma" w:hAnsi="Tahoma" w:cs="Tahoma"/>
          <w:b/>
          <w:bCs/>
          <w:iCs/>
          <w:sz w:val="22"/>
          <w:szCs w:val="22"/>
        </w:rPr>
      </w:pPr>
    </w:p>
    <w:p w14:paraId="102943C6">
      <w:pPr>
        <w:jc w:val="both"/>
        <w:rPr>
          <w:rFonts w:ascii="Tahoma" w:hAnsi="Tahoma" w:cs="Tahoma"/>
          <w:b/>
          <w:bCs/>
          <w:iCs/>
          <w:sz w:val="22"/>
          <w:szCs w:val="22"/>
        </w:rPr>
      </w:pPr>
    </w:p>
    <w:p w14:paraId="57B02AB5">
      <w:pPr>
        <w:jc w:val="both"/>
        <w:rPr>
          <w:rFonts w:ascii="Tahoma" w:hAnsi="Tahoma" w:cs="Tahoma"/>
          <w:b/>
          <w:bCs/>
          <w:iCs/>
          <w:sz w:val="22"/>
          <w:szCs w:val="22"/>
        </w:rPr>
      </w:pPr>
      <w:bookmarkStart w:id="7" w:name="_Toc187387872"/>
      <w:r>
        <w:rPr>
          <w:rStyle w:val="38"/>
          <w:rFonts w:ascii="Tahoma" w:hAnsi="Tahoma" w:cs="Tahoma" w:eastAsiaTheme="minorHAnsi"/>
          <w:iCs/>
          <w:sz w:val="22"/>
          <w:szCs w:val="22"/>
        </w:rPr>
        <w:t>SECTION 3</w:t>
      </w:r>
      <w:bookmarkEnd w:id="7"/>
      <w:r>
        <w:rPr>
          <w:rFonts w:ascii="Tahoma" w:hAnsi="Tahoma" w:cs="Tahoma"/>
          <w:b/>
          <w:bCs/>
          <w:iCs/>
          <w:sz w:val="22"/>
          <w:szCs w:val="22"/>
        </w:rPr>
        <w:t>:</w:t>
      </w:r>
    </w:p>
    <w:p w14:paraId="780E64AD">
      <w:pPr>
        <w:pStyle w:val="3"/>
        <w:jc w:val="both"/>
        <w:rPr>
          <w:rFonts w:ascii="Tahoma" w:hAnsi="Tahoma" w:cs="Tahoma"/>
          <w:b/>
          <w:bCs/>
          <w:i/>
          <w:sz w:val="22"/>
          <w:szCs w:val="22"/>
        </w:rPr>
      </w:pPr>
      <w:r>
        <w:rPr>
          <w:rFonts w:ascii="Tahoma" w:hAnsi="Tahoma" w:cs="Tahoma"/>
          <w:i/>
          <w:sz w:val="22"/>
          <w:szCs w:val="22"/>
        </w:rPr>
        <w:tab/>
      </w:r>
      <w:bookmarkStart w:id="8" w:name="_Toc187387873"/>
      <w:r>
        <w:rPr>
          <w:rFonts w:ascii="Tahoma" w:hAnsi="Tahoma" w:cs="Tahoma"/>
          <w:b/>
          <w:bCs/>
          <w:i/>
          <w:color w:val="auto"/>
          <w:sz w:val="22"/>
          <w:szCs w:val="22"/>
        </w:rPr>
        <w:t>STATUS OF PROGRAM IMPLMENTATION (JANUARY - DECEMBER, 2024)</w:t>
      </w:r>
      <w:bookmarkEnd w:id="8"/>
      <w:r>
        <w:rPr>
          <w:rFonts w:ascii="Tahoma" w:hAnsi="Tahoma" w:cs="Tahoma"/>
          <w:b/>
          <w:bCs/>
          <w:i/>
          <w:color w:val="auto"/>
          <w:sz w:val="22"/>
          <w:szCs w:val="22"/>
        </w:rPr>
        <w:t xml:space="preserve"> </w:t>
      </w:r>
    </w:p>
    <w:p w14:paraId="327B5018">
      <w:pPr>
        <w:pStyle w:val="43"/>
        <w:numPr>
          <w:ilvl w:val="0"/>
          <w:numId w:val="16"/>
        </w:numPr>
        <w:jc w:val="both"/>
        <w:rPr>
          <w:rFonts w:ascii="Tahoma" w:hAnsi="Tahoma" w:cs="Tahoma"/>
          <w:i/>
          <w:sz w:val="22"/>
          <w:szCs w:val="22"/>
        </w:rPr>
      </w:pPr>
      <w:r>
        <w:rPr>
          <w:rFonts w:ascii="Tahoma" w:hAnsi="Tahoma" w:cs="Tahoma"/>
          <w:i/>
          <w:sz w:val="22"/>
          <w:szCs w:val="22"/>
        </w:rPr>
        <w:t>RA 1: Strengthened Sector Policies and Institutions for Improved Services</w:t>
      </w:r>
    </w:p>
    <w:p w14:paraId="204277B5">
      <w:pPr>
        <w:ind w:firstLine="720"/>
        <w:jc w:val="both"/>
        <w:rPr>
          <w:rFonts w:ascii="Tahoma" w:hAnsi="Tahoma" w:cs="Tahoma"/>
          <w:b/>
          <w:bCs/>
          <w:i/>
          <w:iCs/>
          <w:sz w:val="22"/>
          <w:szCs w:val="22"/>
        </w:rPr>
      </w:pPr>
      <w:r>
        <w:rPr>
          <w:rFonts w:ascii="Tahoma" w:hAnsi="Tahoma" w:cs="Tahoma"/>
          <w:b/>
          <w:bCs/>
          <w:i/>
          <w:iCs/>
          <w:sz w:val="22"/>
          <w:szCs w:val="22"/>
        </w:rPr>
        <w:t>DLI 1 Design of National WASH fund to enable its establishment.</w:t>
      </w:r>
    </w:p>
    <w:p w14:paraId="2A4F81D5">
      <w:pPr>
        <w:ind w:left="720"/>
        <w:jc w:val="both"/>
        <w:rPr>
          <w:rFonts w:ascii="Tahoma" w:hAnsi="Tahoma" w:cs="Tahoma"/>
          <w:b/>
          <w:bCs/>
          <w:i/>
          <w:iCs/>
          <w:sz w:val="22"/>
          <w:szCs w:val="22"/>
        </w:rPr>
      </w:pPr>
      <w:r>
        <w:rPr>
          <w:rFonts w:ascii="Tahoma" w:hAnsi="Tahoma" w:cs="Tahoma"/>
          <w:b/>
          <w:bCs/>
          <w:i/>
          <w:iCs/>
          <w:sz w:val="22"/>
          <w:szCs w:val="22"/>
        </w:rPr>
        <w:t>DLI 2 Design, adoption and implementation of state PIR plans and achievement of annual targets.</w:t>
      </w:r>
    </w:p>
    <w:p w14:paraId="63B7DAEA">
      <w:pPr>
        <w:pStyle w:val="43"/>
        <w:jc w:val="both"/>
        <w:rPr>
          <w:rFonts w:ascii="Tahoma" w:hAnsi="Tahoma" w:cs="Tahoma"/>
          <w:sz w:val="22"/>
          <w:szCs w:val="22"/>
        </w:rPr>
      </w:pPr>
      <w:bookmarkStart w:id="9" w:name="_Hlk165377763"/>
      <w:r>
        <w:rPr>
          <w:rFonts w:ascii="Tahoma" w:hAnsi="Tahoma" w:cs="Tahoma"/>
          <w:sz w:val="22"/>
          <w:szCs w:val="22"/>
        </w:rPr>
        <w:t xml:space="preserve">Nil, N/A for </w:t>
      </w:r>
    </w:p>
    <w:p w14:paraId="36986AFE">
      <w:pPr>
        <w:pStyle w:val="43"/>
        <w:jc w:val="both"/>
        <w:rPr>
          <w:rFonts w:ascii="Tahoma" w:hAnsi="Tahoma" w:cs="Tahoma"/>
          <w:sz w:val="22"/>
          <w:szCs w:val="22"/>
        </w:rPr>
      </w:pPr>
    </w:p>
    <w:p w14:paraId="6855307D">
      <w:pPr>
        <w:pStyle w:val="43"/>
        <w:jc w:val="both"/>
        <w:rPr>
          <w:rFonts w:ascii="Tahoma" w:hAnsi="Tahoma" w:cs="Tahoma"/>
          <w:sz w:val="22"/>
          <w:szCs w:val="22"/>
        </w:rPr>
      </w:pPr>
    </w:p>
    <w:bookmarkEnd w:id="9"/>
    <w:p w14:paraId="5507111F">
      <w:pPr>
        <w:pStyle w:val="43"/>
        <w:numPr>
          <w:ilvl w:val="0"/>
          <w:numId w:val="16"/>
        </w:numPr>
        <w:jc w:val="both"/>
        <w:rPr>
          <w:rFonts w:ascii="Tahoma" w:hAnsi="Tahoma" w:cs="Tahoma"/>
          <w:b/>
          <w:i/>
          <w:sz w:val="22"/>
          <w:szCs w:val="22"/>
        </w:rPr>
      </w:pPr>
      <w:r>
        <w:rPr>
          <w:rFonts w:ascii="Tahoma" w:hAnsi="Tahoma" w:cs="Tahoma"/>
          <w:b/>
          <w:i/>
          <w:sz w:val="22"/>
          <w:szCs w:val="22"/>
        </w:rPr>
        <w:t xml:space="preserve">RA 2: Improved Access to Water Supply, Sanitation and Hygiene Services </w:t>
      </w:r>
    </w:p>
    <w:p w14:paraId="0A87606E">
      <w:pPr>
        <w:pStyle w:val="47"/>
        <w:ind w:left="720"/>
        <w:jc w:val="both"/>
        <w:rPr>
          <w:rFonts w:ascii="Tahoma" w:hAnsi="Tahoma" w:cs="Tahoma"/>
          <w:b/>
          <w:i/>
        </w:rPr>
      </w:pPr>
      <w:r>
        <w:rPr>
          <w:rFonts w:ascii="Tahoma" w:hAnsi="Tahoma" w:cs="Tahoma"/>
          <w:b/>
          <w:i/>
        </w:rPr>
        <w:t>DLI 3: People provided with basic drinking water service under the Program</w:t>
      </w:r>
    </w:p>
    <w:p w14:paraId="757358E5">
      <w:pPr>
        <w:ind w:left="720"/>
        <w:jc w:val="both"/>
        <w:rPr>
          <w:rFonts w:ascii="Tahoma" w:hAnsi="Tahoma" w:eastAsia="Calibri" w:cs="Tahoma"/>
          <w:iCs/>
          <w:sz w:val="22"/>
          <w:szCs w:val="22"/>
        </w:rPr>
      </w:pPr>
      <w:r>
        <w:rPr>
          <w:rFonts w:ascii="Tahoma" w:hAnsi="Tahoma" w:eastAsia="Calibri" w:cs="Tahoma"/>
          <w:iCs/>
          <w:sz w:val="22"/>
          <w:szCs w:val="22"/>
        </w:rPr>
        <w:t xml:space="preserve">This indicator monitors the number of people receiving basic drinking water services through the program. </w:t>
      </w:r>
    </w:p>
    <w:p w14:paraId="5683B3CC">
      <w:pPr>
        <w:pStyle w:val="43"/>
        <w:jc w:val="both"/>
        <w:rPr>
          <w:rFonts w:ascii="Tahoma" w:hAnsi="Tahoma" w:eastAsia="Calibri" w:cs="Tahoma"/>
          <w:iCs/>
          <w:sz w:val="22"/>
          <w:szCs w:val="22"/>
        </w:rPr>
      </w:pPr>
      <w:r>
        <w:rPr>
          <w:rFonts w:ascii="Tahoma" w:hAnsi="Tahoma" w:eastAsia="Calibri" w:cs="Tahoma"/>
          <w:iCs/>
          <w:sz w:val="22"/>
          <w:szCs w:val="22"/>
        </w:rPr>
        <w:t xml:space="preserve">Throughout 2024, </w:t>
      </w:r>
      <w:r>
        <w:rPr>
          <w:rFonts w:ascii="Tahoma" w:hAnsi="Tahoma" w:eastAsia="Calibri" w:cs="Tahoma"/>
          <w:iCs/>
          <w:sz w:val="22"/>
          <w:szCs w:val="22"/>
          <w:lang w:val="en-GB"/>
        </w:rPr>
        <w:t>DESUWACO</w:t>
      </w:r>
      <w:r>
        <w:rPr>
          <w:rFonts w:ascii="Tahoma" w:hAnsi="Tahoma" w:eastAsia="Calibri" w:cs="Tahoma"/>
          <w:iCs/>
          <w:sz w:val="22"/>
          <w:szCs w:val="22"/>
        </w:rPr>
        <w:t xml:space="preserve"> made substantial strides in improving water access and infrastructure, emphasizing </w:t>
      </w:r>
      <w:r>
        <w:rPr>
          <w:rFonts w:hint="default" w:ascii="Tahoma" w:hAnsi="Tahoma" w:eastAsia="Calibri" w:cs="Tahoma"/>
          <w:iCs/>
          <w:sz w:val="22"/>
          <w:szCs w:val="22"/>
          <w:lang w:val="en-GB"/>
        </w:rPr>
        <w:t>household</w:t>
      </w:r>
      <w:r>
        <w:rPr>
          <w:rFonts w:ascii="Tahoma" w:hAnsi="Tahoma" w:eastAsia="Calibri" w:cs="Tahoma"/>
          <w:iCs/>
          <w:sz w:val="22"/>
          <w:szCs w:val="22"/>
        </w:rPr>
        <w:t xml:space="preserve"> well-being and sustainability.</w:t>
      </w:r>
    </w:p>
    <w:p w14:paraId="0FC55200">
      <w:pPr>
        <w:pStyle w:val="43"/>
        <w:jc w:val="both"/>
        <w:rPr>
          <w:rFonts w:hint="default" w:ascii="Tahoma" w:hAnsi="Tahoma" w:eastAsia="Calibri" w:cs="Tahoma"/>
          <w:iCs/>
          <w:sz w:val="22"/>
          <w:szCs w:val="22"/>
          <w:lang w:val="en-GB"/>
        </w:rPr>
      </w:pPr>
      <w:r>
        <w:rPr>
          <w:rFonts w:ascii="Tahoma" w:hAnsi="Tahoma" w:eastAsia="Calibri" w:cs="Tahoma"/>
          <w:iCs/>
          <w:sz w:val="22"/>
          <w:szCs w:val="22"/>
        </w:rPr>
        <w:t xml:space="preserve">In </w:t>
      </w:r>
      <w:r>
        <w:rPr>
          <w:rFonts w:hint="default" w:ascii="Tahoma" w:hAnsi="Tahoma" w:eastAsia="Calibri" w:cs="Tahoma"/>
          <w:iCs/>
          <w:sz w:val="22"/>
          <w:szCs w:val="22"/>
          <w:lang w:val="en-GB"/>
        </w:rPr>
        <w:t>first</w:t>
      </w:r>
      <w:r>
        <w:rPr>
          <w:rFonts w:ascii="Tahoma" w:hAnsi="Tahoma" w:eastAsia="Calibri" w:cs="Tahoma"/>
          <w:iCs/>
          <w:sz w:val="22"/>
          <w:szCs w:val="22"/>
        </w:rPr>
        <w:t xml:space="preserve"> quarter 2024, the procurement process for the rehabilitation of </w:t>
      </w:r>
      <w:r>
        <w:rPr>
          <w:rFonts w:hint="default" w:ascii="Tahoma" w:hAnsi="Tahoma" w:eastAsia="Calibri" w:cs="Tahoma"/>
          <w:iCs/>
          <w:sz w:val="22"/>
          <w:szCs w:val="22"/>
          <w:lang w:val="en-GB"/>
        </w:rPr>
        <w:t>Eight (8)</w:t>
      </w:r>
      <w:r>
        <w:rPr>
          <w:rFonts w:ascii="Tahoma" w:hAnsi="Tahoma" w:eastAsia="Calibri" w:cs="Tahoma"/>
          <w:iCs/>
          <w:sz w:val="22"/>
          <w:szCs w:val="22"/>
        </w:rPr>
        <w:t xml:space="preserve"> water schemes in</w:t>
      </w:r>
      <w:r>
        <w:rPr>
          <w:rFonts w:hint="default" w:ascii="Tahoma" w:hAnsi="Tahoma" w:eastAsia="Calibri" w:cs="Tahoma"/>
          <w:iCs/>
          <w:sz w:val="22"/>
          <w:szCs w:val="22"/>
          <w:lang w:val="en-GB"/>
        </w:rPr>
        <w:t xml:space="preserve"> Urban areas </w:t>
      </w:r>
      <w:r>
        <w:rPr>
          <w:rFonts w:ascii="Tahoma" w:hAnsi="Tahoma" w:eastAsia="Calibri" w:cs="Tahoma"/>
          <w:iCs/>
          <w:sz w:val="22"/>
          <w:szCs w:val="22"/>
        </w:rPr>
        <w:t>across the</w:t>
      </w:r>
      <w:r>
        <w:rPr>
          <w:rFonts w:hint="default" w:ascii="Tahoma" w:hAnsi="Tahoma" w:eastAsia="Calibri" w:cs="Tahoma"/>
          <w:iCs/>
          <w:sz w:val="22"/>
          <w:szCs w:val="22"/>
          <w:lang w:val="en-GB"/>
        </w:rPr>
        <w:t xml:space="preserve"> Five(5) </w:t>
      </w:r>
      <w:r>
        <w:rPr>
          <w:rFonts w:ascii="Tahoma" w:hAnsi="Tahoma" w:eastAsia="Calibri" w:cs="Tahoma"/>
          <w:iCs/>
          <w:sz w:val="22"/>
          <w:szCs w:val="22"/>
        </w:rPr>
        <w:t xml:space="preserve">Local Government Areas (LGAs) commenced.Certificates of No Objection were secured, and award letters were issued for all </w:t>
      </w:r>
      <w:r>
        <w:rPr>
          <w:rFonts w:hint="default" w:ascii="Tahoma" w:hAnsi="Tahoma" w:eastAsia="Calibri" w:cs="Tahoma"/>
          <w:iCs/>
          <w:sz w:val="22"/>
          <w:szCs w:val="22"/>
          <w:lang w:val="en-GB"/>
        </w:rPr>
        <w:t>Eight (8)</w:t>
      </w:r>
      <w:r>
        <w:rPr>
          <w:rFonts w:ascii="Tahoma" w:hAnsi="Tahoma" w:eastAsia="Calibri" w:cs="Tahoma"/>
          <w:iCs/>
          <w:sz w:val="22"/>
          <w:szCs w:val="22"/>
        </w:rPr>
        <w:t xml:space="preserve"> water projects</w:t>
      </w:r>
      <w:r>
        <w:rPr>
          <w:rFonts w:hint="default" w:ascii="Tahoma" w:hAnsi="Tahoma" w:eastAsia="Calibri" w:cs="Tahoma"/>
          <w:iCs/>
          <w:sz w:val="22"/>
          <w:szCs w:val="22"/>
          <w:lang w:val="en-GB"/>
        </w:rPr>
        <w:t xml:space="preserve">, </w:t>
      </w:r>
      <w:r>
        <w:rPr>
          <w:rFonts w:ascii="Tahoma" w:hAnsi="Tahoma" w:eastAsia="Calibri" w:cs="Tahoma"/>
          <w:iCs/>
          <w:sz w:val="22"/>
          <w:szCs w:val="22"/>
        </w:rPr>
        <w:t>Site handovers and contractor mobilization began, with materials being delivered to construction sites</w:t>
      </w:r>
      <w:r>
        <w:rPr>
          <w:rFonts w:hint="default" w:ascii="Tahoma" w:hAnsi="Tahoma" w:eastAsia="Calibri" w:cs="Tahoma"/>
          <w:iCs/>
          <w:sz w:val="22"/>
          <w:szCs w:val="22"/>
          <w:lang w:val="en-GB"/>
        </w:rPr>
        <w:t xml:space="preserve">, meetings with contractors to </w:t>
      </w:r>
      <w:r>
        <w:rPr>
          <w:rFonts w:ascii="Tahoma" w:hAnsi="Tahoma" w:eastAsia="Calibri" w:cs="Tahoma"/>
          <w:iCs/>
          <w:sz w:val="22"/>
          <w:szCs w:val="22"/>
        </w:rPr>
        <w:t>enhance contractor</w:t>
      </w:r>
      <w:r>
        <w:rPr>
          <w:rFonts w:hint="default" w:ascii="Tahoma" w:hAnsi="Tahoma" w:eastAsia="Calibri" w:cs="Tahoma"/>
          <w:iCs/>
          <w:sz w:val="22"/>
          <w:szCs w:val="22"/>
          <w:lang w:val="en-GB"/>
        </w:rPr>
        <w:t>’</w:t>
      </w:r>
      <w:r>
        <w:rPr>
          <w:rFonts w:ascii="Tahoma" w:hAnsi="Tahoma" w:eastAsia="Calibri" w:cs="Tahoma"/>
          <w:iCs/>
          <w:sz w:val="22"/>
          <w:szCs w:val="22"/>
        </w:rPr>
        <w:t>s capacity to adhere to ethical and sustainable practices during project implementation.</w:t>
      </w:r>
    </w:p>
    <w:p w14:paraId="23A5AB73">
      <w:pPr>
        <w:pStyle w:val="43"/>
        <w:jc w:val="both"/>
        <w:rPr>
          <w:rFonts w:ascii="Tahoma" w:hAnsi="Tahoma" w:eastAsia="Calibri" w:cs="Tahoma"/>
          <w:iCs/>
          <w:sz w:val="22"/>
          <w:szCs w:val="22"/>
        </w:rPr>
      </w:pPr>
      <w:r>
        <w:rPr>
          <w:rFonts w:ascii="Tahoma" w:hAnsi="Tahoma" w:eastAsia="Calibri" w:cs="Tahoma"/>
          <w:iCs/>
          <w:sz w:val="22"/>
          <w:szCs w:val="22"/>
        </w:rPr>
        <w:t xml:space="preserve">In </w:t>
      </w:r>
      <w:r>
        <w:rPr>
          <w:rFonts w:hint="default" w:ascii="Tahoma" w:hAnsi="Tahoma" w:eastAsia="Calibri" w:cs="Tahoma"/>
          <w:iCs/>
          <w:sz w:val="22"/>
          <w:szCs w:val="22"/>
          <w:lang w:val="en-GB"/>
        </w:rPr>
        <w:t>second</w:t>
      </w:r>
      <w:r>
        <w:rPr>
          <w:rFonts w:ascii="Tahoma" w:hAnsi="Tahoma" w:eastAsia="Calibri" w:cs="Tahoma"/>
          <w:iCs/>
          <w:sz w:val="22"/>
          <w:szCs w:val="22"/>
        </w:rPr>
        <w:t xml:space="preserve"> quarter 2024, maintaining access to Drinking Water </w:t>
      </w:r>
      <w:r>
        <w:rPr>
          <w:rFonts w:hint="default" w:ascii="Tahoma" w:hAnsi="Tahoma" w:eastAsia="Calibri" w:cs="Tahoma"/>
          <w:iCs/>
          <w:sz w:val="22"/>
          <w:szCs w:val="22"/>
          <w:lang w:val="en-GB"/>
        </w:rPr>
        <w:t>with Eight (8)</w:t>
      </w:r>
      <w:r>
        <w:rPr>
          <w:rFonts w:ascii="Tahoma" w:hAnsi="Tahoma" w:eastAsia="Calibri" w:cs="Tahoma"/>
          <w:iCs/>
          <w:sz w:val="22"/>
          <w:szCs w:val="22"/>
        </w:rPr>
        <w:t xml:space="preserve"> new </w:t>
      </w:r>
      <w:r>
        <w:rPr>
          <w:rFonts w:ascii="Tahoma" w:hAnsi="Tahoma" w:eastAsia="Calibri" w:cs="Tahoma"/>
          <w:iCs/>
          <w:sz w:val="22"/>
          <w:szCs w:val="22"/>
          <w:lang w:val="en-GB"/>
        </w:rPr>
        <w:t>rehabilitation</w:t>
      </w:r>
      <w:r>
        <w:rPr>
          <w:rFonts w:ascii="Tahoma" w:hAnsi="Tahoma" w:eastAsia="Calibri" w:cs="Tahoma"/>
          <w:iCs/>
          <w:sz w:val="22"/>
          <w:szCs w:val="22"/>
        </w:rPr>
        <w:t xml:space="preserve"> of water facilities were undertaken during this period</w:t>
      </w:r>
      <w:r>
        <w:rPr>
          <w:rFonts w:hint="default" w:ascii="Tahoma" w:hAnsi="Tahoma" w:eastAsia="Calibri" w:cs="Tahoma"/>
          <w:iCs/>
          <w:sz w:val="22"/>
          <w:szCs w:val="22"/>
          <w:lang w:val="en-GB"/>
        </w:rPr>
        <w:t>.</w:t>
      </w:r>
      <w:r>
        <w:rPr>
          <w:rFonts w:ascii="Tahoma" w:hAnsi="Tahoma" w:eastAsia="Calibri" w:cs="Tahoma"/>
          <w:iCs/>
          <w:sz w:val="22"/>
          <w:szCs w:val="22"/>
        </w:rPr>
        <w:t xml:space="preserve"> The beneficiary communities include </w:t>
      </w:r>
      <w:r>
        <w:rPr>
          <w:rFonts w:hint="default" w:ascii="Tahoma" w:hAnsi="Tahoma" w:eastAsia="Calibri" w:cs="Tahoma"/>
          <w:iCs/>
          <w:sz w:val="22"/>
          <w:szCs w:val="22"/>
          <w:lang w:val="en-GB"/>
        </w:rPr>
        <w:t>Koko</w:t>
      </w:r>
      <w:r>
        <w:rPr>
          <w:rFonts w:ascii="Tahoma" w:hAnsi="Tahoma" w:eastAsia="Calibri" w:cs="Tahoma"/>
          <w:iCs/>
          <w:sz w:val="22"/>
          <w:szCs w:val="22"/>
        </w:rPr>
        <w:t xml:space="preserve"> (</w:t>
      </w:r>
      <w:r>
        <w:rPr>
          <w:rFonts w:hint="default" w:ascii="Tahoma" w:hAnsi="Tahoma" w:eastAsia="Calibri" w:cs="Tahoma"/>
          <w:iCs/>
          <w:sz w:val="22"/>
          <w:szCs w:val="22"/>
          <w:lang w:val="en-GB"/>
        </w:rPr>
        <w:t>Warri North</w:t>
      </w:r>
      <w:r>
        <w:rPr>
          <w:rFonts w:ascii="Tahoma" w:hAnsi="Tahoma" w:eastAsia="Calibri" w:cs="Tahoma"/>
          <w:iCs/>
          <w:sz w:val="22"/>
          <w:szCs w:val="22"/>
        </w:rPr>
        <w:t xml:space="preserve"> LGA), </w:t>
      </w:r>
      <w:r>
        <w:rPr>
          <w:rFonts w:hint="default" w:ascii="Tahoma" w:hAnsi="Tahoma" w:eastAsia="Calibri" w:cs="Tahoma"/>
          <w:iCs/>
          <w:sz w:val="22"/>
          <w:szCs w:val="22"/>
          <w:lang w:val="en-GB"/>
        </w:rPr>
        <w:t>Owa-Alero</w:t>
      </w:r>
      <w:r>
        <w:rPr>
          <w:rFonts w:ascii="Tahoma" w:hAnsi="Tahoma" w:eastAsia="Calibri" w:cs="Tahoma"/>
          <w:iCs/>
          <w:sz w:val="22"/>
          <w:szCs w:val="22"/>
        </w:rPr>
        <w:t xml:space="preserve"> and </w:t>
      </w:r>
      <w:r>
        <w:rPr>
          <w:rFonts w:hint="default" w:ascii="Tahoma" w:hAnsi="Tahoma" w:eastAsia="Calibri" w:cs="Tahoma"/>
          <w:iCs/>
          <w:sz w:val="22"/>
          <w:szCs w:val="22"/>
          <w:lang w:val="en-GB"/>
        </w:rPr>
        <w:t>Owa-Ekei</w:t>
      </w:r>
      <w:r>
        <w:rPr>
          <w:rFonts w:ascii="Tahoma" w:hAnsi="Tahoma" w:eastAsia="Calibri" w:cs="Tahoma"/>
          <w:iCs/>
          <w:sz w:val="22"/>
          <w:szCs w:val="22"/>
        </w:rPr>
        <w:t xml:space="preserve"> (</w:t>
      </w:r>
      <w:r>
        <w:rPr>
          <w:rFonts w:hint="default" w:ascii="Tahoma" w:hAnsi="Tahoma" w:eastAsia="Calibri" w:cs="Tahoma"/>
          <w:iCs/>
          <w:sz w:val="22"/>
          <w:szCs w:val="22"/>
          <w:lang w:val="en-GB"/>
        </w:rPr>
        <w:t>Ika North East</w:t>
      </w:r>
      <w:r>
        <w:rPr>
          <w:rFonts w:ascii="Tahoma" w:hAnsi="Tahoma" w:eastAsia="Calibri" w:cs="Tahoma"/>
          <w:iCs/>
          <w:sz w:val="22"/>
          <w:szCs w:val="22"/>
        </w:rPr>
        <w:t xml:space="preserve"> LGA), </w:t>
      </w:r>
      <w:r>
        <w:rPr>
          <w:rFonts w:hint="default" w:ascii="Tahoma" w:hAnsi="Tahoma" w:eastAsia="Calibri" w:cs="Tahoma"/>
          <w:iCs/>
          <w:sz w:val="22"/>
          <w:szCs w:val="22"/>
          <w:lang w:val="en-GB"/>
        </w:rPr>
        <w:t>Umunede</w:t>
      </w:r>
      <w:r>
        <w:rPr>
          <w:rFonts w:ascii="Tahoma" w:hAnsi="Tahoma" w:eastAsia="Calibri" w:cs="Tahoma"/>
          <w:iCs/>
          <w:sz w:val="22"/>
          <w:szCs w:val="22"/>
        </w:rPr>
        <w:t xml:space="preserve"> (</w:t>
      </w:r>
      <w:r>
        <w:rPr>
          <w:rFonts w:hint="default" w:ascii="Tahoma" w:hAnsi="Tahoma" w:eastAsia="Calibri" w:cs="Tahoma"/>
          <w:iCs/>
          <w:sz w:val="22"/>
          <w:szCs w:val="22"/>
          <w:lang w:val="en-GB"/>
        </w:rPr>
        <w:t xml:space="preserve">Ika North East </w:t>
      </w:r>
      <w:r>
        <w:rPr>
          <w:rFonts w:ascii="Tahoma" w:hAnsi="Tahoma" w:eastAsia="Calibri" w:cs="Tahoma"/>
          <w:iCs/>
          <w:sz w:val="22"/>
          <w:szCs w:val="22"/>
        </w:rPr>
        <w:t xml:space="preserve">LGA), and </w:t>
      </w:r>
      <w:r>
        <w:rPr>
          <w:rFonts w:hint="default" w:ascii="Tahoma" w:hAnsi="Tahoma" w:eastAsia="Calibri" w:cs="Tahoma"/>
          <w:iCs/>
          <w:sz w:val="22"/>
          <w:szCs w:val="22"/>
          <w:lang w:val="en-GB"/>
        </w:rPr>
        <w:t>Boji Boji Metropolis</w:t>
      </w:r>
      <w:r>
        <w:rPr>
          <w:rFonts w:ascii="Tahoma" w:hAnsi="Tahoma" w:eastAsia="Calibri" w:cs="Tahoma"/>
          <w:iCs/>
          <w:sz w:val="22"/>
          <w:szCs w:val="22"/>
        </w:rPr>
        <w:t xml:space="preserve"> (</w:t>
      </w:r>
      <w:r>
        <w:rPr>
          <w:rFonts w:hint="default" w:ascii="Tahoma" w:hAnsi="Tahoma" w:eastAsia="Calibri" w:cs="Tahoma"/>
          <w:iCs/>
          <w:sz w:val="22"/>
          <w:szCs w:val="22"/>
          <w:lang w:val="en-GB"/>
        </w:rPr>
        <w:t>Ika North East</w:t>
      </w:r>
      <w:r>
        <w:rPr>
          <w:rFonts w:ascii="Tahoma" w:hAnsi="Tahoma" w:eastAsia="Calibri" w:cs="Tahoma"/>
          <w:iCs/>
          <w:sz w:val="22"/>
          <w:szCs w:val="22"/>
        </w:rPr>
        <w:t xml:space="preserve"> LGA)</w:t>
      </w:r>
      <w:r>
        <w:rPr>
          <w:rFonts w:hint="default" w:ascii="Tahoma" w:hAnsi="Tahoma" w:eastAsia="Calibri" w:cs="Tahoma"/>
          <w:iCs/>
          <w:sz w:val="22"/>
          <w:szCs w:val="22"/>
          <w:lang w:val="en-GB"/>
        </w:rPr>
        <w:t>, Obiaruku (Ukwuani LGA), Kwale (Ndokwa west LGA), and Ughelli (Ughelli North LGA)</w:t>
      </w:r>
      <w:r>
        <w:rPr>
          <w:rFonts w:ascii="Tahoma" w:hAnsi="Tahoma" w:eastAsia="Calibri" w:cs="Tahoma"/>
          <w:iCs/>
          <w:sz w:val="22"/>
          <w:szCs w:val="22"/>
        </w:rPr>
        <w:t>. This ongoing service delivery underscored the organization’s commitment to maintaining essential water supply systems.</w:t>
      </w:r>
    </w:p>
    <w:p w14:paraId="7C6EE35B">
      <w:pPr>
        <w:pStyle w:val="43"/>
        <w:jc w:val="both"/>
        <w:rPr>
          <w:rFonts w:ascii="Tahoma" w:hAnsi="Tahoma" w:eastAsia="Calibri" w:cs="Tahoma"/>
          <w:iCs/>
          <w:sz w:val="22"/>
          <w:szCs w:val="22"/>
        </w:rPr>
      </w:pPr>
      <w:r>
        <w:rPr>
          <w:rFonts w:ascii="Tahoma" w:hAnsi="Tahoma" w:eastAsia="Calibri" w:cs="Tahoma"/>
          <w:iCs/>
          <w:sz w:val="22"/>
          <w:szCs w:val="22"/>
        </w:rPr>
        <w:t xml:space="preserve">In </w:t>
      </w:r>
      <w:r>
        <w:rPr>
          <w:rFonts w:hint="default" w:ascii="Tahoma" w:hAnsi="Tahoma" w:eastAsia="Calibri" w:cs="Tahoma"/>
          <w:iCs/>
          <w:sz w:val="22"/>
          <w:szCs w:val="22"/>
          <w:lang w:val="en-GB"/>
        </w:rPr>
        <w:t>third</w:t>
      </w:r>
      <w:r>
        <w:rPr>
          <w:rFonts w:ascii="Tahoma" w:hAnsi="Tahoma" w:eastAsia="Calibri" w:cs="Tahoma"/>
          <w:iCs/>
          <w:sz w:val="22"/>
          <w:szCs w:val="22"/>
        </w:rPr>
        <w:t xml:space="preserve"> quarter 2024, </w:t>
      </w:r>
      <w:r>
        <w:rPr>
          <w:rFonts w:ascii="Tahoma" w:hAnsi="Tahoma" w:eastAsia="Calibri" w:cs="Tahoma"/>
          <w:iCs/>
          <w:sz w:val="22"/>
          <w:szCs w:val="22"/>
          <w:lang w:val="en-GB"/>
        </w:rPr>
        <w:t>DESUWACO</w:t>
      </w:r>
      <w:r>
        <w:rPr>
          <w:rFonts w:ascii="Tahoma" w:hAnsi="Tahoma" w:eastAsia="Calibri" w:cs="Tahoma"/>
          <w:iCs/>
          <w:sz w:val="22"/>
          <w:szCs w:val="22"/>
        </w:rPr>
        <w:t xml:space="preserve"> developed a strategic framework for implementing the </w:t>
      </w:r>
      <w:r>
        <w:rPr>
          <w:rFonts w:hint="default" w:ascii="Tahoma" w:hAnsi="Tahoma" w:eastAsia="Calibri" w:cs="Tahoma"/>
          <w:iCs/>
          <w:sz w:val="22"/>
          <w:szCs w:val="22"/>
          <w:lang w:val="en-GB"/>
        </w:rPr>
        <w:t xml:space="preserve">Performance Improvement </w:t>
      </w:r>
      <w:r>
        <w:rPr>
          <w:rFonts w:ascii="Tahoma" w:hAnsi="Tahoma" w:eastAsia="Calibri" w:cs="Tahoma"/>
          <w:iCs/>
          <w:sz w:val="22"/>
          <w:szCs w:val="22"/>
        </w:rPr>
        <w:t>Action Plan (PIAP). This plan outlined targeted actions to enhance water infrastructure and improve service delivery. Intensive discussions and planning efforts for the PIAP workplan were initiated, with the finalized document pending approval and endorsement from the World Bank. Collaborative efforts with stakeholders continued, fostering alignment on priorities and promoting a unified approach to achieving program goals.</w:t>
      </w:r>
    </w:p>
    <w:p w14:paraId="648A5310">
      <w:pPr>
        <w:pStyle w:val="43"/>
        <w:jc w:val="both"/>
        <w:rPr>
          <w:rFonts w:ascii="Tahoma" w:hAnsi="Tahoma" w:cs="Tahoma"/>
          <w:sz w:val="22"/>
          <w:szCs w:val="22"/>
        </w:rPr>
      </w:pPr>
      <w:r>
        <w:rPr>
          <w:rFonts w:ascii="Tahoma" w:hAnsi="Tahoma" w:eastAsia="Calibri" w:cs="Tahoma"/>
          <w:iCs/>
          <w:sz w:val="22"/>
          <w:szCs w:val="22"/>
        </w:rPr>
        <w:t xml:space="preserve">In fourth quarter 2024, Active progress was recorded in the construction and rehabilitation of </w:t>
      </w:r>
      <w:r>
        <w:rPr>
          <w:rFonts w:hint="default" w:ascii="Tahoma" w:hAnsi="Tahoma" w:eastAsia="Calibri" w:cs="Tahoma"/>
          <w:iCs/>
          <w:sz w:val="22"/>
          <w:szCs w:val="22"/>
          <w:lang w:val="en-GB"/>
        </w:rPr>
        <w:t>8</w:t>
      </w:r>
      <w:r>
        <w:rPr>
          <w:rFonts w:ascii="Tahoma" w:hAnsi="Tahoma" w:eastAsia="Calibri" w:cs="Tahoma"/>
          <w:iCs/>
          <w:sz w:val="22"/>
          <w:szCs w:val="22"/>
        </w:rPr>
        <w:t xml:space="preserve"> water schemes, signaling significant advancements in ensuring sustainable water access for under</w:t>
      </w:r>
      <w:r>
        <w:rPr>
          <w:rFonts w:hint="default" w:ascii="Tahoma" w:hAnsi="Tahoma" w:eastAsia="Calibri" w:cs="Tahoma"/>
          <w:iCs/>
          <w:sz w:val="22"/>
          <w:szCs w:val="22"/>
          <w:lang w:val="en-GB"/>
        </w:rPr>
        <w:t xml:space="preserve"> </w:t>
      </w:r>
      <w:r>
        <w:rPr>
          <w:rFonts w:ascii="Tahoma" w:hAnsi="Tahoma" w:eastAsia="Calibri" w:cs="Tahoma"/>
          <w:iCs/>
          <w:sz w:val="22"/>
          <w:szCs w:val="22"/>
        </w:rPr>
        <w:t xml:space="preserve">served </w:t>
      </w:r>
      <w:r>
        <w:rPr>
          <w:rFonts w:hint="default" w:ascii="Tahoma" w:hAnsi="Tahoma" w:eastAsia="Calibri" w:cs="Tahoma"/>
          <w:iCs/>
          <w:sz w:val="22"/>
          <w:szCs w:val="22"/>
          <w:lang w:val="en-GB"/>
        </w:rPr>
        <w:t>Urban</w:t>
      </w:r>
      <w:r>
        <w:rPr>
          <w:rFonts w:ascii="Tahoma" w:hAnsi="Tahoma" w:eastAsia="Calibri" w:cs="Tahoma"/>
          <w:iCs/>
          <w:sz w:val="22"/>
          <w:szCs w:val="22"/>
        </w:rPr>
        <w:t xml:space="preserve"> populations. These achievements reflect the cumulative efforts and strategic planning undertaken in the earlier quarters to address critical water infrastructure needs. The program remains dedicated to ensuring that essential water services reach </w:t>
      </w:r>
      <w:r>
        <w:rPr>
          <w:rFonts w:ascii="Tahoma" w:hAnsi="Tahoma" w:eastAsia="Calibri" w:cs="Tahoma"/>
          <w:iCs/>
          <w:sz w:val="22"/>
          <w:szCs w:val="22"/>
          <w:lang w:val="en-GB"/>
        </w:rPr>
        <w:t>under served</w:t>
      </w:r>
      <w:r>
        <w:rPr>
          <w:rFonts w:ascii="Tahoma" w:hAnsi="Tahoma" w:eastAsia="Calibri" w:cs="Tahoma"/>
          <w:iCs/>
          <w:sz w:val="22"/>
          <w:szCs w:val="22"/>
        </w:rPr>
        <w:t xml:space="preserve"> communities. By addressing water infrastructure challenges, </w:t>
      </w:r>
      <w:r>
        <w:rPr>
          <w:rFonts w:ascii="Tahoma" w:hAnsi="Tahoma" w:eastAsia="Calibri" w:cs="Tahoma"/>
          <w:iCs/>
          <w:sz w:val="22"/>
          <w:szCs w:val="22"/>
          <w:lang w:val="en-GB"/>
        </w:rPr>
        <w:t>DESUWACO</w:t>
      </w:r>
      <w:r>
        <w:rPr>
          <w:rFonts w:ascii="Tahoma" w:hAnsi="Tahoma" w:eastAsia="Calibri" w:cs="Tahoma"/>
          <w:iCs/>
          <w:sz w:val="22"/>
          <w:szCs w:val="22"/>
        </w:rPr>
        <w:t xml:space="preserve"> aims to enhance the quality of life and promote better health outcomes for populations in </w:t>
      </w:r>
      <w:r>
        <w:rPr>
          <w:rFonts w:ascii="Tahoma" w:hAnsi="Tahoma" w:eastAsia="Calibri" w:cs="Tahoma"/>
          <w:iCs/>
          <w:sz w:val="22"/>
          <w:szCs w:val="22"/>
          <w:lang w:val="en-GB"/>
        </w:rPr>
        <w:t>Urban</w:t>
      </w:r>
      <w:r>
        <w:rPr>
          <w:rFonts w:ascii="Tahoma" w:hAnsi="Tahoma" w:eastAsia="Calibri" w:cs="Tahoma"/>
          <w:iCs/>
          <w:sz w:val="22"/>
          <w:szCs w:val="22"/>
        </w:rPr>
        <w:t xml:space="preserve">. The year’s activities collectively underscore the </w:t>
      </w:r>
      <w:r>
        <w:rPr>
          <w:rFonts w:hint="default" w:ascii="Tahoma" w:hAnsi="Tahoma" w:eastAsia="Calibri" w:cs="Tahoma"/>
          <w:iCs/>
          <w:sz w:val="22"/>
          <w:szCs w:val="22"/>
          <w:lang w:val="en-GB"/>
        </w:rPr>
        <w:t>corporation’s</w:t>
      </w:r>
      <w:r>
        <w:rPr>
          <w:rFonts w:ascii="Tahoma" w:hAnsi="Tahoma" w:eastAsia="Calibri" w:cs="Tahoma"/>
          <w:iCs/>
          <w:sz w:val="22"/>
          <w:szCs w:val="22"/>
        </w:rPr>
        <w:t xml:space="preserve"> unwavering commitment to sustainable development and long-term community benefits.</w:t>
      </w:r>
    </w:p>
    <w:p w14:paraId="1F8F284F">
      <w:pPr>
        <w:pStyle w:val="43"/>
        <w:jc w:val="both"/>
        <w:rPr>
          <w:rFonts w:ascii="Tahoma" w:hAnsi="Tahoma" w:cs="Tahoma"/>
          <w:sz w:val="22"/>
          <w:szCs w:val="22"/>
        </w:rPr>
      </w:pPr>
      <w:r>
        <w:rPr>
          <w:rFonts w:ascii="Tahoma" w:hAnsi="Tahoma" w:cs="Tahoma"/>
          <w:sz w:val="22"/>
          <w:szCs w:val="22"/>
        </w:rPr>
        <w:t>The table below shows numbers of beneficiaries as at January-December (Quarterly), 2024 -</w:t>
      </w:r>
    </w:p>
    <w:tbl>
      <w:tblPr>
        <w:tblStyle w:val="8"/>
        <w:tblW w:w="9450" w:type="dxa"/>
        <w:tblInd w:w="-105" w:type="dxa"/>
        <w:tblLayout w:type="autofit"/>
        <w:tblCellMar>
          <w:top w:w="0" w:type="dxa"/>
          <w:left w:w="108" w:type="dxa"/>
          <w:bottom w:w="0" w:type="dxa"/>
          <w:right w:w="108" w:type="dxa"/>
        </w:tblCellMar>
      </w:tblPr>
      <w:tblGrid>
        <w:gridCol w:w="1374"/>
        <w:gridCol w:w="997"/>
        <w:gridCol w:w="1697"/>
        <w:gridCol w:w="1616"/>
        <w:gridCol w:w="1616"/>
        <w:gridCol w:w="2150"/>
      </w:tblGrid>
      <w:tr w14:paraId="4AF0847F">
        <w:tblPrEx>
          <w:tblCellMar>
            <w:top w:w="0" w:type="dxa"/>
            <w:left w:w="108" w:type="dxa"/>
            <w:bottom w:w="0" w:type="dxa"/>
            <w:right w:w="108" w:type="dxa"/>
          </w:tblCellMar>
        </w:tblPrEx>
        <w:tc>
          <w:tcPr>
            <w:tcW w:w="135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7520FECC">
            <w:pPr>
              <w:pStyle w:val="47"/>
              <w:jc w:val="both"/>
              <w:rPr>
                <w:rFonts w:ascii="Tahoma" w:hAnsi="Tahoma" w:cs="Tahoma"/>
                <w:b/>
              </w:rPr>
            </w:pPr>
            <w:r>
              <w:rPr>
                <w:rFonts w:ascii="Tahoma" w:hAnsi="Tahoma" w:cs="Tahoma"/>
                <w:b/>
              </w:rPr>
              <w:t>IAs</w:t>
            </w:r>
          </w:p>
        </w:tc>
        <w:tc>
          <w:tcPr>
            <w:tcW w:w="998"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12F4F797">
            <w:pPr>
              <w:pStyle w:val="47"/>
              <w:jc w:val="both"/>
              <w:rPr>
                <w:rFonts w:ascii="Tahoma" w:hAnsi="Tahoma" w:cs="Tahoma"/>
                <w:b/>
              </w:rPr>
            </w:pPr>
            <w:r>
              <w:rPr>
                <w:rFonts w:ascii="Tahoma" w:hAnsi="Tahoma" w:cs="Tahoma"/>
                <w:b/>
              </w:rPr>
              <w:t>SEX</w:t>
            </w:r>
          </w:p>
        </w:tc>
        <w:tc>
          <w:tcPr>
            <w:tcW w:w="1702"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2C2F35EE">
            <w:pPr>
              <w:pStyle w:val="47"/>
              <w:jc w:val="center"/>
              <w:rPr>
                <w:rFonts w:ascii="Tahoma" w:hAnsi="Tahoma" w:cs="Tahoma"/>
                <w:b/>
              </w:rPr>
            </w:pPr>
            <w:r>
              <w:rPr>
                <w:rFonts w:ascii="Tahoma" w:hAnsi="Tahoma" w:cs="Tahoma"/>
                <w:b/>
              </w:rPr>
              <w:t>4</w:t>
            </w:r>
            <w:r>
              <w:rPr>
                <w:rFonts w:ascii="Tahoma" w:hAnsi="Tahoma" w:cs="Tahoma"/>
                <w:b/>
                <w:vertAlign w:val="superscript"/>
              </w:rPr>
              <w:t>th</w:t>
            </w:r>
            <w:r>
              <w:rPr>
                <w:rFonts w:ascii="Tahoma" w:hAnsi="Tahoma" w:cs="Tahoma"/>
                <w:b/>
              </w:rPr>
              <w:t xml:space="preserve"> Quarterly</w:t>
            </w:r>
          </w:p>
          <w:p w14:paraId="62C78DC5">
            <w:pPr>
              <w:pStyle w:val="47"/>
              <w:jc w:val="center"/>
              <w:rPr>
                <w:rFonts w:ascii="Tahoma" w:hAnsi="Tahoma" w:cs="Tahoma"/>
                <w:b/>
              </w:rPr>
            </w:pPr>
            <w:r>
              <w:rPr>
                <w:rFonts w:ascii="Tahoma" w:hAnsi="Tahoma" w:cs="Tahoma"/>
                <w:b/>
              </w:rPr>
              <w:t>Total</w:t>
            </w:r>
          </w:p>
        </w:tc>
        <w:tc>
          <w:tcPr>
            <w:tcW w:w="162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077A636E">
            <w:pPr>
              <w:pStyle w:val="47"/>
              <w:jc w:val="center"/>
              <w:rPr>
                <w:rFonts w:ascii="Tahoma" w:hAnsi="Tahoma" w:cs="Tahoma"/>
                <w:b/>
              </w:rPr>
            </w:pPr>
            <w:r>
              <w:rPr>
                <w:rFonts w:hint="default" w:ascii="Tahoma" w:hAnsi="Tahoma" w:cs="Tahoma"/>
                <w:b/>
                <w:vertAlign w:val="superscript"/>
                <w:lang w:val="en-GB"/>
              </w:rPr>
              <w:t xml:space="preserve"> </w:t>
            </w:r>
            <w:r>
              <w:rPr>
                <w:rFonts w:hint="default" w:ascii="Tahoma" w:hAnsi="Tahoma" w:cs="Tahoma"/>
                <w:b/>
                <w:vertAlign w:val="baseline"/>
                <w:lang w:val="en-GB"/>
              </w:rPr>
              <w:t>3</w:t>
            </w:r>
            <w:r>
              <w:rPr>
                <w:rFonts w:hint="default" w:ascii="Tahoma" w:hAnsi="Tahoma" w:cs="Tahoma"/>
                <w:b/>
                <w:vertAlign w:val="superscript"/>
                <w:lang w:val="en-GB"/>
              </w:rPr>
              <w:t>rd</w:t>
            </w:r>
            <w:r>
              <w:rPr>
                <w:rFonts w:ascii="Tahoma" w:hAnsi="Tahoma" w:cs="Tahoma"/>
                <w:b/>
              </w:rPr>
              <w:t xml:space="preserve"> Quarterly</w:t>
            </w:r>
          </w:p>
          <w:p w14:paraId="3D59B236">
            <w:pPr>
              <w:pStyle w:val="47"/>
              <w:jc w:val="center"/>
              <w:rPr>
                <w:rFonts w:ascii="Tahoma" w:hAnsi="Tahoma" w:cs="Tahoma"/>
                <w:b/>
              </w:rPr>
            </w:pPr>
            <w:r>
              <w:rPr>
                <w:rFonts w:ascii="Tahoma" w:hAnsi="Tahoma" w:cs="Tahoma"/>
                <w:b/>
              </w:rPr>
              <w:t>Total</w:t>
            </w:r>
          </w:p>
        </w:tc>
        <w:tc>
          <w:tcPr>
            <w:tcW w:w="162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2190A41F">
            <w:pPr>
              <w:pStyle w:val="47"/>
              <w:jc w:val="center"/>
              <w:rPr>
                <w:rFonts w:ascii="Tahoma" w:hAnsi="Tahoma" w:cs="Tahoma"/>
                <w:b/>
              </w:rPr>
            </w:pPr>
            <w:r>
              <w:rPr>
                <w:rFonts w:hint="default" w:ascii="Tahoma" w:hAnsi="Tahoma" w:cs="Tahoma"/>
                <w:b/>
                <w:vertAlign w:val="baseline"/>
                <w:lang w:val="en-GB"/>
              </w:rPr>
              <w:t>2</w:t>
            </w:r>
            <w:r>
              <w:rPr>
                <w:rFonts w:hint="default" w:ascii="Tahoma" w:hAnsi="Tahoma" w:cs="Tahoma"/>
                <w:b/>
                <w:vertAlign w:val="superscript"/>
                <w:lang w:val="en-GB"/>
              </w:rPr>
              <w:t>nd</w:t>
            </w:r>
            <w:r>
              <w:rPr>
                <w:rFonts w:ascii="Tahoma" w:hAnsi="Tahoma" w:cs="Tahoma"/>
                <w:b/>
                <w:vertAlign w:val="superscript"/>
              </w:rPr>
              <w:t xml:space="preserve"> </w:t>
            </w:r>
            <w:r>
              <w:rPr>
                <w:rFonts w:ascii="Tahoma" w:hAnsi="Tahoma" w:cs="Tahoma"/>
                <w:b/>
              </w:rPr>
              <w:t>Quarterly</w:t>
            </w:r>
          </w:p>
          <w:p w14:paraId="0AF8E9C6">
            <w:pPr>
              <w:pStyle w:val="47"/>
              <w:jc w:val="center"/>
              <w:rPr>
                <w:rFonts w:ascii="Tahoma" w:hAnsi="Tahoma" w:cs="Tahoma"/>
                <w:b/>
              </w:rPr>
            </w:pPr>
            <w:r>
              <w:rPr>
                <w:rFonts w:ascii="Tahoma" w:hAnsi="Tahoma" w:cs="Tahoma"/>
                <w:b/>
              </w:rPr>
              <w:t>Total</w:t>
            </w:r>
          </w:p>
        </w:tc>
        <w:tc>
          <w:tcPr>
            <w:tcW w:w="216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62980C3D">
            <w:pPr>
              <w:pStyle w:val="47"/>
              <w:jc w:val="center"/>
              <w:rPr>
                <w:rFonts w:ascii="Tahoma" w:hAnsi="Tahoma" w:cs="Tahoma"/>
                <w:b/>
              </w:rPr>
            </w:pPr>
            <w:r>
              <w:rPr>
                <w:rFonts w:hint="default" w:ascii="Tahoma" w:hAnsi="Tahoma" w:cs="Tahoma"/>
                <w:b/>
                <w:vertAlign w:val="baseline"/>
                <w:lang w:val="en-GB"/>
              </w:rPr>
              <w:t>1</w:t>
            </w:r>
            <w:r>
              <w:rPr>
                <w:rFonts w:hint="default" w:ascii="Tahoma" w:hAnsi="Tahoma" w:cs="Tahoma"/>
                <w:b/>
                <w:vertAlign w:val="superscript"/>
                <w:lang w:val="en-GB"/>
              </w:rPr>
              <w:t>st</w:t>
            </w:r>
            <w:r>
              <w:rPr>
                <w:rFonts w:ascii="Tahoma" w:hAnsi="Tahoma" w:cs="Tahoma"/>
                <w:b/>
              </w:rPr>
              <w:t xml:space="preserve"> Quarterly</w:t>
            </w:r>
          </w:p>
          <w:p w14:paraId="7FC0EDC6">
            <w:pPr>
              <w:pStyle w:val="47"/>
              <w:jc w:val="center"/>
              <w:rPr>
                <w:rFonts w:ascii="Tahoma" w:hAnsi="Tahoma" w:cs="Tahoma"/>
                <w:b/>
              </w:rPr>
            </w:pPr>
            <w:r>
              <w:rPr>
                <w:rFonts w:ascii="Tahoma" w:hAnsi="Tahoma" w:cs="Tahoma"/>
                <w:b/>
              </w:rPr>
              <w:t>Total</w:t>
            </w:r>
          </w:p>
        </w:tc>
      </w:tr>
      <w:tr w14:paraId="7233D14A">
        <w:tblPrEx>
          <w:tblCellMar>
            <w:top w:w="0" w:type="dxa"/>
            <w:left w:w="108" w:type="dxa"/>
            <w:bottom w:w="0" w:type="dxa"/>
            <w:right w:w="108" w:type="dxa"/>
          </w:tblCellMar>
        </w:tblPrEx>
        <w:tc>
          <w:tcPr>
            <w:tcW w:w="1350" w:type="dxa"/>
            <w:vMerge w:val="restart"/>
            <w:tcBorders>
              <w:top w:val="single" w:color="auto" w:sz="12" w:space="0"/>
              <w:left w:val="single" w:color="auto" w:sz="12" w:space="0"/>
              <w:right w:val="single" w:color="auto" w:sz="12" w:space="0"/>
            </w:tcBorders>
            <w:vAlign w:val="center"/>
          </w:tcPr>
          <w:p w14:paraId="57166517">
            <w:pPr>
              <w:pStyle w:val="47"/>
              <w:jc w:val="both"/>
              <w:rPr>
                <w:rFonts w:hint="default" w:ascii="Tahoma" w:hAnsi="Tahoma" w:cs="Tahoma"/>
                <w:bCs/>
                <w:lang w:val="en-GB"/>
              </w:rPr>
            </w:pPr>
            <w:r>
              <w:rPr>
                <w:rFonts w:ascii="Tahoma" w:hAnsi="Tahoma" w:cs="Tahoma"/>
                <w:bCs/>
                <w:lang w:val="en-GB"/>
              </w:rPr>
              <w:t>DESUWACO</w:t>
            </w:r>
          </w:p>
        </w:tc>
        <w:tc>
          <w:tcPr>
            <w:tcW w:w="998" w:type="dxa"/>
            <w:tcBorders>
              <w:top w:val="single" w:color="auto" w:sz="12" w:space="0"/>
              <w:left w:val="single" w:color="auto" w:sz="12" w:space="0"/>
              <w:bottom w:val="single" w:color="auto" w:sz="12" w:space="0"/>
              <w:right w:val="single" w:color="auto" w:sz="12" w:space="0"/>
            </w:tcBorders>
          </w:tcPr>
          <w:p w14:paraId="5B87ADD8">
            <w:pPr>
              <w:pStyle w:val="47"/>
              <w:jc w:val="both"/>
              <w:rPr>
                <w:rFonts w:ascii="Tahoma" w:hAnsi="Tahoma" w:cs="Tahoma"/>
                <w:bCs/>
              </w:rPr>
            </w:pPr>
            <w:r>
              <w:rPr>
                <w:rFonts w:ascii="Tahoma" w:hAnsi="Tahoma" w:cs="Tahoma"/>
                <w:bCs/>
              </w:rPr>
              <w:t>Female</w:t>
            </w:r>
          </w:p>
        </w:tc>
        <w:tc>
          <w:tcPr>
            <w:tcW w:w="1702" w:type="dxa"/>
            <w:tcBorders>
              <w:top w:val="single" w:color="auto" w:sz="12" w:space="0"/>
              <w:left w:val="single" w:color="auto" w:sz="12" w:space="0"/>
              <w:bottom w:val="single" w:color="auto" w:sz="12" w:space="0"/>
              <w:right w:val="single" w:color="auto" w:sz="12" w:space="0"/>
            </w:tcBorders>
          </w:tcPr>
          <w:p w14:paraId="3215F970">
            <w:pPr>
              <w:pStyle w:val="47"/>
              <w:jc w:val="center"/>
              <w:rPr>
                <w:rFonts w:ascii="Tahoma" w:hAnsi="Tahoma" w:cs="Tahoma"/>
                <w:bCs/>
                <w:color w:val="C00000"/>
              </w:rPr>
            </w:pPr>
          </w:p>
        </w:tc>
        <w:tc>
          <w:tcPr>
            <w:tcW w:w="1620" w:type="dxa"/>
            <w:tcBorders>
              <w:top w:val="single" w:color="auto" w:sz="12" w:space="0"/>
              <w:left w:val="single" w:color="auto" w:sz="12" w:space="0"/>
              <w:bottom w:val="single" w:color="auto" w:sz="12" w:space="0"/>
              <w:right w:val="single" w:color="auto" w:sz="12" w:space="0"/>
            </w:tcBorders>
          </w:tcPr>
          <w:p w14:paraId="219EBCD9">
            <w:pPr>
              <w:pStyle w:val="47"/>
              <w:jc w:val="center"/>
              <w:rPr>
                <w:rFonts w:ascii="Tahoma" w:hAnsi="Tahoma" w:cs="Tahoma"/>
                <w:bCs/>
                <w:color w:val="C00000"/>
              </w:rPr>
            </w:pPr>
          </w:p>
        </w:tc>
        <w:tc>
          <w:tcPr>
            <w:tcW w:w="1620" w:type="dxa"/>
            <w:tcBorders>
              <w:top w:val="single" w:color="auto" w:sz="12" w:space="0"/>
              <w:left w:val="single" w:color="auto" w:sz="12" w:space="0"/>
              <w:bottom w:val="single" w:color="auto" w:sz="12" w:space="0"/>
              <w:right w:val="single" w:color="auto" w:sz="12" w:space="0"/>
            </w:tcBorders>
          </w:tcPr>
          <w:p w14:paraId="0F27CAB6">
            <w:pPr>
              <w:pStyle w:val="47"/>
              <w:jc w:val="center"/>
              <w:rPr>
                <w:rFonts w:ascii="Tahoma" w:hAnsi="Tahoma" w:cs="Tahoma"/>
                <w:bCs/>
                <w:color w:val="C00000"/>
              </w:rPr>
            </w:pPr>
          </w:p>
        </w:tc>
        <w:tc>
          <w:tcPr>
            <w:tcW w:w="2160" w:type="dxa"/>
            <w:tcBorders>
              <w:top w:val="single" w:color="auto" w:sz="12" w:space="0"/>
              <w:left w:val="single" w:color="auto" w:sz="12" w:space="0"/>
              <w:bottom w:val="single" w:color="auto" w:sz="12" w:space="0"/>
              <w:right w:val="single" w:color="auto" w:sz="12" w:space="0"/>
            </w:tcBorders>
          </w:tcPr>
          <w:p w14:paraId="15673131">
            <w:pPr>
              <w:pStyle w:val="47"/>
              <w:jc w:val="center"/>
              <w:rPr>
                <w:rFonts w:ascii="Tahoma" w:hAnsi="Tahoma" w:cs="Tahoma"/>
                <w:bCs/>
                <w:color w:val="C00000"/>
              </w:rPr>
            </w:pPr>
          </w:p>
        </w:tc>
      </w:tr>
      <w:tr w14:paraId="123E8106">
        <w:tblPrEx>
          <w:tblCellMar>
            <w:top w:w="0" w:type="dxa"/>
            <w:left w:w="108" w:type="dxa"/>
            <w:bottom w:w="0" w:type="dxa"/>
            <w:right w:w="108" w:type="dxa"/>
          </w:tblCellMar>
        </w:tblPrEx>
        <w:tc>
          <w:tcPr>
            <w:tcW w:w="1350" w:type="dxa"/>
            <w:vMerge w:val="continue"/>
            <w:tcBorders>
              <w:left w:val="single" w:color="auto" w:sz="12" w:space="0"/>
              <w:bottom w:val="single" w:color="auto" w:sz="12" w:space="0"/>
              <w:right w:val="single" w:color="auto" w:sz="12" w:space="0"/>
            </w:tcBorders>
            <w:vAlign w:val="center"/>
          </w:tcPr>
          <w:p w14:paraId="522D6BFE">
            <w:pPr>
              <w:pStyle w:val="47"/>
              <w:jc w:val="both"/>
              <w:rPr>
                <w:rFonts w:ascii="Tahoma" w:hAnsi="Tahoma" w:cs="Tahoma"/>
                <w:bCs/>
              </w:rPr>
            </w:pPr>
          </w:p>
        </w:tc>
        <w:tc>
          <w:tcPr>
            <w:tcW w:w="998" w:type="dxa"/>
            <w:tcBorders>
              <w:top w:val="single" w:color="auto" w:sz="12" w:space="0"/>
              <w:left w:val="single" w:color="auto" w:sz="12" w:space="0"/>
              <w:bottom w:val="single" w:color="auto" w:sz="12" w:space="0"/>
              <w:right w:val="single" w:color="auto" w:sz="12" w:space="0"/>
            </w:tcBorders>
          </w:tcPr>
          <w:p w14:paraId="3C736362">
            <w:pPr>
              <w:pStyle w:val="47"/>
              <w:jc w:val="both"/>
              <w:rPr>
                <w:rFonts w:ascii="Tahoma" w:hAnsi="Tahoma" w:cs="Tahoma"/>
                <w:bCs/>
              </w:rPr>
            </w:pPr>
            <w:r>
              <w:rPr>
                <w:rFonts w:ascii="Tahoma" w:hAnsi="Tahoma" w:cs="Tahoma"/>
                <w:bCs/>
              </w:rPr>
              <w:t>Male</w:t>
            </w:r>
          </w:p>
        </w:tc>
        <w:tc>
          <w:tcPr>
            <w:tcW w:w="1702" w:type="dxa"/>
            <w:tcBorders>
              <w:top w:val="single" w:color="auto" w:sz="12" w:space="0"/>
              <w:left w:val="single" w:color="auto" w:sz="12" w:space="0"/>
              <w:bottom w:val="single" w:color="auto" w:sz="12" w:space="0"/>
              <w:right w:val="single" w:color="auto" w:sz="12" w:space="0"/>
            </w:tcBorders>
          </w:tcPr>
          <w:p w14:paraId="40CD0671">
            <w:pPr>
              <w:pStyle w:val="47"/>
              <w:jc w:val="center"/>
              <w:rPr>
                <w:rFonts w:ascii="Tahoma" w:hAnsi="Tahoma" w:cs="Tahoma"/>
                <w:bCs/>
                <w:color w:val="C00000"/>
              </w:rPr>
            </w:pPr>
          </w:p>
        </w:tc>
        <w:tc>
          <w:tcPr>
            <w:tcW w:w="1620" w:type="dxa"/>
            <w:tcBorders>
              <w:top w:val="single" w:color="auto" w:sz="12" w:space="0"/>
              <w:left w:val="single" w:color="auto" w:sz="12" w:space="0"/>
              <w:bottom w:val="single" w:color="auto" w:sz="12" w:space="0"/>
              <w:right w:val="single" w:color="auto" w:sz="12" w:space="0"/>
            </w:tcBorders>
          </w:tcPr>
          <w:p w14:paraId="06D74E53">
            <w:pPr>
              <w:pStyle w:val="47"/>
              <w:jc w:val="center"/>
              <w:rPr>
                <w:rFonts w:ascii="Tahoma" w:hAnsi="Tahoma" w:cs="Tahoma"/>
                <w:bCs/>
                <w:color w:val="C00000"/>
              </w:rPr>
            </w:pPr>
          </w:p>
        </w:tc>
        <w:tc>
          <w:tcPr>
            <w:tcW w:w="1620" w:type="dxa"/>
            <w:tcBorders>
              <w:top w:val="single" w:color="auto" w:sz="12" w:space="0"/>
              <w:left w:val="single" w:color="auto" w:sz="12" w:space="0"/>
              <w:bottom w:val="single" w:color="auto" w:sz="12" w:space="0"/>
              <w:right w:val="single" w:color="auto" w:sz="12" w:space="0"/>
            </w:tcBorders>
          </w:tcPr>
          <w:p w14:paraId="05813D48">
            <w:pPr>
              <w:pStyle w:val="47"/>
              <w:jc w:val="center"/>
              <w:rPr>
                <w:rFonts w:ascii="Tahoma" w:hAnsi="Tahoma" w:cs="Tahoma"/>
                <w:bCs/>
                <w:color w:val="C00000"/>
              </w:rPr>
            </w:pPr>
          </w:p>
        </w:tc>
        <w:tc>
          <w:tcPr>
            <w:tcW w:w="2160" w:type="dxa"/>
            <w:tcBorders>
              <w:top w:val="single" w:color="auto" w:sz="12" w:space="0"/>
              <w:left w:val="single" w:color="auto" w:sz="12" w:space="0"/>
              <w:bottom w:val="single" w:color="auto" w:sz="12" w:space="0"/>
              <w:right w:val="single" w:color="auto" w:sz="12" w:space="0"/>
            </w:tcBorders>
          </w:tcPr>
          <w:p w14:paraId="66390C47">
            <w:pPr>
              <w:pStyle w:val="47"/>
              <w:jc w:val="center"/>
              <w:rPr>
                <w:rFonts w:ascii="Tahoma" w:hAnsi="Tahoma" w:cs="Tahoma"/>
                <w:bCs/>
                <w:color w:val="C00000"/>
              </w:rPr>
            </w:pPr>
          </w:p>
        </w:tc>
      </w:tr>
      <w:tr w14:paraId="3055F6BF">
        <w:tblPrEx>
          <w:tblCellMar>
            <w:top w:w="0" w:type="dxa"/>
            <w:left w:w="108" w:type="dxa"/>
            <w:bottom w:w="0" w:type="dxa"/>
            <w:right w:w="108" w:type="dxa"/>
          </w:tblCellMar>
        </w:tblPrEx>
        <w:tc>
          <w:tcPr>
            <w:tcW w:w="135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1BF624FF">
            <w:pPr>
              <w:pStyle w:val="47"/>
              <w:jc w:val="both"/>
              <w:rPr>
                <w:rFonts w:ascii="Tahoma" w:hAnsi="Tahoma" w:cs="Tahoma"/>
                <w:b/>
              </w:rPr>
            </w:pPr>
            <w:r>
              <w:rPr>
                <w:rFonts w:ascii="Tahoma" w:hAnsi="Tahoma" w:cs="Tahoma"/>
                <w:b/>
              </w:rPr>
              <w:t>Total</w:t>
            </w:r>
          </w:p>
        </w:tc>
        <w:tc>
          <w:tcPr>
            <w:tcW w:w="998"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5396AE45">
            <w:pPr>
              <w:pStyle w:val="47"/>
              <w:jc w:val="both"/>
              <w:rPr>
                <w:rFonts w:ascii="Tahoma" w:hAnsi="Tahoma" w:cs="Tahoma"/>
                <w:b/>
              </w:rPr>
            </w:pPr>
          </w:p>
        </w:tc>
        <w:tc>
          <w:tcPr>
            <w:tcW w:w="1702"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6BE515FD">
            <w:pPr>
              <w:pStyle w:val="47"/>
              <w:jc w:val="center"/>
              <w:rPr>
                <w:rFonts w:ascii="Tahoma" w:hAnsi="Tahoma" w:cs="Tahoma"/>
                <w:b/>
                <w:color w:val="C00000"/>
              </w:rPr>
            </w:pPr>
          </w:p>
        </w:tc>
        <w:tc>
          <w:tcPr>
            <w:tcW w:w="162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3F8F1E0A">
            <w:pPr>
              <w:pStyle w:val="47"/>
              <w:jc w:val="center"/>
              <w:rPr>
                <w:rFonts w:ascii="Tahoma" w:hAnsi="Tahoma" w:cs="Tahoma"/>
                <w:b/>
                <w:color w:val="C00000"/>
              </w:rPr>
            </w:pPr>
          </w:p>
        </w:tc>
        <w:tc>
          <w:tcPr>
            <w:tcW w:w="162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1EC1F007">
            <w:pPr>
              <w:pStyle w:val="47"/>
              <w:jc w:val="center"/>
              <w:rPr>
                <w:rFonts w:ascii="Tahoma" w:hAnsi="Tahoma" w:cs="Tahoma"/>
                <w:b/>
                <w:color w:val="C00000"/>
              </w:rPr>
            </w:pPr>
          </w:p>
        </w:tc>
        <w:tc>
          <w:tcPr>
            <w:tcW w:w="2160" w:type="dxa"/>
            <w:tcBorders>
              <w:top w:val="single" w:color="auto" w:sz="12" w:space="0"/>
              <w:left w:val="single" w:color="auto" w:sz="12" w:space="0"/>
              <w:bottom w:val="single" w:color="auto" w:sz="12" w:space="0"/>
              <w:right w:val="single" w:color="auto" w:sz="12" w:space="0"/>
            </w:tcBorders>
            <w:shd w:val="clear" w:color="auto" w:fill="F1F1F1" w:themeFill="background1" w:themeFillShade="F2"/>
          </w:tcPr>
          <w:p w14:paraId="69D096C5">
            <w:pPr>
              <w:pStyle w:val="47"/>
              <w:jc w:val="center"/>
              <w:rPr>
                <w:rFonts w:ascii="Tahoma" w:hAnsi="Tahoma" w:cs="Tahoma"/>
                <w:b/>
                <w:color w:val="C00000"/>
              </w:rPr>
            </w:pPr>
          </w:p>
        </w:tc>
      </w:tr>
    </w:tbl>
    <w:p w14:paraId="09D5B0FC">
      <w:pPr>
        <w:pStyle w:val="47"/>
        <w:ind w:left="720"/>
        <w:jc w:val="both"/>
        <w:rPr>
          <w:rFonts w:ascii="Tahoma" w:hAnsi="Tahoma" w:cs="Tahoma"/>
        </w:rPr>
      </w:pPr>
    </w:p>
    <w:p w14:paraId="21569793">
      <w:pPr>
        <w:pStyle w:val="47"/>
        <w:jc w:val="both"/>
        <w:rPr>
          <w:rFonts w:ascii="Tahoma" w:hAnsi="Tahoma" w:cs="Tahoma"/>
        </w:rPr>
      </w:pPr>
    </w:p>
    <w:p w14:paraId="252524FF">
      <w:pPr>
        <w:pStyle w:val="43"/>
        <w:jc w:val="both"/>
        <w:rPr>
          <w:rFonts w:ascii="Tahoma" w:hAnsi="Tahoma" w:cs="Tahoma"/>
          <w:b/>
          <w:i/>
          <w:sz w:val="22"/>
          <w:szCs w:val="22"/>
        </w:rPr>
      </w:pPr>
      <w:r>
        <w:rPr>
          <w:rFonts w:ascii="Tahoma" w:hAnsi="Tahoma" w:cs="Tahoma"/>
          <w:b/>
          <w:i/>
          <w:sz w:val="22"/>
          <w:szCs w:val="22"/>
        </w:rPr>
        <w:t>DLI 3.1: Performance improvement of state Water Supply sector institutions and service providers (Yes/No)</w:t>
      </w:r>
    </w:p>
    <w:p w14:paraId="78F8515D">
      <w:pPr>
        <w:ind w:left="720"/>
        <w:jc w:val="both"/>
        <w:rPr>
          <w:rFonts w:ascii="Tahoma" w:hAnsi="Tahoma" w:cs="Tahoma"/>
          <w:sz w:val="22"/>
          <w:szCs w:val="22"/>
          <w:lang w:val="en-GB" w:eastAsia="en-GB"/>
        </w:rPr>
      </w:pPr>
      <w:r>
        <w:rPr>
          <w:rFonts w:ascii="Tahoma" w:hAnsi="Tahoma" w:cs="Tahoma"/>
          <w:sz w:val="22"/>
          <w:szCs w:val="22"/>
          <w:lang w:val="en-GB" w:eastAsia="en-GB"/>
        </w:rPr>
        <w:t>This indicator tracks the progress made in improving the performance of state water supply implementation agencies.</w:t>
      </w:r>
    </w:p>
    <w:p w14:paraId="794960BC">
      <w:pPr>
        <w:ind w:left="720"/>
        <w:jc w:val="both"/>
        <w:rPr>
          <w:rFonts w:ascii="Tahoma" w:hAnsi="Tahoma" w:cs="Tahoma"/>
          <w:sz w:val="22"/>
          <w:szCs w:val="22"/>
          <w:lang w:val="en-GB" w:eastAsia="en-GB"/>
        </w:rPr>
      </w:pPr>
      <w:r>
        <w:rPr>
          <w:rFonts w:ascii="Tahoma" w:hAnsi="Tahoma" w:cs="Tahoma"/>
          <w:sz w:val="22"/>
          <w:szCs w:val="22"/>
          <w:lang w:val="en-GB" w:eastAsia="en-GB"/>
        </w:rPr>
        <w:t xml:space="preserve">First Quarter, Progress in the 2023 Performance Improvement Action Plan (PIAP) was delayed due to implementation challenges. </w:t>
      </w:r>
    </w:p>
    <w:p w14:paraId="45DFC4B8">
      <w:pPr>
        <w:ind w:left="720"/>
        <w:jc w:val="both"/>
        <w:rPr>
          <w:rFonts w:ascii="Tahoma" w:hAnsi="Tahoma" w:cs="Tahoma"/>
          <w:sz w:val="22"/>
          <w:szCs w:val="22"/>
          <w:lang w:val="en-GB" w:eastAsia="en-GB"/>
        </w:rPr>
      </w:pPr>
      <w:r>
        <w:rPr>
          <w:rFonts w:ascii="Tahoma" w:hAnsi="Tahoma" w:cs="Tahoma"/>
          <w:sz w:val="22"/>
          <w:szCs w:val="22"/>
          <w:lang w:val="en-GB" w:eastAsia="en-GB"/>
        </w:rPr>
        <w:t>Second Quarter, DESUWACO developed a comprehensive strategic approach for implementing the PIAP. Discussions and planning for the PIAP workplan were actively pursued, with the finalized document awaiting approval and endorsement from the World Bank. These planning efforts underscored the organization's commitment to addressing water supply challenges through a structured and well-defined framework.</w:t>
      </w:r>
    </w:p>
    <w:p w14:paraId="38C41BE3">
      <w:pPr>
        <w:ind w:left="720"/>
        <w:jc w:val="both"/>
        <w:rPr>
          <w:rFonts w:ascii="Tahoma" w:hAnsi="Tahoma" w:cs="Tahoma"/>
          <w:sz w:val="22"/>
          <w:szCs w:val="22"/>
          <w:lang w:val="en-GB" w:eastAsia="en-GB"/>
        </w:rPr>
      </w:pPr>
      <w:r>
        <w:rPr>
          <w:rFonts w:ascii="Tahoma" w:hAnsi="Tahoma" w:cs="Tahoma"/>
          <w:sz w:val="22"/>
          <w:szCs w:val="22"/>
          <w:lang w:val="en-GB" w:eastAsia="en-GB"/>
        </w:rPr>
        <w:t>Third Quarter, a validation meeting was convened to address gaps in the state water policy. This meeting highlighted areas requiring refinement and alignment with the PIAP’s goals. The organization prioritized low-hanging fruit, focusing on achievable and immediate tasks to maintain momentum. DESUWACO held progress meetings to evaluate the PIAP’s implementation status, facilitating a coordinated approach to strengthen state-level water service delivery through practical, incremental steps.</w:t>
      </w:r>
    </w:p>
    <w:p w14:paraId="6A8F8AB3">
      <w:pPr>
        <w:ind w:left="720"/>
        <w:jc w:val="both"/>
        <w:rPr>
          <w:rFonts w:ascii="Tahoma" w:hAnsi="Tahoma" w:cs="Tahoma"/>
          <w:sz w:val="22"/>
          <w:szCs w:val="22"/>
          <w:lang w:val="en-GB" w:eastAsia="en-GB"/>
        </w:rPr>
      </w:pPr>
      <w:r>
        <w:rPr>
          <w:rFonts w:ascii="Tahoma" w:hAnsi="Tahoma" w:cs="Tahoma"/>
          <w:sz w:val="22"/>
          <w:szCs w:val="22"/>
          <w:lang w:val="en-GB" w:eastAsia="en-GB"/>
        </w:rPr>
        <w:t>Fourth Quarter, A second validation meeting</w:t>
      </w:r>
      <w:r>
        <w:rPr>
          <w:rFonts w:hint="default" w:ascii="Tahoma" w:hAnsi="Tahoma" w:cs="Tahoma"/>
          <w:sz w:val="22"/>
          <w:szCs w:val="22"/>
          <w:lang w:val="en-US" w:eastAsia="en-GB"/>
        </w:rPr>
        <w:t xml:space="preserve"> was held </w:t>
      </w:r>
      <w:r>
        <w:rPr>
          <w:rFonts w:ascii="Tahoma" w:hAnsi="Tahoma" w:cs="Tahoma"/>
          <w:sz w:val="22"/>
          <w:szCs w:val="22"/>
          <w:lang w:val="en-GB" w:eastAsia="en-GB"/>
        </w:rPr>
        <w:t>focused on further addressing policy gaps and refining the state water policy to ensure its alignment with practical implementation needs. Efforts under the PIAP concentrated on actionable priorities, integrating immediate tasks into the broader strategy to ensure consistent progress. The quarter, saw significant advancements in PIAP implementation. Specific activities were executed to achieve APTs systematically, with comprehensive documentation ensuring transparency and accountability.</w:t>
      </w:r>
    </w:p>
    <w:p w14:paraId="6C1AF4DE">
      <w:pPr>
        <w:ind w:left="720"/>
        <w:jc w:val="both"/>
        <w:rPr>
          <w:rFonts w:ascii="Tahoma" w:hAnsi="Tahoma" w:cs="Tahoma"/>
          <w:b/>
          <w:i/>
          <w:sz w:val="22"/>
          <w:szCs w:val="22"/>
        </w:rPr>
      </w:pPr>
      <w:r>
        <w:rPr>
          <w:rFonts w:ascii="Tahoma" w:hAnsi="Tahoma" w:cs="Tahoma"/>
          <w:sz w:val="22"/>
          <w:szCs w:val="22"/>
          <w:lang w:val="en-GB" w:eastAsia="en-GB"/>
        </w:rPr>
        <w:t>The year 2024 marked a concerted effort by DESUWACO to overcome initial challenges and drive progress in the implementation of the PIAP.</w:t>
      </w:r>
    </w:p>
    <w:p w14:paraId="1C3A9FC4">
      <w:pPr>
        <w:ind w:left="720"/>
        <w:jc w:val="both"/>
        <w:rPr>
          <w:rFonts w:ascii="Tahoma" w:hAnsi="Tahoma" w:cs="Tahoma"/>
          <w:b/>
          <w:i/>
          <w:sz w:val="22"/>
          <w:szCs w:val="22"/>
        </w:rPr>
      </w:pPr>
      <w:r>
        <w:rPr>
          <w:rFonts w:ascii="Tahoma" w:hAnsi="Tahoma" w:cs="Tahoma"/>
          <w:b/>
          <w:i/>
          <w:sz w:val="22"/>
          <w:szCs w:val="22"/>
        </w:rPr>
        <w:t xml:space="preserve">DLI 4: People provided with access to sustainably functioning Water Services </w:t>
      </w:r>
    </w:p>
    <w:p w14:paraId="00E98CF0">
      <w:pPr>
        <w:ind w:left="720"/>
        <w:jc w:val="both"/>
        <w:rPr>
          <w:rFonts w:ascii="Tahoma" w:hAnsi="Tahoma" w:cs="Tahoma" w:eastAsiaTheme="minorEastAsia"/>
          <w:iCs/>
          <w:sz w:val="22"/>
          <w:szCs w:val="22"/>
        </w:rPr>
      </w:pPr>
      <w:r>
        <w:rPr>
          <w:rFonts w:ascii="Tahoma" w:hAnsi="Tahoma" w:cs="Tahoma" w:eastAsiaTheme="minorEastAsia"/>
          <w:iCs/>
          <w:sz w:val="22"/>
          <w:szCs w:val="22"/>
        </w:rPr>
        <w:t xml:space="preserve">This indicator tracks the number of people gaining access to sustainably functioning water services. </w:t>
      </w:r>
    </w:p>
    <w:p w14:paraId="31A3C106">
      <w:pPr>
        <w:pStyle w:val="43"/>
        <w:spacing w:line="276" w:lineRule="auto"/>
        <w:jc w:val="both"/>
        <w:rPr>
          <w:rFonts w:ascii="Tahoma" w:hAnsi="Tahoma" w:cs="Tahoma"/>
          <w:i/>
          <w:sz w:val="22"/>
          <w:szCs w:val="22"/>
        </w:rPr>
      </w:pPr>
    </w:p>
    <w:p w14:paraId="5A9111A4">
      <w:pPr>
        <w:pStyle w:val="43"/>
        <w:jc w:val="both"/>
        <w:rPr>
          <w:rFonts w:ascii="Tahoma" w:hAnsi="Tahoma" w:cs="Tahoma"/>
          <w:b/>
          <w:i/>
          <w:sz w:val="22"/>
          <w:szCs w:val="22"/>
        </w:rPr>
      </w:pPr>
      <w:r>
        <w:rPr>
          <w:rFonts w:ascii="Tahoma" w:hAnsi="Tahoma" w:cs="Tahoma"/>
          <w:b/>
          <w:i/>
          <w:sz w:val="22"/>
          <w:szCs w:val="22"/>
        </w:rPr>
        <w:t>DLI 5: Households with improved sanitation facilities constructed or rehabilitated under the Program.</w:t>
      </w:r>
    </w:p>
    <w:p w14:paraId="79139D8D">
      <w:pPr>
        <w:pStyle w:val="43"/>
        <w:spacing w:line="276" w:lineRule="auto"/>
        <w:jc w:val="both"/>
        <w:rPr>
          <w:rFonts w:ascii="Tahoma" w:hAnsi="Tahoma" w:cs="Tahoma"/>
          <w:iCs/>
        </w:rPr>
      </w:pPr>
      <w:r>
        <w:rPr>
          <w:rFonts w:ascii="Tahoma" w:hAnsi="Tahoma" w:cs="Tahoma"/>
        </w:rPr>
        <w:t>This indicator measures</w:t>
      </w:r>
      <w:r>
        <w:rPr>
          <w:rFonts w:ascii="Tahoma" w:hAnsi="Tahoma" w:cs="Tahoma"/>
          <w:iCs/>
        </w:rPr>
        <w:t xml:space="preserve"> the number of households that have improved sanitation facilities constructed or rehabilitated under the Program. </w:t>
      </w:r>
    </w:p>
    <w:p w14:paraId="04EB0B76">
      <w:pPr>
        <w:pStyle w:val="43"/>
        <w:tabs>
          <w:tab w:val="left" w:pos="6096"/>
          <w:tab w:val="left" w:pos="6663"/>
        </w:tabs>
        <w:spacing w:line="276" w:lineRule="auto"/>
        <w:jc w:val="both"/>
        <w:rPr>
          <w:rFonts w:ascii="Tahoma" w:hAnsi="Tahoma" w:cs="Tahoma"/>
          <w:sz w:val="22"/>
          <w:szCs w:val="22"/>
        </w:rPr>
      </w:pPr>
      <w:r>
        <w:rPr>
          <w:rFonts w:ascii="Tahoma" w:hAnsi="Tahoma" w:cs="Tahoma"/>
          <w:sz w:val="22"/>
          <w:szCs w:val="22"/>
        </w:rPr>
        <w:t xml:space="preserve">Under this DLI, </w:t>
      </w:r>
      <w:r>
        <w:rPr>
          <w:rFonts w:ascii="Tahoma" w:hAnsi="Tahoma" w:cs="Tahoma"/>
          <w:sz w:val="22"/>
          <w:szCs w:val="22"/>
          <w:lang w:val="en-GB"/>
        </w:rPr>
        <w:t>DESUWACO</w:t>
      </w:r>
      <w:r>
        <w:rPr>
          <w:rFonts w:ascii="Tahoma" w:hAnsi="Tahoma" w:cs="Tahoma"/>
          <w:sz w:val="22"/>
          <w:szCs w:val="22"/>
        </w:rPr>
        <w:t xml:space="preserve"> developed an advocacy and community sensitization plan to help achieve this DLI. To achieve this Disbursement Linked Indicator (DLI), </w:t>
      </w:r>
      <w:r>
        <w:rPr>
          <w:rFonts w:ascii="Tahoma" w:hAnsi="Tahoma" w:cs="Tahoma"/>
          <w:sz w:val="22"/>
          <w:szCs w:val="22"/>
          <w:lang w:val="en-GB"/>
        </w:rPr>
        <w:t>DESUWACO</w:t>
      </w:r>
      <w:r>
        <w:rPr>
          <w:rFonts w:ascii="Tahoma" w:hAnsi="Tahoma" w:cs="Tahoma"/>
          <w:sz w:val="22"/>
          <w:szCs w:val="22"/>
        </w:rPr>
        <w:t xml:space="preserve"> has formulated a comprehensive advocacy and community sensitization strategy designed to raise awareness about the importance of improved sanitation and encourage active participation from community members.</w:t>
      </w:r>
    </w:p>
    <w:p w14:paraId="03F16F41">
      <w:pPr>
        <w:pStyle w:val="43"/>
        <w:tabs>
          <w:tab w:val="left" w:pos="6096"/>
          <w:tab w:val="left" w:pos="6663"/>
        </w:tabs>
        <w:spacing w:line="276" w:lineRule="auto"/>
        <w:jc w:val="both"/>
        <w:rPr>
          <w:rFonts w:ascii="Tahoma" w:hAnsi="Tahoma" w:cs="Tahoma"/>
          <w:sz w:val="22"/>
          <w:szCs w:val="22"/>
        </w:rPr>
      </w:pPr>
      <w:r>
        <w:rPr>
          <w:rFonts w:ascii="Tahoma" w:hAnsi="Tahoma" w:cs="Tahoma"/>
          <w:sz w:val="22"/>
          <w:szCs w:val="22"/>
        </w:rPr>
        <w:t xml:space="preserve">As part of these efforts, </w:t>
      </w:r>
      <w:r>
        <w:rPr>
          <w:rFonts w:ascii="Tahoma" w:hAnsi="Tahoma" w:cs="Tahoma"/>
          <w:sz w:val="22"/>
          <w:szCs w:val="22"/>
          <w:lang w:val="en-GB"/>
        </w:rPr>
        <w:t>DESUWACO</w:t>
      </w:r>
      <w:r>
        <w:rPr>
          <w:rFonts w:ascii="Tahoma" w:hAnsi="Tahoma" w:cs="Tahoma"/>
          <w:sz w:val="22"/>
          <w:szCs w:val="22"/>
        </w:rPr>
        <w:t xml:space="preserve"> collaborated with RUWASSA and </w:t>
      </w:r>
      <w:r>
        <w:rPr>
          <w:rFonts w:hint="default" w:ascii="Tahoma" w:hAnsi="Tahoma" w:cs="Tahoma"/>
          <w:sz w:val="22"/>
          <w:szCs w:val="22"/>
          <w:lang w:val="en-GB"/>
        </w:rPr>
        <w:t>STOWASSSA</w:t>
      </w:r>
      <w:r>
        <w:rPr>
          <w:rFonts w:ascii="Tahoma" w:hAnsi="Tahoma" w:cs="Tahoma"/>
          <w:sz w:val="22"/>
          <w:szCs w:val="22"/>
        </w:rPr>
        <w:t xml:space="preserve"> to convene a strategic meeting with the Clean Nigeria Campaign (CNC). The meeting focused on developing actionable steps for implementing the Performance Improvement Action Plan (PIAP) and emphasized quick-win initiatives to ensure measurable progress. During the discussions, specific activities related to this DLI were identified, and responsibilities were delegated to key staff members to facilitate efficient and targeted implementation.</w:t>
      </w:r>
    </w:p>
    <w:p w14:paraId="3C9A9834">
      <w:pPr>
        <w:pStyle w:val="43"/>
        <w:tabs>
          <w:tab w:val="left" w:pos="6096"/>
          <w:tab w:val="left" w:pos="6663"/>
        </w:tabs>
        <w:spacing w:line="276" w:lineRule="auto"/>
        <w:jc w:val="both"/>
        <w:rPr>
          <w:rFonts w:ascii="Tahoma" w:hAnsi="Tahoma" w:cs="Tahoma"/>
          <w:sz w:val="22"/>
          <w:szCs w:val="22"/>
        </w:rPr>
      </w:pPr>
      <w:r>
        <w:rPr>
          <w:rFonts w:ascii="Tahoma" w:hAnsi="Tahoma" w:cs="Tahoma"/>
          <w:sz w:val="22"/>
          <w:szCs w:val="22"/>
        </w:rPr>
        <w:t>These combined efforts aim to drive significant improvements in household sanitation infrastructure, enhance community engagement, and contribute to the overall success of the program's sanitation goals.</w:t>
      </w:r>
    </w:p>
    <w:p w14:paraId="57B108C8">
      <w:pPr>
        <w:pStyle w:val="43"/>
        <w:tabs>
          <w:tab w:val="left" w:pos="6096"/>
          <w:tab w:val="left" w:pos="6663"/>
        </w:tabs>
        <w:spacing w:line="276" w:lineRule="auto"/>
        <w:jc w:val="both"/>
        <w:rPr>
          <w:rFonts w:ascii="Tahoma" w:hAnsi="Tahoma" w:cs="Tahoma"/>
          <w:sz w:val="22"/>
          <w:szCs w:val="22"/>
        </w:rPr>
      </w:pPr>
    </w:p>
    <w:p w14:paraId="23277794">
      <w:pPr>
        <w:pStyle w:val="43"/>
        <w:tabs>
          <w:tab w:val="left" w:pos="6096"/>
          <w:tab w:val="left" w:pos="6663"/>
        </w:tabs>
        <w:spacing w:line="276" w:lineRule="auto"/>
        <w:jc w:val="both"/>
        <w:rPr>
          <w:rFonts w:ascii="Tahoma" w:hAnsi="Tahoma" w:cs="Tahoma"/>
          <w:sz w:val="22"/>
          <w:szCs w:val="22"/>
          <w:shd w:val="clear" w:color="auto" w:fill="FFFFFF" w:themeFill="background1"/>
        </w:rPr>
      </w:pPr>
    </w:p>
    <w:p w14:paraId="096A0838">
      <w:pPr>
        <w:pStyle w:val="43"/>
        <w:jc w:val="both"/>
        <w:rPr>
          <w:rFonts w:ascii="Tahoma" w:hAnsi="Tahoma" w:cs="Tahoma"/>
          <w:b/>
          <w:i/>
          <w:sz w:val="22"/>
          <w:szCs w:val="22"/>
        </w:rPr>
      </w:pPr>
      <w:r>
        <w:rPr>
          <w:rFonts w:ascii="Tahoma" w:hAnsi="Tahoma" w:cs="Tahoma"/>
          <w:b/>
          <w:i/>
          <w:sz w:val="22"/>
          <w:szCs w:val="22"/>
        </w:rPr>
        <w:t>DLI 5.1: Performance Improvement of State Sanitation Agencies.</w:t>
      </w:r>
    </w:p>
    <w:p w14:paraId="6ABABF15">
      <w:pPr>
        <w:pStyle w:val="43"/>
        <w:tabs>
          <w:tab w:val="left" w:pos="6096"/>
          <w:tab w:val="left" w:pos="6663"/>
        </w:tabs>
        <w:jc w:val="both"/>
        <w:rPr>
          <w:rFonts w:ascii="Tahoma" w:hAnsi="Tahoma" w:cs="Tahoma"/>
          <w:sz w:val="22"/>
          <w:szCs w:val="22"/>
        </w:rPr>
      </w:pPr>
      <w:r>
        <w:rPr>
          <w:rFonts w:ascii="Tahoma" w:hAnsi="Tahoma" w:cs="Tahoma"/>
          <w:sz w:val="22"/>
          <w:szCs w:val="22"/>
        </w:rPr>
        <w:t>This indicator measures the progress made in improving the performance of state sanitation implementation agencies.</w:t>
      </w:r>
    </w:p>
    <w:p w14:paraId="483D2BA0">
      <w:pPr>
        <w:ind w:left="720"/>
        <w:jc w:val="both"/>
        <w:rPr>
          <w:rFonts w:ascii="Tahoma" w:hAnsi="Tahoma" w:cs="Tahoma"/>
          <w:iCs/>
          <w:sz w:val="22"/>
          <w:szCs w:val="22"/>
        </w:rPr>
      </w:pPr>
      <w:r>
        <w:rPr>
          <w:rFonts w:ascii="Tahoma" w:hAnsi="Tahoma" w:cs="Tahoma"/>
          <w:iCs/>
          <w:sz w:val="22"/>
          <w:szCs w:val="22"/>
        </w:rPr>
        <w:t>Efforts to finalize the workplan for the State Sanitation PIAP are actively ongoing, with discussions aimed at securing approval from the World Bank. These deliberations focus on refining the workplan to align with international standards and the program’s overarching goals.</w:t>
      </w:r>
    </w:p>
    <w:p w14:paraId="3E1FBDBF">
      <w:pPr>
        <w:ind w:left="720"/>
        <w:jc w:val="both"/>
        <w:rPr>
          <w:rFonts w:ascii="Tahoma" w:hAnsi="Tahoma" w:cs="Tahoma"/>
          <w:iCs/>
          <w:sz w:val="22"/>
          <w:szCs w:val="22"/>
        </w:rPr>
      </w:pPr>
      <w:r>
        <w:rPr>
          <w:rFonts w:ascii="Tahoma" w:hAnsi="Tahoma" w:cs="Tahoma"/>
          <w:iCs/>
          <w:sz w:val="22"/>
          <w:szCs w:val="22"/>
        </w:rPr>
        <w:t xml:space="preserve">In the meantime, </w:t>
      </w:r>
      <w:r>
        <w:rPr>
          <w:rFonts w:ascii="Tahoma" w:hAnsi="Tahoma" w:cs="Tahoma"/>
          <w:iCs/>
          <w:sz w:val="22"/>
          <w:szCs w:val="22"/>
          <w:lang w:val="en-GB"/>
        </w:rPr>
        <w:t>DESUWACO</w:t>
      </w:r>
      <w:r>
        <w:rPr>
          <w:rFonts w:ascii="Tahoma" w:hAnsi="Tahoma" w:cs="Tahoma"/>
          <w:iCs/>
          <w:sz w:val="22"/>
          <w:szCs w:val="22"/>
        </w:rPr>
        <w:t xml:space="preserve"> has proactively developed a comprehensive strategic plan to guide the implementation of its PIAP. This plan prioritizes the execution of APTs as outlined in the workplan. </w:t>
      </w:r>
    </w:p>
    <w:p w14:paraId="5159E2DF">
      <w:pPr>
        <w:ind w:left="720"/>
        <w:jc w:val="both"/>
        <w:rPr>
          <w:rFonts w:ascii="Tahoma" w:hAnsi="Tahoma" w:cs="Tahoma"/>
          <w:iCs/>
          <w:sz w:val="22"/>
          <w:szCs w:val="22"/>
        </w:rPr>
      </w:pPr>
    </w:p>
    <w:p w14:paraId="4025B70A">
      <w:pPr>
        <w:jc w:val="both"/>
        <w:rPr>
          <w:rFonts w:ascii="Tahoma" w:hAnsi="Tahoma" w:cs="Tahoma"/>
          <w:b/>
          <w:i/>
          <w:sz w:val="22"/>
          <w:szCs w:val="22"/>
        </w:rPr>
      </w:pPr>
    </w:p>
    <w:p w14:paraId="237A7E39">
      <w:pPr>
        <w:jc w:val="both"/>
        <w:rPr>
          <w:rFonts w:ascii="Tahoma" w:hAnsi="Tahoma" w:cs="Tahoma"/>
          <w:b/>
          <w:i/>
          <w:sz w:val="22"/>
          <w:szCs w:val="22"/>
        </w:rPr>
      </w:pPr>
    </w:p>
    <w:p w14:paraId="2FB33A5F">
      <w:pPr>
        <w:jc w:val="both"/>
        <w:rPr>
          <w:rFonts w:ascii="Tahoma" w:hAnsi="Tahoma" w:cs="Tahoma"/>
          <w:b/>
          <w:i/>
          <w:sz w:val="22"/>
          <w:szCs w:val="22"/>
        </w:rPr>
      </w:pPr>
    </w:p>
    <w:p w14:paraId="19673AC8">
      <w:pPr>
        <w:pStyle w:val="43"/>
        <w:jc w:val="both"/>
        <w:rPr>
          <w:rFonts w:ascii="Tahoma" w:hAnsi="Tahoma" w:cs="Tahoma"/>
          <w:b/>
          <w:i/>
          <w:sz w:val="22"/>
          <w:szCs w:val="22"/>
        </w:rPr>
      </w:pPr>
      <w:r>
        <w:rPr>
          <w:rFonts w:ascii="Tahoma" w:hAnsi="Tahoma" w:cs="Tahoma"/>
          <w:b/>
          <w:i/>
          <w:sz w:val="22"/>
          <w:szCs w:val="22"/>
        </w:rPr>
        <w:t>DLI 6: Communities having achieved community-wide sanitation status (ODF+) or number of ODF+ communities having maintained their status.</w:t>
      </w:r>
    </w:p>
    <w:p w14:paraId="0D44D91C">
      <w:pPr>
        <w:pStyle w:val="43"/>
        <w:jc w:val="both"/>
        <w:rPr>
          <w:rFonts w:ascii="Tahoma" w:hAnsi="Tahoma" w:cs="Tahoma"/>
          <w:b/>
          <w:i/>
          <w:sz w:val="22"/>
          <w:szCs w:val="22"/>
        </w:rPr>
      </w:pPr>
      <w:r>
        <w:rPr>
          <w:rFonts w:ascii="Tahoma" w:hAnsi="Tahoma" w:cs="Tahoma"/>
          <w:sz w:val="22"/>
          <w:szCs w:val="22"/>
        </w:rPr>
        <w:t xml:space="preserve">This indicator measures progress in improving state sanitation agencies' performance. </w:t>
      </w:r>
      <w:r>
        <w:rPr>
          <w:rFonts w:ascii="Tahoma" w:hAnsi="Tahoma" w:cs="Tahoma"/>
        </w:rPr>
        <w:t>This DLI aims to achieve Open Defecation Free (ODF</w:t>
      </w:r>
      <w:r>
        <w:rPr>
          <w:rFonts w:ascii="Tahoma" w:hAnsi="Tahoma" w:cs="Tahoma"/>
          <w:vertAlign w:val="superscript"/>
        </w:rPr>
        <w:t>+</w:t>
      </w:r>
      <w:r>
        <w:rPr>
          <w:rFonts w:ascii="Tahoma" w:hAnsi="Tahoma" w:cs="Tahoma"/>
        </w:rPr>
        <w:t xml:space="preserve">) sanitation status under the program. However, no progress was recorded during the reporting period. </w:t>
      </w:r>
      <w:r>
        <w:rPr>
          <w:rFonts w:ascii="Tahoma" w:hAnsi="Tahoma" w:cs="Tahoma"/>
          <w:b/>
          <w:i/>
          <w:sz w:val="22"/>
          <w:szCs w:val="22"/>
        </w:rPr>
        <w:t>DLI 7: Schools and healthcare facilities with functional, improved water supply, sanitation and handwashing facilities constructed or rehabilitated under the Program.</w:t>
      </w:r>
    </w:p>
    <w:p w14:paraId="0633D4DC">
      <w:pPr>
        <w:ind w:left="720"/>
        <w:jc w:val="both"/>
        <w:rPr>
          <w:rStyle w:val="38"/>
          <w:rFonts w:ascii="Tahoma" w:hAnsi="Tahoma" w:cs="Tahoma" w:eastAsiaTheme="minorHAnsi"/>
          <w:iCs/>
          <w:sz w:val="22"/>
          <w:szCs w:val="22"/>
        </w:rPr>
      </w:pPr>
    </w:p>
    <w:tbl>
      <w:tblPr>
        <w:tblStyle w:val="8"/>
        <w:tblW w:w="9485" w:type="dxa"/>
        <w:tblInd w:w="345" w:type="dxa"/>
        <w:tblLayout w:type="autofit"/>
        <w:tblCellMar>
          <w:top w:w="0" w:type="dxa"/>
          <w:left w:w="108" w:type="dxa"/>
          <w:bottom w:w="0" w:type="dxa"/>
          <w:right w:w="108" w:type="dxa"/>
        </w:tblCellMar>
      </w:tblPr>
      <w:tblGrid>
        <w:gridCol w:w="1440"/>
        <w:gridCol w:w="1530"/>
        <w:gridCol w:w="1104"/>
        <w:gridCol w:w="1381"/>
        <w:gridCol w:w="1104"/>
        <w:gridCol w:w="1359"/>
        <w:gridCol w:w="1567"/>
      </w:tblGrid>
      <w:tr w14:paraId="1D115554">
        <w:tblPrEx>
          <w:tblCellMar>
            <w:top w:w="0" w:type="dxa"/>
            <w:left w:w="108" w:type="dxa"/>
            <w:bottom w:w="0" w:type="dxa"/>
            <w:right w:w="108" w:type="dxa"/>
          </w:tblCellMar>
        </w:tblPrEx>
        <w:trPr>
          <w:trHeight w:val="263" w:hRule="atLeast"/>
        </w:trPr>
        <w:tc>
          <w:tcPr>
            <w:tcW w:w="1440" w:type="dxa"/>
            <w:tcBorders>
              <w:top w:val="single" w:color="auto" w:sz="12" w:space="0"/>
              <w:left w:val="single" w:color="auto" w:sz="12" w:space="0"/>
              <w:bottom w:val="nil"/>
              <w:right w:val="single" w:color="auto" w:sz="12" w:space="0"/>
            </w:tcBorders>
            <w:shd w:val="clear" w:color="000000" w:fill="F2F2F2"/>
            <w:vAlign w:val="center"/>
          </w:tcPr>
          <w:p w14:paraId="2549E2C7">
            <w:pPr>
              <w:rPr>
                <w:rFonts w:ascii="Tahoma" w:hAnsi="Tahoma" w:cs="Tahoma"/>
                <w:b/>
                <w:bCs/>
                <w:color w:val="000000"/>
                <w:sz w:val="20"/>
                <w:szCs w:val="20"/>
              </w:rPr>
            </w:pPr>
            <w:r>
              <w:rPr>
                <w:rFonts w:ascii="Tahoma" w:hAnsi="Tahoma" w:cs="Tahoma"/>
                <w:b/>
                <w:bCs/>
                <w:color w:val="000000"/>
                <w:sz w:val="20"/>
                <w:szCs w:val="20"/>
                <w:lang w:val="en-GB"/>
              </w:rPr>
              <w:t>YEAR</w:t>
            </w:r>
          </w:p>
        </w:tc>
        <w:tc>
          <w:tcPr>
            <w:tcW w:w="8045" w:type="dxa"/>
            <w:gridSpan w:val="6"/>
            <w:tcBorders>
              <w:top w:val="single" w:color="auto" w:sz="12" w:space="0"/>
              <w:left w:val="nil"/>
              <w:bottom w:val="single" w:color="auto" w:sz="12" w:space="0"/>
              <w:right w:val="single" w:color="auto" w:sz="12" w:space="0"/>
            </w:tcBorders>
            <w:shd w:val="clear" w:color="000000" w:fill="F2F2F2"/>
            <w:vAlign w:val="center"/>
          </w:tcPr>
          <w:p w14:paraId="5D548329">
            <w:pPr>
              <w:rPr>
                <w:rFonts w:ascii="Tahoma" w:hAnsi="Tahoma" w:cs="Tahoma"/>
                <w:b/>
                <w:bCs/>
                <w:color w:val="000000"/>
                <w:sz w:val="16"/>
                <w:szCs w:val="16"/>
              </w:rPr>
            </w:pPr>
            <w:r>
              <w:rPr>
                <w:rFonts w:ascii="Tahoma" w:hAnsi="Tahoma" w:cs="Tahoma"/>
                <w:b/>
                <w:bCs/>
                <w:color w:val="000000"/>
                <w:sz w:val="16"/>
                <w:szCs w:val="16"/>
                <w:lang w:val="en-GB"/>
              </w:rPr>
              <w:t>2024</w:t>
            </w:r>
          </w:p>
        </w:tc>
      </w:tr>
      <w:tr w14:paraId="0324711A">
        <w:tblPrEx>
          <w:tblCellMar>
            <w:top w:w="0" w:type="dxa"/>
            <w:left w:w="108" w:type="dxa"/>
            <w:bottom w:w="0" w:type="dxa"/>
            <w:right w:w="108" w:type="dxa"/>
          </w:tblCellMar>
        </w:tblPrEx>
        <w:trPr>
          <w:trHeight w:val="456" w:hRule="atLeast"/>
        </w:trPr>
        <w:tc>
          <w:tcPr>
            <w:tcW w:w="1440" w:type="dxa"/>
            <w:vMerge w:val="restart"/>
            <w:tcBorders>
              <w:top w:val="nil"/>
              <w:left w:val="single" w:color="auto" w:sz="12" w:space="0"/>
              <w:bottom w:val="nil"/>
              <w:right w:val="single" w:color="auto" w:sz="12" w:space="0"/>
            </w:tcBorders>
            <w:shd w:val="clear" w:color="000000" w:fill="F2F2F2"/>
            <w:vAlign w:val="center"/>
          </w:tcPr>
          <w:p w14:paraId="57E4FC2D">
            <w:pPr>
              <w:jc w:val="both"/>
              <w:rPr>
                <w:rFonts w:ascii="Tahoma" w:hAnsi="Tahoma" w:cs="Tahoma"/>
                <w:b/>
                <w:bCs/>
                <w:color w:val="000000"/>
                <w:sz w:val="20"/>
                <w:szCs w:val="20"/>
              </w:rPr>
            </w:pPr>
            <w:r>
              <w:rPr>
                <w:rFonts w:ascii="Tahoma" w:hAnsi="Tahoma" w:cs="Tahoma"/>
                <w:b/>
                <w:bCs/>
                <w:color w:val="000000"/>
                <w:sz w:val="20"/>
                <w:szCs w:val="20"/>
                <w:lang w:val="en-GB"/>
              </w:rPr>
              <w:t>IAs</w:t>
            </w:r>
          </w:p>
          <w:p w14:paraId="34E57827">
            <w:pPr>
              <w:jc w:val="both"/>
              <w:rPr>
                <w:rFonts w:ascii="Tahoma" w:hAnsi="Tahoma" w:cs="Tahoma"/>
                <w:b/>
                <w:bCs/>
                <w:color w:val="000000"/>
                <w:sz w:val="20"/>
                <w:szCs w:val="20"/>
              </w:rPr>
            </w:pPr>
            <w:r>
              <w:rPr>
                <w:rFonts w:ascii="Tahoma" w:hAnsi="Tahoma" w:cs="Tahoma"/>
                <w:b/>
                <w:bCs/>
                <w:color w:val="000000"/>
                <w:sz w:val="20"/>
                <w:szCs w:val="20"/>
                <w:lang w:val="en-GB"/>
              </w:rPr>
              <w:t> </w:t>
            </w:r>
          </w:p>
        </w:tc>
        <w:tc>
          <w:tcPr>
            <w:tcW w:w="1530" w:type="dxa"/>
            <w:vMerge w:val="restart"/>
            <w:tcBorders>
              <w:top w:val="nil"/>
              <w:left w:val="nil"/>
              <w:right w:val="single" w:color="auto" w:sz="12" w:space="0"/>
            </w:tcBorders>
            <w:shd w:val="clear" w:color="000000" w:fill="F2F2F2"/>
            <w:vAlign w:val="center"/>
          </w:tcPr>
          <w:p w14:paraId="7FCE81F5">
            <w:pPr>
              <w:jc w:val="center"/>
              <w:rPr>
                <w:rFonts w:ascii="Tahoma" w:hAnsi="Tahoma" w:cs="Tahoma"/>
                <w:b/>
                <w:bCs/>
                <w:color w:val="000000"/>
                <w:sz w:val="16"/>
                <w:szCs w:val="16"/>
              </w:rPr>
            </w:pPr>
            <w:r>
              <w:rPr>
                <w:rFonts w:ascii="Tahoma" w:hAnsi="Tahoma" w:cs="Tahoma"/>
                <w:b/>
                <w:bCs/>
                <w:color w:val="000000"/>
                <w:sz w:val="16"/>
                <w:szCs w:val="16"/>
                <w:lang w:val="en-GB"/>
              </w:rPr>
              <w:t>No. of Water Schemes Completed As At 2023</w:t>
            </w:r>
          </w:p>
        </w:tc>
        <w:tc>
          <w:tcPr>
            <w:tcW w:w="1104" w:type="dxa"/>
            <w:vMerge w:val="restart"/>
            <w:tcBorders>
              <w:top w:val="nil"/>
              <w:left w:val="nil"/>
              <w:right w:val="single" w:color="auto" w:sz="12" w:space="0"/>
            </w:tcBorders>
            <w:shd w:val="clear" w:color="000000" w:fill="F2F2F2"/>
            <w:vAlign w:val="center"/>
          </w:tcPr>
          <w:p w14:paraId="2AB776F8">
            <w:pPr>
              <w:jc w:val="center"/>
              <w:rPr>
                <w:rFonts w:ascii="Tahoma" w:hAnsi="Tahoma" w:cs="Tahoma"/>
                <w:b/>
                <w:bCs/>
                <w:color w:val="000000"/>
                <w:sz w:val="16"/>
                <w:szCs w:val="16"/>
              </w:rPr>
            </w:pPr>
            <w:r>
              <w:rPr>
                <w:rFonts w:ascii="Tahoma" w:hAnsi="Tahoma" w:cs="Tahoma"/>
                <w:b/>
                <w:bCs/>
                <w:color w:val="000000"/>
                <w:sz w:val="16"/>
                <w:szCs w:val="16"/>
                <w:lang w:val="en-GB"/>
              </w:rPr>
              <w:t>No. of Water Schemes On-going  </w:t>
            </w:r>
          </w:p>
        </w:tc>
        <w:tc>
          <w:tcPr>
            <w:tcW w:w="3844" w:type="dxa"/>
            <w:gridSpan w:val="3"/>
            <w:tcBorders>
              <w:top w:val="single" w:color="auto" w:sz="12" w:space="0"/>
              <w:left w:val="nil"/>
              <w:bottom w:val="single" w:color="auto" w:sz="12" w:space="0"/>
              <w:right w:val="single" w:color="auto" w:sz="12" w:space="0"/>
            </w:tcBorders>
            <w:shd w:val="clear" w:color="000000" w:fill="F2F2F2"/>
            <w:vAlign w:val="center"/>
          </w:tcPr>
          <w:p w14:paraId="08011B01">
            <w:pPr>
              <w:jc w:val="center"/>
              <w:rPr>
                <w:rFonts w:ascii="Tahoma" w:hAnsi="Tahoma" w:cs="Tahoma"/>
                <w:b/>
                <w:bCs/>
                <w:color w:val="000000"/>
                <w:sz w:val="16"/>
                <w:szCs w:val="16"/>
              </w:rPr>
            </w:pPr>
            <w:r>
              <w:rPr>
                <w:rFonts w:ascii="Tahoma" w:hAnsi="Tahoma" w:cs="Tahoma"/>
                <w:b/>
                <w:bCs/>
                <w:color w:val="000000"/>
                <w:sz w:val="16"/>
                <w:szCs w:val="16"/>
                <w:lang w:val="en-GB"/>
              </w:rPr>
              <w:t>No. of Beneficiaries As At January- December 2024</w:t>
            </w:r>
          </w:p>
        </w:tc>
        <w:tc>
          <w:tcPr>
            <w:tcW w:w="1567" w:type="dxa"/>
            <w:vMerge w:val="restart"/>
            <w:tcBorders>
              <w:top w:val="nil"/>
              <w:left w:val="nil"/>
              <w:right w:val="single" w:color="auto" w:sz="12" w:space="0"/>
            </w:tcBorders>
            <w:shd w:val="clear" w:color="000000" w:fill="F2F2F2"/>
            <w:vAlign w:val="center"/>
          </w:tcPr>
          <w:p w14:paraId="542AE37E">
            <w:pPr>
              <w:jc w:val="center"/>
              <w:rPr>
                <w:rFonts w:ascii="Tahoma" w:hAnsi="Tahoma" w:cs="Tahoma"/>
                <w:b/>
                <w:bCs/>
                <w:color w:val="000000"/>
                <w:sz w:val="16"/>
                <w:szCs w:val="16"/>
              </w:rPr>
            </w:pPr>
            <w:r>
              <w:rPr>
                <w:rFonts w:ascii="Tahoma" w:hAnsi="Tahoma" w:cs="Tahoma"/>
                <w:b/>
                <w:bCs/>
                <w:color w:val="000000"/>
                <w:sz w:val="16"/>
                <w:szCs w:val="16"/>
                <w:lang w:val="en-GB"/>
              </w:rPr>
              <w:t>Remarks On On-going Water Scheme</w:t>
            </w:r>
          </w:p>
        </w:tc>
      </w:tr>
      <w:tr w14:paraId="43E871EB">
        <w:tblPrEx>
          <w:tblCellMar>
            <w:top w:w="0" w:type="dxa"/>
            <w:left w:w="108" w:type="dxa"/>
            <w:bottom w:w="0" w:type="dxa"/>
            <w:right w:w="108" w:type="dxa"/>
          </w:tblCellMar>
        </w:tblPrEx>
        <w:trPr>
          <w:trHeight w:val="69" w:hRule="atLeast"/>
        </w:trPr>
        <w:tc>
          <w:tcPr>
            <w:tcW w:w="1440" w:type="dxa"/>
            <w:vMerge w:val="continue"/>
            <w:tcBorders>
              <w:top w:val="nil"/>
              <w:left w:val="single" w:color="auto" w:sz="12" w:space="0"/>
              <w:bottom w:val="nil"/>
              <w:right w:val="single" w:color="auto" w:sz="12" w:space="0"/>
            </w:tcBorders>
            <w:shd w:val="clear" w:color="000000" w:fill="F2F2F2"/>
            <w:vAlign w:val="center"/>
          </w:tcPr>
          <w:p w14:paraId="760EA8B8">
            <w:pPr>
              <w:jc w:val="both"/>
              <w:rPr>
                <w:rFonts w:ascii="Tahoma" w:hAnsi="Tahoma" w:cs="Tahoma"/>
                <w:b/>
                <w:bCs/>
                <w:color w:val="000000"/>
                <w:sz w:val="20"/>
                <w:szCs w:val="20"/>
              </w:rPr>
            </w:pPr>
          </w:p>
        </w:tc>
        <w:tc>
          <w:tcPr>
            <w:tcW w:w="1530" w:type="dxa"/>
            <w:vMerge w:val="continue"/>
            <w:tcBorders>
              <w:left w:val="nil"/>
              <w:bottom w:val="single" w:color="auto" w:sz="12" w:space="0"/>
              <w:right w:val="single" w:color="auto" w:sz="12" w:space="0"/>
            </w:tcBorders>
            <w:shd w:val="clear" w:color="000000" w:fill="F2F2F2"/>
            <w:vAlign w:val="center"/>
          </w:tcPr>
          <w:p w14:paraId="710F1EA2">
            <w:pPr>
              <w:jc w:val="center"/>
              <w:rPr>
                <w:rFonts w:ascii="Tahoma" w:hAnsi="Tahoma" w:cs="Tahoma"/>
                <w:b/>
                <w:bCs/>
                <w:color w:val="000000"/>
                <w:sz w:val="16"/>
                <w:szCs w:val="16"/>
              </w:rPr>
            </w:pPr>
          </w:p>
        </w:tc>
        <w:tc>
          <w:tcPr>
            <w:tcW w:w="1104" w:type="dxa"/>
            <w:vMerge w:val="continue"/>
            <w:tcBorders>
              <w:left w:val="nil"/>
              <w:bottom w:val="single" w:color="auto" w:sz="12" w:space="0"/>
              <w:right w:val="single" w:color="auto" w:sz="12" w:space="0"/>
            </w:tcBorders>
            <w:shd w:val="clear" w:color="000000" w:fill="F2F2F2"/>
            <w:vAlign w:val="center"/>
          </w:tcPr>
          <w:p w14:paraId="7C921B5A">
            <w:pPr>
              <w:jc w:val="center"/>
              <w:rPr>
                <w:rFonts w:ascii="Tahoma" w:hAnsi="Tahoma" w:cs="Tahoma"/>
                <w:b/>
                <w:bCs/>
                <w:color w:val="000000"/>
                <w:sz w:val="16"/>
                <w:szCs w:val="16"/>
              </w:rPr>
            </w:pPr>
          </w:p>
        </w:tc>
        <w:tc>
          <w:tcPr>
            <w:tcW w:w="1381" w:type="dxa"/>
            <w:tcBorders>
              <w:top w:val="nil"/>
              <w:left w:val="nil"/>
              <w:bottom w:val="single" w:color="auto" w:sz="12" w:space="0"/>
              <w:right w:val="single" w:color="auto" w:sz="12" w:space="0"/>
            </w:tcBorders>
            <w:shd w:val="clear" w:color="000000" w:fill="F2F2F2"/>
            <w:vAlign w:val="center"/>
          </w:tcPr>
          <w:p w14:paraId="002E2935">
            <w:pPr>
              <w:jc w:val="center"/>
              <w:rPr>
                <w:rFonts w:ascii="Tahoma" w:hAnsi="Tahoma" w:cs="Tahoma"/>
                <w:b/>
                <w:bCs/>
                <w:color w:val="000000"/>
                <w:sz w:val="16"/>
                <w:szCs w:val="16"/>
              </w:rPr>
            </w:pPr>
            <w:r>
              <w:rPr>
                <w:rFonts w:ascii="Tahoma" w:hAnsi="Tahoma" w:cs="Tahoma"/>
                <w:b/>
                <w:bCs/>
                <w:color w:val="000000"/>
                <w:sz w:val="16"/>
                <w:szCs w:val="16"/>
                <w:lang w:val="en-GB"/>
              </w:rPr>
              <w:t>Male</w:t>
            </w:r>
          </w:p>
        </w:tc>
        <w:tc>
          <w:tcPr>
            <w:tcW w:w="1104" w:type="dxa"/>
            <w:tcBorders>
              <w:top w:val="nil"/>
              <w:left w:val="nil"/>
              <w:bottom w:val="single" w:color="auto" w:sz="12" w:space="0"/>
              <w:right w:val="single" w:color="auto" w:sz="12" w:space="0"/>
            </w:tcBorders>
            <w:shd w:val="clear" w:color="000000" w:fill="F2F2F2"/>
            <w:vAlign w:val="center"/>
          </w:tcPr>
          <w:p w14:paraId="38155158">
            <w:pPr>
              <w:jc w:val="center"/>
              <w:rPr>
                <w:rFonts w:ascii="Tahoma" w:hAnsi="Tahoma" w:cs="Tahoma"/>
                <w:b/>
                <w:bCs/>
                <w:color w:val="000000"/>
                <w:sz w:val="16"/>
                <w:szCs w:val="16"/>
              </w:rPr>
            </w:pPr>
            <w:r>
              <w:rPr>
                <w:rFonts w:ascii="Tahoma" w:hAnsi="Tahoma" w:cs="Tahoma"/>
                <w:b/>
                <w:bCs/>
                <w:color w:val="000000"/>
                <w:sz w:val="16"/>
                <w:szCs w:val="16"/>
                <w:lang w:val="en-GB"/>
              </w:rPr>
              <w:t>Female</w:t>
            </w:r>
          </w:p>
        </w:tc>
        <w:tc>
          <w:tcPr>
            <w:tcW w:w="1359" w:type="dxa"/>
            <w:tcBorders>
              <w:top w:val="nil"/>
              <w:left w:val="nil"/>
              <w:bottom w:val="single" w:color="auto" w:sz="12" w:space="0"/>
              <w:right w:val="single" w:color="auto" w:sz="12" w:space="0"/>
            </w:tcBorders>
            <w:shd w:val="clear" w:color="000000" w:fill="F2F2F2"/>
            <w:vAlign w:val="center"/>
          </w:tcPr>
          <w:p w14:paraId="1748E6BB">
            <w:pPr>
              <w:jc w:val="center"/>
              <w:rPr>
                <w:rFonts w:ascii="Tahoma" w:hAnsi="Tahoma" w:cs="Tahoma"/>
                <w:b/>
                <w:bCs/>
                <w:color w:val="000000"/>
                <w:sz w:val="16"/>
                <w:szCs w:val="16"/>
              </w:rPr>
            </w:pPr>
            <w:r>
              <w:rPr>
                <w:rFonts w:ascii="Tahoma" w:hAnsi="Tahoma" w:cs="Tahoma"/>
                <w:b/>
                <w:bCs/>
                <w:color w:val="000000"/>
                <w:sz w:val="16"/>
                <w:szCs w:val="16"/>
              </w:rPr>
              <w:t>Total</w:t>
            </w:r>
          </w:p>
        </w:tc>
        <w:tc>
          <w:tcPr>
            <w:tcW w:w="1567" w:type="dxa"/>
            <w:vMerge w:val="continue"/>
            <w:tcBorders>
              <w:left w:val="nil"/>
              <w:bottom w:val="single" w:color="auto" w:sz="12" w:space="0"/>
              <w:right w:val="single" w:color="auto" w:sz="12" w:space="0"/>
            </w:tcBorders>
            <w:shd w:val="clear" w:color="000000" w:fill="F2F2F2"/>
            <w:vAlign w:val="center"/>
          </w:tcPr>
          <w:p w14:paraId="6F323F66">
            <w:pPr>
              <w:jc w:val="center"/>
              <w:rPr>
                <w:rFonts w:ascii="Tahoma" w:hAnsi="Tahoma" w:cs="Tahoma"/>
                <w:b/>
                <w:bCs/>
                <w:color w:val="000000"/>
                <w:sz w:val="16"/>
                <w:szCs w:val="16"/>
              </w:rPr>
            </w:pPr>
          </w:p>
        </w:tc>
      </w:tr>
      <w:tr w14:paraId="6BE2CB58">
        <w:tblPrEx>
          <w:tblCellMar>
            <w:top w:w="0" w:type="dxa"/>
            <w:left w:w="108" w:type="dxa"/>
            <w:bottom w:w="0" w:type="dxa"/>
            <w:right w:w="108" w:type="dxa"/>
          </w:tblCellMar>
        </w:tblPrEx>
        <w:trPr>
          <w:trHeight w:val="263" w:hRule="atLeast"/>
        </w:trPr>
        <w:tc>
          <w:tcPr>
            <w:tcW w:w="1440" w:type="dxa"/>
            <w:tcBorders>
              <w:top w:val="nil"/>
              <w:left w:val="single" w:color="auto" w:sz="12" w:space="0"/>
              <w:bottom w:val="nil"/>
              <w:right w:val="single" w:color="auto" w:sz="12" w:space="0"/>
            </w:tcBorders>
            <w:shd w:val="clear" w:color="auto" w:fill="auto"/>
            <w:vAlign w:val="center"/>
          </w:tcPr>
          <w:p w14:paraId="4EB6D890">
            <w:pPr>
              <w:rPr>
                <w:rFonts w:ascii="Calibri" w:hAnsi="Calibri" w:cs="Calibri"/>
                <w:b/>
                <w:bCs/>
                <w:color w:val="000000"/>
              </w:rPr>
            </w:pPr>
            <w:r>
              <w:rPr>
                <w:rFonts w:ascii="Calibri" w:hAnsi="Calibri" w:cs="Calibri"/>
                <w:b/>
                <w:bCs/>
                <w:color w:val="000000"/>
                <w:lang w:val="en-GB"/>
              </w:rPr>
              <w:t>DESUWACO</w:t>
            </w:r>
          </w:p>
        </w:tc>
        <w:tc>
          <w:tcPr>
            <w:tcW w:w="1530" w:type="dxa"/>
            <w:tcBorders>
              <w:top w:val="nil"/>
              <w:left w:val="nil"/>
              <w:bottom w:val="single" w:color="auto" w:sz="12" w:space="0"/>
              <w:right w:val="single" w:color="auto" w:sz="12" w:space="0"/>
            </w:tcBorders>
            <w:shd w:val="clear" w:color="auto" w:fill="auto"/>
            <w:vAlign w:val="center"/>
          </w:tcPr>
          <w:p w14:paraId="723E8DF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w:t>
            </w:r>
          </w:p>
        </w:tc>
        <w:tc>
          <w:tcPr>
            <w:tcW w:w="1104" w:type="dxa"/>
            <w:tcBorders>
              <w:top w:val="nil"/>
              <w:left w:val="nil"/>
              <w:bottom w:val="single" w:color="auto" w:sz="12" w:space="0"/>
              <w:right w:val="single" w:color="auto" w:sz="12" w:space="0"/>
            </w:tcBorders>
            <w:shd w:val="clear" w:color="auto" w:fill="auto"/>
            <w:vAlign w:val="center"/>
          </w:tcPr>
          <w:p w14:paraId="39CC417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w:t>
            </w:r>
          </w:p>
        </w:tc>
        <w:tc>
          <w:tcPr>
            <w:tcW w:w="1381" w:type="dxa"/>
            <w:tcBorders>
              <w:top w:val="nil"/>
              <w:left w:val="nil"/>
              <w:bottom w:val="single" w:color="auto" w:sz="12" w:space="0"/>
              <w:right w:val="single" w:color="auto" w:sz="12" w:space="0"/>
            </w:tcBorders>
            <w:shd w:val="clear" w:color="auto" w:fill="auto"/>
            <w:vAlign w:val="center"/>
          </w:tcPr>
          <w:p w14:paraId="7E5C4B66">
            <w:pPr>
              <w:jc w:val="center"/>
              <w:rPr>
                <w:rFonts w:hint="default" w:ascii="Calibri" w:hAnsi="Calibri" w:cs="Calibri"/>
                <w:color w:val="000000"/>
                <w:lang w:val="en-GB"/>
              </w:rPr>
            </w:pPr>
            <w:r>
              <w:rPr>
                <w:rFonts w:hint="default" w:ascii="Calibri" w:hAnsi="Calibri" w:cs="Calibri"/>
                <w:color w:val="000000"/>
                <w:lang w:val="en-GB"/>
              </w:rPr>
              <w:t>356</w:t>
            </w:r>
          </w:p>
        </w:tc>
        <w:tc>
          <w:tcPr>
            <w:tcW w:w="1104" w:type="dxa"/>
            <w:tcBorders>
              <w:top w:val="nil"/>
              <w:left w:val="nil"/>
              <w:bottom w:val="single" w:color="auto" w:sz="12" w:space="0"/>
              <w:right w:val="single" w:color="auto" w:sz="12" w:space="0"/>
            </w:tcBorders>
            <w:shd w:val="clear" w:color="auto" w:fill="auto"/>
            <w:vAlign w:val="center"/>
          </w:tcPr>
          <w:p w14:paraId="41ABD270">
            <w:pPr>
              <w:jc w:val="center"/>
              <w:rPr>
                <w:rFonts w:ascii="Calibri" w:hAnsi="Calibri" w:cs="Calibri"/>
                <w:color w:val="000000"/>
              </w:rPr>
            </w:pPr>
            <w:r>
              <w:rPr>
                <w:rFonts w:ascii="Calibri" w:hAnsi="Calibri" w:cs="Calibri"/>
                <w:color w:val="000000"/>
              </w:rPr>
              <w:t>68</w:t>
            </w:r>
          </w:p>
        </w:tc>
        <w:tc>
          <w:tcPr>
            <w:tcW w:w="1359" w:type="dxa"/>
            <w:tcBorders>
              <w:top w:val="nil"/>
              <w:left w:val="nil"/>
              <w:bottom w:val="single" w:color="auto" w:sz="12" w:space="0"/>
              <w:right w:val="single" w:color="auto" w:sz="12" w:space="0"/>
            </w:tcBorders>
            <w:shd w:val="clear" w:color="auto" w:fill="auto"/>
            <w:vAlign w:val="center"/>
          </w:tcPr>
          <w:p w14:paraId="4442725C">
            <w:pPr>
              <w:jc w:val="center"/>
              <w:rPr>
                <w:rFonts w:hint="default" w:ascii="Calibri" w:hAnsi="Calibri" w:cs="Calibri"/>
                <w:color w:val="000000"/>
                <w:lang w:val="en-GB"/>
              </w:rPr>
            </w:pPr>
            <w:r>
              <w:rPr>
                <w:rFonts w:hint="default" w:ascii="Calibri" w:hAnsi="Calibri" w:cs="Calibri"/>
                <w:color w:val="000000"/>
                <w:lang w:val="en-GB"/>
              </w:rPr>
              <w:t>424</w:t>
            </w:r>
          </w:p>
        </w:tc>
        <w:tc>
          <w:tcPr>
            <w:tcW w:w="1567" w:type="dxa"/>
            <w:tcBorders>
              <w:top w:val="nil"/>
              <w:left w:val="nil"/>
              <w:bottom w:val="single" w:color="auto" w:sz="12" w:space="0"/>
              <w:right w:val="single" w:color="auto" w:sz="12" w:space="0"/>
            </w:tcBorders>
            <w:shd w:val="clear" w:color="auto" w:fill="auto"/>
            <w:vAlign w:val="center"/>
          </w:tcPr>
          <w:p w14:paraId="3C44F43B">
            <w:pPr>
              <w:rPr>
                <w:rFonts w:ascii="Tahoma" w:hAnsi="Tahoma" w:cs="Tahoma"/>
                <w:color w:val="000000"/>
                <w:sz w:val="20"/>
                <w:szCs w:val="20"/>
              </w:rPr>
            </w:pPr>
            <w:r>
              <w:rPr>
                <w:rFonts w:ascii="Tahoma" w:hAnsi="Tahoma" w:cs="Tahoma"/>
                <w:color w:val="000000"/>
                <w:sz w:val="20"/>
                <w:szCs w:val="20"/>
                <w:lang w:val="en-GB"/>
              </w:rPr>
              <w:t> </w:t>
            </w:r>
          </w:p>
        </w:tc>
      </w:tr>
      <w:tr w14:paraId="4D991F0E">
        <w:tblPrEx>
          <w:tblCellMar>
            <w:top w:w="0" w:type="dxa"/>
            <w:left w:w="108" w:type="dxa"/>
            <w:bottom w:w="0" w:type="dxa"/>
            <w:right w:w="108" w:type="dxa"/>
          </w:tblCellMar>
        </w:tblPrEx>
        <w:trPr>
          <w:trHeight w:val="263" w:hRule="atLeast"/>
        </w:trPr>
        <w:tc>
          <w:tcPr>
            <w:tcW w:w="1440" w:type="dxa"/>
            <w:tcBorders>
              <w:top w:val="nil"/>
              <w:left w:val="single" w:color="auto" w:sz="12" w:space="0"/>
              <w:bottom w:val="single" w:color="auto" w:sz="12" w:space="0"/>
              <w:right w:val="single" w:color="auto" w:sz="12" w:space="0"/>
            </w:tcBorders>
            <w:shd w:val="clear" w:color="000000" w:fill="F2F2F2"/>
            <w:vAlign w:val="center"/>
          </w:tcPr>
          <w:p w14:paraId="34A25662">
            <w:pPr>
              <w:jc w:val="both"/>
              <w:rPr>
                <w:rFonts w:ascii="Tahoma" w:hAnsi="Tahoma" w:cs="Tahoma"/>
                <w:b/>
                <w:bCs/>
                <w:color w:val="000000"/>
                <w:sz w:val="20"/>
                <w:szCs w:val="20"/>
              </w:rPr>
            </w:pPr>
            <w:r>
              <w:rPr>
                <w:rFonts w:ascii="Tahoma" w:hAnsi="Tahoma" w:cs="Tahoma"/>
                <w:b/>
                <w:bCs/>
                <w:color w:val="000000"/>
                <w:sz w:val="20"/>
                <w:szCs w:val="20"/>
                <w:lang w:val="en-GB"/>
              </w:rPr>
              <w:t>Total</w:t>
            </w:r>
          </w:p>
        </w:tc>
        <w:tc>
          <w:tcPr>
            <w:tcW w:w="1530" w:type="dxa"/>
            <w:tcBorders>
              <w:top w:val="nil"/>
              <w:left w:val="nil"/>
              <w:bottom w:val="single" w:color="auto" w:sz="12" w:space="0"/>
              <w:right w:val="single" w:color="auto" w:sz="12" w:space="0"/>
            </w:tcBorders>
            <w:shd w:val="clear" w:color="000000" w:fill="F2F2F2"/>
            <w:vAlign w:val="center"/>
          </w:tcPr>
          <w:p w14:paraId="0CCF7E43">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1</w:t>
            </w:r>
          </w:p>
        </w:tc>
        <w:tc>
          <w:tcPr>
            <w:tcW w:w="1104" w:type="dxa"/>
            <w:tcBorders>
              <w:top w:val="nil"/>
              <w:left w:val="nil"/>
              <w:bottom w:val="single" w:color="auto" w:sz="12" w:space="0"/>
              <w:right w:val="single" w:color="auto" w:sz="12" w:space="0"/>
            </w:tcBorders>
            <w:shd w:val="clear" w:color="000000" w:fill="F2F2F2"/>
            <w:vAlign w:val="center"/>
          </w:tcPr>
          <w:p w14:paraId="235DD50D">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8</w:t>
            </w:r>
          </w:p>
        </w:tc>
        <w:tc>
          <w:tcPr>
            <w:tcW w:w="1381" w:type="dxa"/>
            <w:tcBorders>
              <w:top w:val="nil"/>
              <w:left w:val="nil"/>
              <w:bottom w:val="single" w:color="auto" w:sz="12" w:space="0"/>
              <w:right w:val="single" w:color="auto" w:sz="12" w:space="0"/>
            </w:tcBorders>
            <w:shd w:val="clear" w:color="000000" w:fill="F2F2F2"/>
            <w:vAlign w:val="center"/>
          </w:tcPr>
          <w:p w14:paraId="6BB0E5AE">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356</w:t>
            </w:r>
          </w:p>
        </w:tc>
        <w:tc>
          <w:tcPr>
            <w:tcW w:w="1104" w:type="dxa"/>
            <w:tcBorders>
              <w:top w:val="nil"/>
              <w:left w:val="nil"/>
              <w:bottom w:val="single" w:color="auto" w:sz="12" w:space="0"/>
              <w:right w:val="single" w:color="auto" w:sz="12" w:space="0"/>
            </w:tcBorders>
            <w:shd w:val="clear" w:color="000000" w:fill="F2F2F2"/>
            <w:vAlign w:val="center"/>
          </w:tcPr>
          <w:p w14:paraId="3D134C05">
            <w:pPr>
              <w:jc w:val="center"/>
              <w:rPr>
                <w:rFonts w:ascii="Tahoma" w:hAnsi="Tahoma" w:cs="Tahoma"/>
                <w:b/>
                <w:bCs/>
                <w:color w:val="000000"/>
                <w:sz w:val="20"/>
                <w:szCs w:val="20"/>
              </w:rPr>
            </w:pPr>
            <w:r>
              <w:rPr>
                <w:rFonts w:ascii="Tahoma" w:hAnsi="Tahoma" w:cs="Tahoma"/>
                <w:b/>
                <w:bCs/>
                <w:color w:val="000000"/>
                <w:sz w:val="20"/>
                <w:szCs w:val="20"/>
              </w:rPr>
              <w:t>68</w:t>
            </w:r>
          </w:p>
        </w:tc>
        <w:tc>
          <w:tcPr>
            <w:tcW w:w="1359" w:type="dxa"/>
            <w:tcBorders>
              <w:top w:val="nil"/>
              <w:left w:val="nil"/>
              <w:bottom w:val="single" w:color="auto" w:sz="12" w:space="0"/>
              <w:right w:val="single" w:color="auto" w:sz="12" w:space="0"/>
            </w:tcBorders>
            <w:shd w:val="clear" w:color="000000" w:fill="F2F2F2"/>
            <w:vAlign w:val="center"/>
          </w:tcPr>
          <w:p w14:paraId="174CD234">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424</w:t>
            </w:r>
          </w:p>
        </w:tc>
        <w:tc>
          <w:tcPr>
            <w:tcW w:w="1567" w:type="dxa"/>
            <w:tcBorders>
              <w:top w:val="nil"/>
              <w:left w:val="nil"/>
              <w:bottom w:val="single" w:color="auto" w:sz="12" w:space="0"/>
              <w:right w:val="single" w:color="auto" w:sz="12" w:space="0"/>
            </w:tcBorders>
            <w:shd w:val="clear" w:color="000000" w:fill="F2F2F2"/>
            <w:vAlign w:val="center"/>
          </w:tcPr>
          <w:p w14:paraId="2B095081">
            <w:pPr>
              <w:rPr>
                <w:rFonts w:ascii="Tahoma" w:hAnsi="Tahoma" w:cs="Tahoma"/>
                <w:b/>
                <w:bCs/>
                <w:color w:val="000000"/>
                <w:sz w:val="20"/>
                <w:szCs w:val="20"/>
              </w:rPr>
            </w:pPr>
            <w:r>
              <w:rPr>
                <w:rFonts w:ascii="Tahoma" w:hAnsi="Tahoma" w:cs="Tahoma"/>
                <w:b/>
                <w:bCs/>
                <w:color w:val="000000"/>
                <w:sz w:val="20"/>
                <w:szCs w:val="20"/>
                <w:lang w:val="en-GB"/>
              </w:rPr>
              <w:t> </w:t>
            </w:r>
          </w:p>
        </w:tc>
      </w:tr>
    </w:tbl>
    <w:p w14:paraId="11FE7F7B">
      <w:pPr>
        <w:jc w:val="both"/>
        <w:rPr>
          <w:rStyle w:val="38"/>
          <w:rFonts w:ascii="Tahoma" w:hAnsi="Tahoma" w:cs="Tahoma" w:eastAsiaTheme="minorHAnsi"/>
          <w:b w:val="0"/>
          <w:iCs/>
          <w:sz w:val="22"/>
          <w:szCs w:val="22"/>
        </w:rPr>
      </w:pPr>
    </w:p>
    <w:p w14:paraId="7A6DF709">
      <w:pPr>
        <w:jc w:val="both"/>
        <w:rPr>
          <w:rStyle w:val="38"/>
          <w:rFonts w:ascii="Tahoma" w:hAnsi="Tahoma" w:cs="Tahoma" w:eastAsiaTheme="minorHAnsi"/>
          <w:iCs/>
          <w:sz w:val="22"/>
          <w:szCs w:val="22"/>
        </w:rPr>
      </w:pPr>
    </w:p>
    <w:p w14:paraId="45CBB65F">
      <w:pPr>
        <w:jc w:val="both"/>
        <w:rPr>
          <w:rStyle w:val="38"/>
          <w:rFonts w:ascii="Tahoma" w:hAnsi="Tahoma" w:cs="Tahoma" w:eastAsiaTheme="minorHAnsi"/>
          <w:iCs/>
          <w:sz w:val="22"/>
          <w:szCs w:val="22"/>
        </w:rPr>
      </w:pPr>
    </w:p>
    <w:p w14:paraId="4B970E5A">
      <w:pPr>
        <w:jc w:val="both"/>
        <w:rPr>
          <w:rStyle w:val="38"/>
          <w:rFonts w:ascii="Tahoma" w:hAnsi="Tahoma" w:cs="Tahoma" w:eastAsiaTheme="minorHAnsi"/>
          <w:iCs/>
          <w:sz w:val="22"/>
          <w:szCs w:val="22"/>
        </w:rPr>
      </w:pPr>
    </w:p>
    <w:p w14:paraId="417DB9C8">
      <w:pPr>
        <w:jc w:val="both"/>
        <w:rPr>
          <w:rStyle w:val="38"/>
          <w:rFonts w:ascii="Tahoma" w:hAnsi="Tahoma" w:cs="Tahoma" w:eastAsiaTheme="minorHAnsi"/>
          <w:iCs/>
          <w:sz w:val="22"/>
          <w:szCs w:val="22"/>
        </w:rPr>
      </w:pPr>
    </w:p>
    <w:p w14:paraId="296CF252">
      <w:pPr>
        <w:jc w:val="both"/>
        <w:rPr>
          <w:rStyle w:val="38"/>
          <w:rFonts w:ascii="Tahoma" w:hAnsi="Tahoma" w:cs="Tahoma" w:eastAsiaTheme="minorHAnsi"/>
          <w:iCs/>
          <w:sz w:val="22"/>
          <w:szCs w:val="22"/>
        </w:rPr>
      </w:pPr>
    </w:p>
    <w:p w14:paraId="20E6D872">
      <w:pPr>
        <w:jc w:val="both"/>
        <w:rPr>
          <w:rStyle w:val="38"/>
          <w:rFonts w:ascii="Tahoma" w:hAnsi="Tahoma" w:cs="Tahoma" w:eastAsiaTheme="minorHAnsi"/>
          <w:iCs/>
          <w:sz w:val="22"/>
          <w:szCs w:val="22"/>
        </w:rPr>
      </w:pPr>
    </w:p>
    <w:p w14:paraId="69C11220">
      <w:pPr>
        <w:jc w:val="both"/>
        <w:rPr>
          <w:rStyle w:val="38"/>
          <w:rFonts w:ascii="Tahoma" w:hAnsi="Tahoma" w:cs="Tahoma" w:eastAsiaTheme="minorHAnsi"/>
          <w:iCs/>
          <w:sz w:val="22"/>
          <w:szCs w:val="22"/>
        </w:rPr>
      </w:pPr>
    </w:p>
    <w:p w14:paraId="311C2720">
      <w:pPr>
        <w:jc w:val="both"/>
        <w:rPr>
          <w:rStyle w:val="38"/>
          <w:rFonts w:ascii="Tahoma" w:hAnsi="Tahoma" w:cs="Tahoma" w:eastAsiaTheme="minorHAnsi"/>
          <w:iCs/>
          <w:sz w:val="22"/>
          <w:szCs w:val="22"/>
        </w:rPr>
      </w:pPr>
    </w:p>
    <w:p w14:paraId="32E9B3C7">
      <w:pPr>
        <w:jc w:val="both"/>
        <w:rPr>
          <w:rStyle w:val="38"/>
          <w:rFonts w:ascii="Tahoma" w:hAnsi="Tahoma" w:cs="Tahoma" w:eastAsiaTheme="minorHAnsi"/>
          <w:iCs/>
          <w:sz w:val="22"/>
          <w:szCs w:val="22"/>
        </w:rPr>
      </w:pPr>
    </w:p>
    <w:p w14:paraId="1BC3C84A">
      <w:pPr>
        <w:jc w:val="both"/>
        <w:rPr>
          <w:rStyle w:val="38"/>
          <w:rFonts w:ascii="Tahoma" w:hAnsi="Tahoma" w:cs="Tahoma" w:eastAsiaTheme="minorHAnsi"/>
          <w:iCs/>
          <w:sz w:val="22"/>
          <w:szCs w:val="22"/>
        </w:rPr>
      </w:pPr>
    </w:p>
    <w:p w14:paraId="327DBF23">
      <w:pPr>
        <w:jc w:val="both"/>
        <w:rPr>
          <w:rStyle w:val="38"/>
          <w:rFonts w:ascii="Tahoma" w:hAnsi="Tahoma" w:cs="Tahoma" w:eastAsiaTheme="minorHAnsi"/>
          <w:iCs/>
          <w:sz w:val="22"/>
          <w:szCs w:val="22"/>
        </w:rPr>
      </w:pPr>
    </w:p>
    <w:p w14:paraId="1801E10C">
      <w:pPr>
        <w:jc w:val="both"/>
        <w:rPr>
          <w:rStyle w:val="38"/>
          <w:rFonts w:ascii="Tahoma" w:hAnsi="Tahoma" w:cs="Tahoma" w:eastAsiaTheme="minorHAnsi"/>
          <w:iCs/>
          <w:sz w:val="22"/>
          <w:szCs w:val="22"/>
        </w:rPr>
      </w:pPr>
    </w:p>
    <w:p w14:paraId="4D3FBC4B">
      <w:pPr>
        <w:jc w:val="both"/>
        <w:rPr>
          <w:rStyle w:val="38"/>
          <w:rFonts w:ascii="Tahoma" w:hAnsi="Tahoma" w:cs="Tahoma" w:eastAsiaTheme="minorHAnsi"/>
          <w:iCs/>
          <w:sz w:val="22"/>
          <w:szCs w:val="22"/>
        </w:rPr>
      </w:pPr>
    </w:p>
    <w:p w14:paraId="7C52F757">
      <w:pPr>
        <w:jc w:val="both"/>
        <w:rPr>
          <w:rStyle w:val="38"/>
          <w:rFonts w:ascii="Tahoma" w:hAnsi="Tahoma" w:cs="Tahoma" w:eastAsiaTheme="minorHAnsi"/>
          <w:iCs/>
          <w:sz w:val="22"/>
          <w:szCs w:val="22"/>
        </w:rPr>
      </w:pPr>
    </w:p>
    <w:p w14:paraId="401B062E">
      <w:pPr>
        <w:jc w:val="both"/>
        <w:rPr>
          <w:rStyle w:val="38"/>
          <w:rFonts w:ascii="Tahoma" w:hAnsi="Tahoma" w:cs="Tahoma" w:eastAsiaTheme="minorHAnsi"/>
          <w:iCs/>
          <w:sz w:val="22"/>
          <w:szCs w:val="22"/>
        </w:rPr>
      </w:pPr>
    </w:p>
    <w:p w14:paraId="39974943">
      <w:pPr>
        <w:jc w:val="both"/>
        <w:rPr>
          <w:rStyle w:val="38"/>
          <w:rFonts w:ascii="Tahoma" w:hAnsi="Tahoma" w:cs="Tahoma" w:eastAsiaTheme="minorHAnsi"/>
          <w:iCs/>
          <w:sz w:val="22"/>
          <w:szCs w:val="22"/>
        </w:rPr>
      </w:pPr>
    </w:p>
    <w:p w14:paraId="3C2CC032">
      <w:pPr>
        <w:jc w:val="both"/>
        <w:rPr>
          <w:rStyle w:val="38"/>
          <w:rFonts w:ascii="Tahoma" w:hAnsi="Tahoma" w:cs="Tahoma" w:eastAsiaTheme="minorHAnsi"/>
          <w:iCs/>
          <w:sz w:val="22"/>
          <w:szCs w:val="22"/>
        </w:rPr>
      </w:pPr>
    </w:p>
    <w:p w14:paraId="4C7E36D2">
      <w:pPr>
        <w:jc w:val="both"/>
        <w:rPr>
          <w:rStyle w:val="38"/>
          <w:rFonts w:ascii="Tahoma" w:hAnsi="Tahoma" w:cs="Tahoma" w:eastAsiaTheme="minorHAnsi"/>
          <w:iCs/>
          <w:sz w:val="22"/>
          <w:szCs w:val="22"/>
        </w:rPr>
      </w:pPr>
    </w:p>
    <w:p w14:paraId="5C26ED34">
      <w:pPr>
        <w:jc w:val="both"/>
        <w:rPr>
          <w:rFonts w:ascii="Tahoma" w:hAnsi="Tahoma" w:cs="Tahoma"/>
          <w:b/>
          <w:bCs/>
          <w:iCs/>
          <w:sz w:val="22"/>
          <w:szCs w:val="22"/>
        </w:rPr>
      </w:pPr>
      <w:bookmarkStart w:id="10" w:name="_Toc187387874"/>
      <w:r>
        <w:rPr>
          <w:rStyle w:val="38"/>
          <w:rFonts w:ascii="Tahoma" w:hAnsi="Tahoma" w:cs="Tahoma" w:eastAsiaTheme="minorHAnsi"/>
          <w:iCs/>
          <w:sz w:val="22"/>
          <w:szCs w:val="22"/>
        </w:rPr>
        <w:t>SECTION 4</w:t>
      </w:r>
      <w:bookmarkEnd w:id="10"/>
      <w:r>
        <w:rPr>
          <w:rFonts w:ascii="Tahoma" w:hAnsi="Tahoma" w:cs="Tahoma"/>
          <w:b/>
          <w:bCs/>
          <w:iCs/>
          <w:sz w:val="22"/>
          <w:szCs w:val="22"/>
        </w:rPr>
        <w:t xml:space="preserve">: </w:t>
      </w:r>
    </w:p>
    <w:p w14:paraId="463687EC">
      <w:pPr>
        <w:jc w:val="both"/>
        <w:rPr>
          <w:rFonts w:ascii="Tahoma" w:hAnsi="Tahoma" w:cs="Tahoma"/>
          <w:i/>
        </w:rPr>
      </w:pPr>
      <w:r>
        <w:rPr>
          <w:rFonts w:ascii="Tahoma" w:hAnsi="Tahoma" w:cs="Tahoma"/>
          <w:i/>
        </w:rPr>
        <w:t>PforR (Show the state budget release and WB advance if any)</w:t>
      </w:r>
    </w:p>
    <w:p w14:paraId="3147753D">
      <w:pPr>
        <w:pStyle w:val="43"/>
        <w:ind w:left="1440"/>
        <w:jc w:val="both"/>
        <w:rPr>
          <w:rFonts w:ascii="Tahoma" w:hAnsi="Tahoma" w:cs="Tahoma"/>
          <w:b/>
          <w:bCs/>
          <w:i/>
          <w:iCs/>
        </w:rPr>
      </w:pPr>
      <w:r>
        <w:rPr>
          <w:rFonts w:ascii="Tahoma" w:hAnsi="Tahoma" w:cs="Tahoma"/>
          <w:b/>
          <w:bCs/>
          <w:i/>
          <w:iCs/>
        </w:rPr>
        <w:t>IMPLEMENTING AGENCIES ANNUAL BUDGET AND RELEASES</w:t>
      </w:r>
    </w:p>
    <w:tbl>
      <w:tblPr>
        <w:tblStyle w:val="8"/>
        <w:tblpPr w:leftFromText="180" w:rightFromText="180" w:vertAnchor="text" w:horzAnchor="page" w:tblpX="1474" w:tblpY="404"/>
        <w:tblW w:w="9028" w:type="dxa"/>
        <w:tblInd w:w="0" w:type="dxa"/>
        <w:tblLayout w:type="autofit"/>
        <w:tblCellMar>
          <w:top w:w="0" w:type="dxa"/>
          <w:left w:w="108" w:type="dxa"/>
          <w:bottom w:w="0" w:type="dxa"/>
          <w:right w:w="108" w:type="dxa"/>
        </w:tblCellMar>
      </w:tblPr>
      <w:tblGrid>
        <w:gridCol w:w="2009"/>
        <w:gridCol w:w="2206"/>
        <w:gridCol w:w="2520"/>
        <w:gridCol w:w="2293"/>
      </w:tblGrid>
      <w:tr w14:paraId="2A3C24B0">
        <w:tblPrEx>
          <w:tblCellMar>
            <w:top w:w="0" w:type="dxa"/>
            <w:left w:w="108" w:type="dxa"/>
            <w:bottom w:w="0" w:type="dxa"/>
            <w:right w:w="108" w:type="dxa"/>
          </w:tblCellMar>
        </w:tblPrEx>
        <w:trPr>
          <w:trHeight w:val="194" w:hRule="atLeast"/>
        </w:trPr>
        <w:tc>
          <w:tcPr>
            <w:tcW w:w="2009"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776C4FF3">
            <w:pPr>
              <w:jc w:val="center"/>
              <w:rPr>
                <w:rFonts w:ascii="Tahoma" w:hAnsi="Tahoma" w:cs="Tahoma"/>
                <w:sz w:val="20"/>
                <w:szCs w:val="20"/>
              </w:rPr>
            </w:pPr>
          </w:p>
          <w:p w14:paraId="62B5C0C8">
            <w:pPr>
              <w:jc w:val="center"/>
              <w:rPr>
                <w:rFonts w:ascii="Tahoma" w:hAnsi="Tahoma" w:cs="Tahoma"/>
                <w:b/>
                <w:sz w:val="20"/>
                <w:szCs w:val="20"/>
              </w:rPr>
            </w:pPr>
            <w:r>
              <w:rPr>
                <w:rFonts w:ascii="Tahoma" w:hAnsi="Tahoma" w:cs="Tahoma"/>
                <w:b/>
                <w:sz w:val="20"/>
                <w:szCs w:val="20"/>
              </w:rPr>
              <w:t>IA</w:t>
            </w:r>
          </w:p>
        </w:tc>
        <w:tc>
          <w:tcPr>
            <w:tcW w:w="2206"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50042039">
            <w:pPr>
              <w:jc w:val="center"/>
              <w:rPr>
                <w:rFonts w:ascii="Tahoma" w:hAnsi="Tahoma" w:cs="Tahoma"/>
                <w:b/>
                <w:bCs/>
                <w:iCs/>
                <w:color w:val="000000"/>
                <w:sz w:val="20"/>
                <w:szCs w:val="20"/>
              </w:rPr>
            </w:pPr>
            <w:r>
              <w:rPr>
                <w:rFonts w:ascii="Tahoma" w:hAnsi="Tahoma" w:cs="Tahoma"/>
                <w:b/>
                <w:bCs/>
                <w:iCs/>
                <w:color w:val="000000"/>
                <w:sz w:val="20"/>
                <w:szCs w:val="20"/>
              </w:rPr>
              <w:t>State2024 Budget</w:t>
            </w:r>
          </w:p>
        </w:tc>
        <w:tc>
          <w:tcPr>
            <w:tcW w:w="2520"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10DD3D70">
            <w:pPr>
              <w:jc w:val="center"/>
              <w:rPr>
                <w:rFonts w:ascii="Tahoma" w:hAnsi="Tahoma" w:cs="Tahoma"/>
                <w:b/>
                <w:bCs/>
                <w:iCs/>
                <w:color w:val="000000"/>
                <w:sz w:val="20"/>
                <w:szCs w:val="20"/>
              </w:rPr>
            </w:pPr>
            <w:r>
              <w:rPr>
                <w:rFonts w:ascii="Tahoma" w:hAnsi="Tahoma" w:cs="Tahoma"/>
                <w:b/>
                <w:bCs/>
                <w:iCs/>
                <w:color w:val="000000"/>
                <w:sz w:val="20"/>
                <w:szCs w:val="20"/>
              </w:rPr>
              <w:t>Amount Released</w:t>
            </w:r>
          </w:p>
        </w:tc>
        <w:tc>
          <w:tcPr>
            <w:tcW w:w="2293"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35B316A4">
            <w:pPr>
              <w:jc w:val="center"/>
              <w:rPr>
                <w:rFonts w:ascii="Tahoma" w:hAnsi="Tahoma" w:cs="Tahoma"/>
                <w:b/>
                <w:bCs/>
                <w:iCs/>
                <w:color w:val="000000"/>
                <w:sz w:val="20"/>
                <w:szCs w:val="20"/>
              </w:rPr>
            </w:pPr>
            <w:r>
              <w:rPr>
                <w:rFonts w:ascii="Tahoma" w:hAnsi="Tahoma" w:cs="Tahoma"/>
                <w:b/>
                <w:bCs/>
                <w:iCs/>
                <w:color w:val="000000"/>
                <w:sz w:val="20"/>
                <w:szCs w:val="20"/>
              </w:rPr>
              <w:t>Amount Utilized</w:t>
            </w:r>
          </w:p>
        </w:tc>
      </w:tr>
      <w:tr w14:paraId="435269BD">
        <w:tblPrEx>
          <w:tblCellMar>
            <w:top w:w="0" w:type="dxa"/>
            <w:left w:w="108" w:type="dxa"/>
            <w:bottom w:w="0" w:type="dxa"/>
            <w:right w:w="108" w:type="dxa"/>
          </w:tblCellMar>
        </w:tblPrEx>
        <w:trPr>
          <w:trHeight w:val="90" w:hRule="atLeast"/>
        </w:trPr>
        <w:tc>
          <w:tcPr>
            <w:tcW w:w="2009"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724A0653">
            <w:pPr>
              <w:jc w:val="center"/>
              <w:rPr>
                <w:rFonts w:hint="default" w:ascii="Tahoma" w:hAnsi="Tahoma" w:cs="Tahoma"/>
                <w:iCs/>
                <w:color w:val="000000"/>
                <w:sz w:val="20"/>
                <w:szCs w:val="20"/>
                <w:lang w:val="en-GB"/>
              </w:rPr>
            </w:pPr>
            <w:r>
              <w:rPr>
                <w:rFonts w:ascii="Tahoma" w:hAnsi="Tahoma" w:cs="Tahoma"/>
                <w:iCs/>
                <w:color w:val="000000"/>
                <w:sz w:val="20"/>
                <w:szCs w:val="20"/>
                <w:lang w:val="en-GB"/>
              </w:rPr>
              <w:t>DESUWACO</w:t>
            </w:r>
          </w:p>
        </w:tc>
        <w:tc>
          <w:tcPr>
            <w:tcW w:w="2206" w:type="dxa"/>
            <w:tcBorders>
              <w:top w:val="single" w:color="auto" w:sz="12" w:space="0"/>
              <w:left w:val="single" w:color="auto" w:sz="12" w:space="0"/>
              <w:bottom w:val="single" w:color="auto" w:sz="12" w:space="0"/>
              <w:right w:val="single" w:color="auto" w:sz="12" w:space="0"/>
            </w:tcBorders>
            <w:shd w:val="clear" w:color="auto" w:fill="auto"/>
            <w:vAlign w:val="center"/>
          </w:tcPr>
          <w:p w14:paraId="58525E4E">
            <w:pPr>
              <w:jc w:val="center"/>
              <w:rPr>
                <w:rFonts w:hint="default" w:ascii="Tahoma" w:hAnsi="Tahoma" w:cs="Tahoma"/>
                <w:iCs/>
                <w:color w:val="000000" w:themeColor="text1"/>
                <w:sz w:val="20"/>
                <w:szCs w:val="20"/>
                <w:lang w:val="en-GB"/>
                <w14:textFill>
                  <w14:solidFill>
                    <w14:schemeClr w14:val="tx1"/>
                  </w14:solidFill>
                </w14:textFill>
              </w:rPr>
            </w:pPr>
            <w:r>
              <w:rPr>
                <w:rFonts w:hint="default" w:ascii="Tahoma" w:hAnsi="Tahoma" w:cs="Tahoma"/>
                <w:iCs/>
                <w:color w:val="000000" w:themeColor="text1"/>
                <w:sz w:val="20"/>
                <w:szCs w:val="20"/>
                <w:lang w:val="en-GB"/>
                <w14:textFill>
                  <w14:solidFill>
                    <w14:schemeClr w14:val="tx1"/>
                  </w14:solidFill>
                </w14:textFill>
              </w:rPr>
              <w:t>400,000,000</w:t>
            </w:r>
          </w:p>
        </w:tc>
        <w:tc>
          <w:tcPr>
            <w:tcW w:w="2520" w:type="dxa"/>
            <w:tcBorders>
              <w:top w:val="single" w:color="auto" w:sz="12" w:space="0"/>
              <w:left w:val="single" w:color="auto" w:sz="12" w:space="0"/>
              <w:bottom w:val="single" w:color="auto" w:sz="12" w:space="0"/>
              <w:right w:val="single" w:color="auto" w:sz="12" w:space="0"/>
            </w:tcBorders>
            <w:shd w:val="clear" w:color="auto" w:fill="auto"/>
            <w:vAlign w:val="center"/>
          </w:tcPr>
          <w:p w14:paraId="225137C5">
            <w:pPr>
              <w:jc w:val="center"/>
              <w:rPr>
                <w:rFonts w:hint="default" w:ascii="Tahoma" w:hAnsi="Tahoma" w:cs="Tahoma"/>
                <w:iCs/>
                <w:color w:val="000000" w:themeColor="text1"/>
                <w:sz w:val="20"/>
                <w:szCs w:val="20"/>
                <w:lang w:val="en-GB"/>
                <w14:textFill>
                  <w14:solidFill>
                    <w14:schemeClr w14:val="tx1"/>
                  </w14:solidFill>
                </w14:textFill>
              </w:rPr>
            </w:pPr>
            <w:r>
              <w:rPr>
                <w:rFonts w:hint="default" w:ascii="Tahoma" w:hAnsi="Tahoma" w:cs="Tahoma"/>
                <w:iCs/>
                <w:color w:val="000000" w:themeColor="text1"/>
                <w:sz w:val="20"/>
                <w:szCs w:val="20"/>
                <w:lang w:val="en-GB"/>
                <w14:textFill>
                  <w14:solidFill>
                    <w14:schemeClr w14:val="tx1"/>
                  </w14:solidFill>
                </w14:textFill>
              </w:rPr>
              <w:t>38,000,000</w:t>
            </w:r>
          </w:p>
        </w:tc>
        <w:tc>
          <w:tcPr>
            <w:tcW w:w="2293"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39FD27F5">
            <w:pPr>
              <w:jc w:val="center"/>
              <w:rPr>
                <w:rFonts w:hint="default" w:ascii="Tahoma" w:hAnsi="Tahoma" w:cs="Tahoma"/>
                <w:iCs/>
                <w:color w:val="000000" w:themeColor="text1"/>
                <w:sz w:val="20"/>
                <w:szCs w:val="20"/>
                <w:lang w:val="en-GB"/>
                <w14:textFill>
                  <w14:solidFill>
                    <w14:schemeClr w14:val="tx1"/>
                  </w14:solidFill>
                </w14:textFill>
              </w:rPr>
            </w:pPr>
            <w:r>
              <w:rPr>
                <w:rFonts w:hint="default" w:ascii="Tahoma" w:hAnsi="Tahoma" w:cs="Tahoma"/>
                <w:iCs/>
                <w:color w:val="000000" w:themeColor="text1"/>
                <w:sz w:val="20"/>
                <w:szCs w:val="20"/>
                <w:lang w:val="en-GB"/>
                <w14:textFill>
                  <w14:solidFill>
                    <w14:schemeClr w14:val="tx1"/>
                  </w14:solidFill>
                </w14:textFill>
              </w:rPr>
              <w:t>38,000,000</w:t>
            </w:r>
          </w:p>
        </w:tc>
      </w:tr>
      <w:tr w14:paraId="1ABDA7EA">
        <w:tblPrEx>
          <w:tblCellMar>
            <w:top w:w="0" w:type="dxa"/>
            <w:left w:w="108" w:type="dxa"/>
            <w:bottom w:w="0" w:type="dxa"/>
            <w:right w:w="108" w:type="dxa"/>
          </w:tblCellMar>
        </w:tblPrEx>
        <w:trPr>
          <w:trHeight w:val="498" w:hRule="atLeast"/>
        </w:trPr>
        <w:tc>
          <w:tcPr>
            <w:tcW w:w="2009"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09C08142">
            <w:pPr>
              <w:jc w:val="center"/>
              <w:rPr>
                <w:rFonts w:ascii="Tahoma" w:hAnsi="Tahoma" w:cs="Tahoma"/>
                <w:b/>
                <w:iCs/>
                <w:color w:val="000000"/>
                <w:sz w:val="20"/>
                <w:szCs w:val="20"/>
              </w:rPr>
            </w:pPr>
            <w:r>
              <w:rPr>
                <w:rFonts w:ascii="Tahoma" w:hAnsi="Tahoma" w:cs="Tahoma"/>
                <w:b/>
                <w:iCs/>
                <w:color w:val="000000"/>
                <w:sz w:val="20"/>
                <w:szCs w:val="20"/>
              </w:rPr>
              <w:t>Total</w:t>
            </w:r>
          </w:p>
        </w:tc>
        <w:tc>
          <w:tcPr>
            <w:tcW w:w="2206"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5F41C353">
            <w:pPr>
              <w:jc w:val="center"/>
              <w:rPr>
                <w:rFonts w:hint="default" w:ascii="Tahoma" w:hAnsi="Tahoma" w:cs="Tahoma"/>
                <w:b/>
                <w:bCs/>
                <w:iCs/>
                <w:color w:val="000000" w:themeColor="text1"/>
                <w:sz w:val="20"/>
                <w:szCs w:val="20"/>
                <w:lang w:val="en-GB"/>
                <w14:textFill>
                  <w14:solidFill>
                    <w14:schemeClr w14:val="tx1"/>
                  </w14:solidFill>
                </w14:textFill>
              </w:rPr>
            </w:pPr>
            <w:r>
              <w:rPr>
                <w:rFonts w:hint="default" w:ascii="Tahoma" w:hAnsi="Tahoma" w:cs="Tahoma"/>
                <w:b/>
                <w:bCs/>
                <w:iCs/>
                <w:color w:val="000000" w:themeColor="text1"/>
                <w:sz w:val="20"/>
                <w:szCs w:val="20"/>
                <w:lang w:val="en-GB"/>
                <w14:textFill>
                  <w14:solidFill>
                    <w14:schemeClr w14:val="tx1"/>
                  </w14:solidFill>
                </w14:textFill>
              </w:rPr>
              <w:t>400,000,000</w:t>
            </w:r>
          </w:p>
        </w:tc>
        <w:tc>
          <w:tcPr>
            <w:tcW w:w="2520"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16C517DA">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38,000,000</w:t>
            </w:r>
          </w:p>
          <w:p w14:paraId="08B2F20B">
            <w:pPr>
              <w:rPr>
                <w:rFonts w:ascii="Tahoma" w:hAnsi="Tahoma" w:cs="Tahoma"/>
                <w:b/>
                <w:bCs/>
                <w:color w:val="000000"/>
                <w:sz w:val="20"/>
                <w:szCs w:val="20"/>
              </w:rPr>
            </w:pPr>
          </w:p>
        </w:tc>
        <w:tc>
          <w:tcPr>
            <w:tcW w:w="2293"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2C4F6474">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38,000,000</w:t>
            </w:r>
          </w:p>
          <w:p w14:paraId="55E22875">
            <w:pPr>
              <w:jc w:val="center"/>
              <w:rPr>
                <w:rFonts w:ascii="Tahoma" w:hAnsi="Tahoma" w:cs="Tahoma"/>
                <w:b/>
                <w:bCs/>
                <w:color w:val="000000"/>
                <w:sz w:val="20"/>
                <w:szCs w:val="20"/>
              </w:rPr>
            </w:pPr>
          </w:p>
        </w:tc>
      </w:tr>
    </w:tbl>
    <w:p w14:paraId="385770E5">
      <w:pPr>
        <w:jc w:val="both"/>
        <w:rPr>
          <w:rFonts w:ascii="Tahoma" w:hAnsi="Tahoma" w:cs="Tahoma"/>
          <w:b/>
          <w:bCs/>
          <w:i/>
          <w:iCs/>
        </w:rPr>
      </w:pPr>
    </w:p>
    <w:p w14:paraId="04265D9A">
      <w:pPr>
        <w:pStyle w:val="43"/>
        <w:ind w:left="1440"/>
        <w:jc w:val="both"/>
        <w:rPr>
          <w:rFonts w:ascii="Tahoma" w:hAnsi="Tahoma" w:cs="Tahoma"/>
          <w:b/>
          <w:bCs/>
          <w:i/>
          <w:iCs/>
        </w:rPr>
      </w:pPr>
    </w:p>
    <w:p w14:paraId="7AF56C36">
      <w:pPr>
        <w:pStyle w:val="43"/>
        <w:ind w:left="1440"/>
        <w:jc w:val="both"/>
        <w:rPr>
          <w:rFonts w:ascii="Tahoma" w:hAnsi="Tahoma" w:cs="Tahoma"/>
          <w:b/>
          <w:bCs/>
          <w:i/>
          <w:iCs/>
        </w:rPr>
      </w:pPr>
    </w:p>
    <w:p w14:paraId="793EF290">
      <w:pPr>
        <w:jc w:val="both"/>
        <w:rPr>
          <w:rFonts w:ascii="Tahoma" w:hAnsi="Tahoma" w:cs="Tahoma"/>
          <w:b/>
          <w:bCs/>
          <w:i/>
          <w:iCs/>
        </w:rPr>
      </w:pPr>
    </w:p>
    <w:p w14:paraId="43868487">
      <w:pPr>
        <w:jc w:val="both"/>
        <w:rPr>
          <w:rFonts w:ascii="Tahoma" w:hAnsi="Tahoma" w:cs="Tahoma"/>
          <w:b/>
          <w:bCs/>
          <w:i/>
          <w:iCs/>
        </w:rPr>
      </w:pPr>
    </w:p>
    <w:p w14:paraId="03D57F29">
      <w:pPr>
        <w:ind w:left="720" w:firstLine="720"/>
        <w:jc w:val="both"/>
        <w:rPr>
          <w:rFonts w:ascii="Tahoma" w:hAnsi="Tahoma" w:cs="Tahoma"/>
          <w:b/>
          <w:bCs/>
          <w:i/>
          <w:iCs/>
        </w:rPr>
      </w:pPr>
      <w:r>
        <w:rPr>
          <w:rFonts w:ascii="Tahoma" w:hAnsi="Tahoma" w:cs="Tahoma"/>
          <w:b/>
          <w:bCs/>
          <w:i/>
          <w:iCs/>
        </w:rPr>
        <w:t>SURWASH ADVANCE REQUEST</w:t>
      </w:r>
    </w:p>
    <w:tbl>
      <w:tblPr>
        <w:tblStyle w:val="8"/>
        <w:tblW w:w="9360" w:type="dxa"/>
        <w:tblInd w:w="-15" w:type="dxa"/>
        <w:tblLayout w:type="autofit"/>
        <w:tblCellMar>
          <w:top w:w="0" w:type="dxa"/>
          <w:left w:w="108" w:type="dxa"/>
          <w:bottom w:w="0" w:type="dxa"/>
          <w:right w:w="108" w:type="dxa"/>
        </w:tblCellMar>
      </w:tblPr>
      <w:tblGrid>
        <w:gridCol w:w="2430"/>
        <w:gridCol w:w="2700"/>
        <w:gridCol w:w="2070"/>
        <w:gridCol w:w="2160"/>
      </w:tblGrid>
      <w:tr w14:paraId="537E06E7">
        <w:tblPrEx>
          <w:tblCellMar>
            <w:top w:w="0" w:type="dxa"/>
            <w:left w:w="108" w:type="dxa"/>
            <w:bottom w:w="0" w:type="dxa"/>
            <w:right w:w="108" w:type="dxa"/>
          </w:tblCellMar>
        </w:tblPrEx>
        <w:trPr>
          <w:trHeight w:val="675" w:hRule="atLeast"/>
        </w:trPr>
        <w:tc>
          <w:tcPr>
            <w:tcW w:w="2430" w:type="dxa"/>
            <w:tcBorders>
              <w:top w:val="single" w:color="auto" w:sz="12" w:space="0"/>
              <w:left w:val="single" w:color="auto" w:sz="12" w:space="0"/>
              <w:bottom w:val="single" w:color="auto" w:sz="12" w:space="0"/>
              <w:right w:val="single" w:color="auto" w:sz="12" w:space="0"/>
            </w:tcBorders>
            <w:shd w:val="clear" w:color="000000" w:fill="D9D9D9"/>
            <w:noWrap/>
            <w:vAlign w:val="center"/>
          </w:tcPr>
          <w:p w14:paraId="25750EDD">
            <w:pPr>
              <w:jc w:val="both"/>
              <w:rPr>
                <w:rFonts w:ascii="Tahoma" w:hAnsi="Tahoma" w:cs="Tahoma"/>
                <w:b/>
                <w:bCs/>
                <w:color w:val="000000"/>
                <w:sz w:val="20"/>
                <w:szCs w:val="20"/>
              </w:rPr>
            </w:pPr>
            <w:r>
              <w:rPr>
                <w:rFonts w:ascii="Tahoma" w:hAnsi="Tahoma" w:cs="Tahoma"/>
                <w:b/>
                <w:bCs/>
                <w:color w:val="000000"/>
                <w:sz w:val="20"/>
                <w:szCs w:val="20"/>
              </w:rPr>
              <w:t>Activity</w:t>
            </w:r>
          </w:p>
        </w:tc>
        <w:tc>
          <w:tcPr>
            <w:tcW w:w="2700" w:type="dxa"/>
            <w:tcBorders>
              <w:top w:val="single" w:color="auto" w:sz="12" w:space="0"/>
              <w:left w:val="nil"/>
              <w:bottom w:val="single" w:color="auto" w:sz="12" w:space="0"/>
              <w:right w:val="single" w:color="auto" w:sz="12" w:space="0"/>
            </w:tcBorders>
            <w:shd w:val="clear" w:color="000000" w:fill="D9D9D9"/>
            <w:noWrap/>
            <w:vAlign w:val="center"/>
          </w:tcPr>
          <w:p w14:paraId="7D9B9773">
            <w:pPr>
              <w:jc w:val="center"/>
              <w:rPr>
                <w:rFonts w:ascii="Tahoma" w:hAnsi="Tahoma" w:cs="Tahoma"/>
                <w:b/>
                <w:bCs/>
                <w:color w:val="000000"/>
                <w:sz w:val="20"/>
                <w:szCs w:val="20"/>
              </w:rPr>
            </w:pPr>
            <w:r>
              <w:rPr>
                <w:rFonts w:ascii="Tahoma" w:hAnsi="Tahoma" w:cs="Tahoma"/>
                <w:b/>
                <w:bCs/>
                <w:color w:val="000000"/>
                <w:sz w:val="20"/>
                <w:szCs w:val="20"/>
              </w:rPr>
              <w:t>Amount Requested</w:t>
            </w:r>
          </w:p>
        </w:tc>
        <w:tc>
          <w:tcPr>
            <w:tcW w:w="2070" w:type="dxa"/>
            <w:tcBorders>
              <w:top w:val="single" w:color="auto" w:sz="12" w:space="0"/>
              <w:left w:val="nil"/>
              <w:bottom w:val="single" w:color="auto" w:sz="12" w:space="0"/>
              <w:right w:val="single" w:color="auto" w:sz="12" w:space="0"/>
            </w:tcBorders>
            <w:shd w:val="clear" w:color="000000" w:fill="D9D9D9"/>
            <w:noWrap/>
            <w:vAlign w:val="center"/>
          </w:tcPr>
          <w:p w14:paraId="4E081D62">
            <w:pPr>
              <w:jc w:val="center"/>
              <w:rPr>
                <w:rFonts w:ascii="Tahoma" w:hAnsi="Tahoma" w:cs="Tahoma"/>
                <w:b/>
                <w:bCs/>
                <w:color w:val="000000"/>
                <w:sz w:val="20"/>
                <w:szCs w:val="20"/>
              </w:rPr>
            </w:pPr>
            <w:r>
              <w:rPr>
                <w:rFonts w:ascii="Tahoma" w:hAnsi="Tahoma" w:cs="Tahoma"/>
                <w:b/>
                <w:bCs/>
                <w:color w:val="000000"/>
                <w:sz w:val="20"/>
                <w:szCs w:val="20"/>
              </w:rPr>
              <w:t>Amount Released</w:t>
            </w:r>
          </w:p>
        </w:tc>
        <w:tc>
          <w:tcPr>
            <w:tcW w:w="2160" w:type="dxa"/>
            <w:tcBorders>
              <w:top w:val="single" w:color="auto" w:sz="12" w:space="0"/>
              <w:left w:val="nil"/>
              <w:bottom w:val="single" w:color="auto" w:sz="12" w:space="0"/>
              <w:right w:val="single" w:color="auto" w:sz="12" w:space="0"/>
            </w:tcBorders>
            <w:shd w:val="clear" w:color="000000" w:fill="D9D9D9"/>
            <w:noWrap/>
            <w:vAlign w:val="center"/>
          </w:tcPr>
          <w:p w14:paraId="2A15EFD4">
            <w:pPr>
              <w:jc w:val="center"/>
              <w:rPr>
                <w:rFonts w:ascii="Tahoma" w:hAnsi="Tahoma" w:cs="Tahoma"/>
                <w:b/>
                <w:bCs/>
                <w:color w:val="000000"/>
                <w:sz w:val="20"/>
                <w:szCs w:val="20"/>
              </w:rPr>
            </w:pPr>
            <w:r>
              <w:rPr>
                <w:rFonts w:ascii="Tahoma" w:hAnsi="Tahoma" w:cs="Tahoma"/>
                <w:b/>
                <w:bCs/>
                <w:color w:val="000000"/>
                <w:sz w:val="20"/>
                <w:szCs w:val="20"/>
              </w:rPr>
              <w:t>Amount Utilized</w:t>
            </w:r>
          </w:p>
        </w:tc>
      </w:tr>
      <w:tr w14:paraId="6A00F8E7">
        <w:tblPrEx>
          <w:tblCellMar>
            <w:top w:w="0" w:type="dxa"/>
            <w:left w:w="108" w:type="dxa"/>
            <w:bottom w:w="0" w:type="dxa"/>
            <w:right w:w="108" w:type="dxa"/>
          </w:tblCellMar>
        </w:tblPrEx>
        <w:trPr>
          <w:trHeight w:val="371" w:hRule="atLeast"/>
        </w:trPr>
        <w:tc>
          <w:tcPr>
            <w:tcW w:w="2430" w:type="dxa"/>
            <w:tcBorders>
              <w:top w:val="nil"/>
              <w:left w:val="single" w:color="auto" w:sz="12" w:space="0"/>
              <w:bottom w:val="single" w:color="auto" w:sz="12" w:space="0"/>
              <w:right w:val="single" w:color="auto" w:sz="12" w:space="0"/>
            </w:tcBorders>
            <w:shd w:val="clear" w:color="auto" w:fill="auto"/>
            <w:noWrap/>
            <w:vAlign w:val="center"/>
          </w:tcPr>
          <w:p w14:paraId="30EF6E88">
            <w:pPr>
              <w:rPr>
                <w:rFonts w:hint="default" w:ascii="Tahoma" w:hAnsi="Tahoma" w:cs="Tahoma"/>
                <w:color w:val="000000"/>
                <w:sz w:val="20"/>
                <w:szCs w:val="20"/>
                <w:lang w:val="en-GB"/>
              </w:rPr>
            </w:pPr>
            <w:r>
              <w:rPr>
                <w:rFonts w:ascii="Tahoma" w:hAnsi="Tahoma" w:cs="Tahoma"/>
                <w:color w:val="000000"/>
                <w:sz w:val="20"/>
                <w:szCs w:val="20"/>
              </w:rPr>
              <w:t>For initial Designs and Surveys for</w:t>
            </w:r>
            <w:r>
              <w:rPr>
                <w:rFonts w:hint="default" w:ascii="Tahoma" w:hAnsi="Tahoma" w:cs="Tahoma"/>
                <w:color w:val="000000"/>
                <w:sz w:val="20"/>
                <w:szCs w:val="20"/>
                <w:lang w:val="en-GB"/>
              </w:rPr>
              <w:t xml:space="preserve"> DESUWACO</w:t>
            </w:r>
            <w:bookmarkStart w:id="18" w:name="_GoBack"/>
            <w:bookmarkEnd w:id="18"/>
          </w:p>
        </w:tc>
        <w:tc>
          <w:tcPr>
            <w:tcW w:w="2700" w:type="dxa"/>
            <w:tcBorders>
              <w:top w:val="nil"/>
              <w:left w:val="nil"/>
              <w:bottom w:val="single" w:color="auto" w:sz="12" w:space="0"/>
              <w:right w:val="single" w:color="auto" w:sz="12" w:space="0"/>
            </w:tcBorders>
            <w:shd w:val="clear" w:color="auto" w:fill="auto"/>
            <w:vAlign w:val="center"/>
          </w:tcPr>
          <w:p w14:paraId="1B941C1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35,000,000</w:t>
            </w:r>
          </w:p>
        </w:tc>
        <w:tc>
          <w:tcPr>
            <w:tcW w:w="2070" w:type="dxa"/>
            <w:tcBorders>
              <w:top w:val="nil"/>
              <w:left w:val="nil"/>
              <w:bottom w:val="single" w:color="auto" w:sz="12" w:space="0"/>
              <w:right w:val="single" w:color="auto" w:sz="12" w:space="0"/>
            </w:tcBorders>
            <w:shd w:val="clear" w:color="auto" w:fill="auto"/>
            <w:vAlign w:val="center"/>
          </w:tcPr>
          <w:p w14:paraId="040CD25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35,000,000</w:t>
            </w:r>
          </w:p>
        </w:tc>
        <w:tc>
          <w:tcPr>
            <w:tcW w:w="2160" w:type="dxa"/>
            <w:tcBorders>
              <w:top w:val="nil"/>
              <w:left w:val="nil"/>
              <w:bottom w:val="single" w:color="auto" w:sz="12" w:space="0"/>
              <w:right w:val="single" w:color="auto" w:sz="12" w:space="0"/>
            </w:tcBorders>
            <w:shd w:val="clear" w:color="auto" w:fill="auto"/>
            <w:vAlign w:val="center"/>
          </w:tcPr>
          <w:p w14:paraId="044A20A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35,000,000</w:t>
            </w:r>
          </w:p>
        </w:tc>
      </w:tr>
      <w:tr w14:paraId="413A26DE">
        <w:tblPrEx>
          <w:tblCellMar>
            <w:top w:w="0" w:type="dxa"/>
            <w:left w:w="108" w:type="dxa"/>
            <w:bottom w:w="0" w:type="dxa"/>
            <w:right w:w="108" w:type="dxa"/>
          </w:tblCellMar>
        </w:tblPrEx>
        <w:trPr>
          <w:trHeight w:val="371" w:hRule="atLeast"/>
        </w:trPr>
        <w:tc>
          <w:tcPr>
            <w:tcW w:w="2430" w:type="dxa"/>
            <w:tcBorders>
              <w:top w:val="nil"/>
              <w:left w:val="single" w:color="auto" w:sz="12" w:space="0"/>
              <w:bottom w:val="single" w:color="auto" w:sz="12" w:space="0"/>
              <w:right w:val="single" w:color="auto" w:sz="12" w:space="0"/>
            </w:tcBorders>
            <w:shd w:val="clear" w:color="000000" w:fill="D9D9D9"/>
            <w:noWrap/>
            <w:vAlign w:val="center"/>
          </w:tcPr>
          <w:p w14:paraId="59892809">
            <w:pPr>
              <w:jc w:val="both"/>
              <w:rPr>
                <w:rFonts w:ascii="Tahoma" w:hAnsi="Tahoma" w:cs="Tahoma"/>
                <w:b/>
                <w:bCs/>
                <w:color w:val="000000"/>
                <w:sz w:val="20"/>
                <w:szCs w:val="20"/>
              </w:rPr>
            </w:pPr>
            <w:r>
              <w:rPr>
                <w:rFonts w:ascii="Tahoma" w:hAnsi="Tahoma" w:cs="Tahoma"/>
                <w:b/>
                <w:bCs/>
                <w:color w:val="000000"/>
                <w:sz w:val="20"/>
                <w:szCs w:val="20"/>
              </w:rPr>
              <w:t>Total</w:t>
            </w:r>
          </w:p>
        </w:tc>
        <w:tc>
          <w:tcPr>
            <w:tcW w:w="2700" w:type="dxa"/>
            <w:tcBorders>
              <w:top w:val="nil"/>
              <w:left w:val="nil"/>
              <w:bottom w:val="single" w:color="auto" w:sz="12" w:space="0"/>
              <w:right w:val="single" w:color="auto" w:sz="12" w:space="0"/>
            </w:tcBorders>
            <w:shd w:val="clear" w:color="000000" w:fill="D9D9D9"/>
            <w:noWrap/>
            <w:vAlign w:val="center"/>
          </w:tcPr>
          <w:p w14:paraId="39F2A101">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35,000,000</w:t>
            </w:r>
          </w:p>
        </w:tc>
        <w:tc>
          <w:tcPr>
            <w:tcW w:w="2070" w:type="dxa"/>
            <w:tcBorders>
              <w:top w:val="nil"/>
              <w:left w:val="nil"/>
              <w:bottom w:val="single" w:color="auto" w:sz="12" w:space="0"/>
              <w:right w:val="single" w:color="auto" w:sz="12" w:space="0"/>
            </w:tcBorders>
            <w:shd w:val="clear" w:color="000000" w:fill="D9D9D9"/>
            <w:noWrap/>
            <w:vAlign w:val="center"/>
          </w:tcPr>
          <w:p w14:paraId="42CAF3DA">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35,000,000</w:t>
            </w:r>
          </w:p>
        </w:tc>
        <w:tc>
          <w:tcPr>
            <w:tcW w:w="2160" w:type="dxa"/>
            <w:tcBorders>
              <w:top w:val="nil"/>
              <w:left w:val="nil"/>
              <w:bottom w:val="single" w:color="auto" w:sz="12" w:space="0"/>
              <w:right w:val="single" w:color="auto" w:sz="12" w:space="0"/>
            </w:tcBorders>
            <w:shd w:val="clear" w:color="000000" w:fill="D9D9D9"/>
            <w:noWrap/>
            <w:vAlign w:val="center"/>
          </w:tcPr>
          <w:p w14:paraId="65FE8124">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35,000,000</w:t>
            </w:r>
          </w:p>
        </w:tc>
      </w:tr>
    </w:tbl>
    <w:p w14:paraId="09316014">
      <w:pPr>
        <w:jc w:val="both"/>
        <w:rPr>
          <w:rFonts w:ascii="Tahoma" w:hAnsi="Tahoma" w:cs="Tahoma"/>
          <w:b/>
          <w:bCs/>
          <w:i/>
          <w:iCs/>
        </w:rPr>
      </w:pPr>
    </w:p>
    <w:p w14:paraId="67C7E05D">
      <w:pPr>
        <w:jc w:val="both"/>
        <w:rPr>
          <w:rFonts w:ascii="Tahoma" w:hAnsi="Tahoma" w:cs="Tahoma"/>
          <w:b/>
          <w:bCs/>
          <w:i/>
          <w:iCs/>
        </w:rPr>
      </w:pPr>
    </w:p>
    <w:p w14:paraId="2150E12A">
      <w:pPr>
        <w:jc w:val="both"/>
        <w:rPr>
          <w:rFonts w:ascii="Tahoma" w:hAnsi="Tahoma" w:cs="Tahoma"/>
          <w:b/>
          <w:bCs/>
          <w:i/>
          <w:iCs/>
        </w:rPr>
      </w:pPr>
    </w:p>
    <w:p w14:paraId="452E6BD8">
      <w:pPr>
        <w:jc w:val="both"/>
        <w:rPr>
          <w:rFonts w:ascii="Tahoma" w:hAnsi="Tahoma" w:cs="Tahoma"/>
          <w:b/>
          <w:bCs/>
          <w:i/>
          <w:iCs/>
        </w:rPr>
      </w:pPr>
    </w:p>
    <w:p w14:paraId="74A5BB9A">
      <w:pPr>
        <w:jc w:val="both"/>
        <w:rPr>
          <w:rFonts w:ascii="Tahoma" w:hAnsi="Tahoma" w:cs="Tahoma"/>
          <w:b/>
          <w:bCs/>
          <w:i/>
          <w:iCs/>
        </w:rPr>
      </w:pPr>
    </w:p>
    <w:p w14:paraId="0DE8B21D">
      <w:pPr>
        <w:jc w:val="both"/>
        <w:rPr>
          <w:rFonts w:ascii="Tahoma" w:hAnsi="Tahoma" w:cs="Tahoma"/>
          <w:b/>
          <w:bCs/>
          <w:i/>
          <w:iCs/>
        </w:rPr>
      </w:pPr>
    </w:p>
    <w:p w14:paraId="6AB51944">
      <w:pPr>
        <w:jc w:val="both"/>
        <w:rPr>
          <w:rFonts w:ascii="Tahoma" w:hAnsi="Tahoma" w:cs="Tahoma"/>
          <w:b/>
          <w:bCs/>
          <w:i/>
          <w:iCs/>
        </w:rPr>
      </w:pPr>
    </w:p>
    <w:p w14:paraId="49CEAE95">
      <w:pPr>
        <w:jc w:val="both"/>
        <w:rPr>
          <w:rFonts w:ascii="Tahoma" w:hAnsi="Tahoma" w:cs="Tahoma"/>
          <w:b/>
          <w:bCs/>
          <w:i/>
          <w:iCs/>
        </w:rPr>
      </w:pPr>
    </w:p>
    <w:p w14:paraId="72D81661">
      <w:pPr>
        <w:jc w:val="both"/>
        <w:rPr>
          <w:rFonts w:ascii="Tahoma" w:hAnsi="Tahoma" w:cs="Tahoma"/>
          <w:b/>
          <w:bCs/>
          <w:i/>
          <w:iCs/>
        </w:rPr>
      </w:pPr>
    </w:p>
    <w:p w14:paraId="2024F65A">
      <w:pPr>
        <w:jc w:val="both"/>
        <w:rPr>
          <w:rFonts w:ascii="Tahoma" w:hAnsi="Tahoma" w:cs="Tahoma"/>
          <w:b/>
          <w:bCs/>
          <w:i/>
          <w:iCs/>
        </w:rPr>
      </w:pPr>
    </w:p>
    <w:p w14:paraId="5F810DF1">
      <w:pPr>
        <w:jc w:val="both"/>
        <w:rPr>
          <w:rFonts w:ascii="Tahoma" w:hAnsi="Tahoma" w:cs="Tahoma"/>
          <w:b/>
          <w:bCs/>
          <w:i/>
          <w:iCs/>
        </w:rPr>
      </w:pPr>
    </w:p>
    <w:p w14:paraId="38A2542A">
      <w:pPr>
        <w:jc w:val="both"/>
        <w:rPr>
          <w:rFonts w:ascii="Tahoma" w:hAnsi="Tahoma" w:cs="Tahoma"/>
          <w:b/>
          <w:bCs/>
          <w:i/>
          <w:iCs/>
        </w:rPr>
      </w:pPr>
    </w:p>
    <w:p w14:paraId="328AD4F4">
      <w:pPr>
        <w:jc w:val="both"/>
        <w:rPr>
          <w:rFonts w:ascii="Tahoma" w:hAnsi="Tahoma" w:cs="Tahoma"/>
          <w:b/>
          <w:bCs/>
          <w:i/>
          <w:iCs/>
        </w:rPr>
      </w:pPr>
    </w:p>
    <w:p w14:paraId="11B5D8B8">
      <w:pPr>
        <w:jc w:val="both"/>
        <w:rPr>
          <w:rFonts w:ascii="Tahoma" w:hAnsi="Tahoma" w:cs="Tahoma"/>
          <w:b/>
          <w:bCs/>
          <w:i/>
          <w:iCs/>
        </w:rPr>
      </w:pPr>
    </w:p>
    <w:p w14:paraId="20AC64DA">
      <w:pPr>
        <w:jc w:val="both"/>
        <w:rPr>
          <w:rFonts w:ascii="Tahoma" w:hAnsi="Tahoma" w:cs="Tahoma"/>
          <w:b/>
          <w:bCs/>
          <w:i/>
          <w:iCs/>
        </w:rPr>
      </w:pPr>
    </w:p>
    <w:p w14:paraId="2BFEAF8E">
      <w:pPr>
        <w:jc w:val="both"/>
        <w:rPr>
          <w:rFonts w:ascii="Tahoma" w:hAnsi="Tahoma" w:cs="Tahoma"/>
          <w:b/>
          <w:bCs/>
          <w:i/>
          <w:iCs/>
        </w:rPr>
      </w:pPr>
    </w:p>
    <w:p w14:paraId="386E6B67">
      <w:pPr>
        <w:jc w:val="both"/>
        <w:rPr>
          <w:rFonts w:ascii="Tahoma" w:hAnsi="Tahoma" w:cs="Tahoma"/>
          <w:b/>
          <w:bCs/>
          <w:i/>
          <w:iCs/>
        </w:rPr>
      </w:pPr>
    </w:p>
    <w:p w14:paraId="481134F7">
      <w:pPr>
        <w:jc w:val="both"/>
        <w:rPr>
          <w:rFonts w:ascii="Tahoma" w:hAnsi="Tahoma" w:cs="Tahoma"/>
          <w:b/>
          <w:bCs/>
          <w:i/>
          <w:iCs/>
        </w:rPr>
      </w:pPr>
    </w:p>
    <w:p w14:paraId="32DAC040">
      <w:pPr>
        <w:jc w:val="both"/>
        <w:rPr>
          <w:rFonts w:ascii="Tahoma" w:hAnsi="Tahoma" w:cs="Tahoma"/>
          <w:b/>
          <w:bCs/>
          <w:i/>
          <w:iCs/>
        </w:rPr>
      </w:pPr>
    </w:p>
    <w:p w14:paraId="21F64DBC">
      <w:pPr>
        <w:jc w:val="both"/>
        <w:rPr>
          <w:rFonts w:ascii="Tahoma" w:hAnsi="Tahoma" w:cs="Tahoma"/>
          <w:b/>
          <w:bCs/>
          <w:i/>
          <w:iCs/>
        </w:rPr>
      </w:pPr>
    </w:p>
    <w:p w14:paraId="203E76AA">
      <w:pPr>
        <w:jc w:val="both"/>
        <w:rPr>
          <w:rFonts w:ascii="Tahoma" w:hAnsi="Tahoma" w:cs="Tahoma"/>
          <w:b/>
          <w:bCs/>
          <w:i/>
          <w:iCs/>
        </w:rPr>
      </w:pPr>
    </w:p>
    <w:p w14:paraId="0FD499BB">
      <w:pPr>
        <w:jc w:val="both"/>
        <w:rPr>
          <w:rFonts w:ascii="Tahoma" w:hAnsi="Tahoma" w:cs="Tahoma"/>
          <w:b/>
          <w:bCs/>
          <w:i/>
          <w:iCs/>
        </w:rPr>
      </w:pPr>
    </w:p>
    <w:p w14:paraId="0CB3CEFE">
      <w:pPr>
        <w:jc w:val="both"/>
        <w:rPr>
          <w:rFonts w:ascii="Tahoma" w:hAnsi="Tahoma" w:cs="Tahoma"/>
          <w:b/>
          <w:bCs/>
          <w:i/>
          <w:iCs/>
        </w:rPr>
      </w:pPr>
    </w:p>
    <w:p w14:paraId="467DA071">
      <w:pPr>
        <w:jc w:val="both"/>
        <w:rPr>
          <w:rFonts w:ascii="Tahoma" w:hAnsi="Tahoma" w:cs="Tahoma"/>
          <w:b/>
          <w:bCs/>
          <w:i/>
          <w:iCs/>
        </w:rPr>
      </w:pPr>
    </w:p>
    <w:p w14:paraId="6FF39056">
      <w:pPr>
        <w:jc w:val="both"/>
        <w:rPr>
          <w:rFonts w:ascii="Tahoma" w:hAnsi="Tahoma" w:cs="Tahoma"/>
          <w:b/>
          <w:bCs/>
          <w:i/>
          <w:iCs/>
        </w:rPr>
      </w:pPr>
    </w:p>
    <w:p w14:paraId="003CC593">
      <w:pPr>
        <w:jc w:val="both"/>
        <w:rPr>
          <w:rFonts w:ascii="Tahoma" w:hAnsi="Tahoma" w:cs="Tahoma"/>
          <w:b/>
          <w:bCs/>
          <w:i/>
          <w:iCs/>
        </w:rPr>
      </w:pPr>
    </w:p>
    <w:p w14:paraId="65A7A6AE">
      <w:pPr>
        <w:jc w:val="both"/>
      </w:pPr>
      <w:r>
        <w:rPr>
          <w:rFonts w:ascii="Tahoma" w:hAnsi="Tahoma" w:cs="Tahoma"/>
          <w:b/>
          <w:bCs/>
          <w:i/>
        </w:rPr>
        <w:t>SECTION 5.</w:t>
      </w:r>
      <w:bookmarkStart w:id="11" w:name="_Toc138340766"/>
      <w:r>
        <w:t xml:space="preserve"> </w:t>
      </w:r>
    </w:p>
    <w:bookmarkEnd w:id="11"/>
    <w:p w14:paraId="787F4233">
      <w:pPr>
        <w:jc w:val="both"/>
        <w:rPr>
          <w:rFonts w:ascii="Tahoma" w:hAnsi="Tahoma" w:cs="Tahoma"/>
          <w:b/>
          <w:i/>
        </w:rPr>
      </w:pPr>
    </w:p>
    <w:p w14:paraId="08D510A5">
      <w:pPr>
        <w:pStyle w:val="2"/>
        <w:jc w:val="left"/>
        <w:rPr>
          <w:rFonts w:ascii="Tahoma" w:hAnsi="Tahoma" w:cs="Tahoma"/>
          <w:sz w:val="22"/>
          <w:szCs w:val="22"/>
        </w:rPr>
      </w:pPr>
      <w:bookmarkStart w:id="12" w:name="_Toc187387875"/>
      <w:r>
        <w:rPr>
          <w:rFonts w:ascii="Tahoma" w:hAnsi="Tahoma" w:cs="Tahoma"/>
          <w:sz w:val="22"/>
          <w:szCs w:val="22"/>
        </w:rPr>
        <w:t>PforR ACTIVITIES BY IAs</w:t>
      </w:r>
      <w:bookmarkEnd w:id="12"/>
    </w:p>
    <w:p w14:paraId="4EFB60BB">
      <w:pPr>
        <w:pStyle w:val="43"/>
        <w:jc w:val="both"/>
        <w:rPr>
          <w:rFonts w:ascii="Tahoma" w:hAnsi="Tahoma" w:cs="Tahoma"/>
          <w:b/>
          <w:i/>
          <w:sz w:val="22"/>
          <w:szCs w:val="22"/>
        </w:rPr>
      </w:pPr>
      <w:r>
        <w:rPr>
          <w:rFonts w:ascii="Tahoma" w:hAnsi="Tahoma" w:cs="Tahoma"/>
          <w:b/>
          <w:i/>
          <w:sz w:val="22"/>
          <w:szCs w:val="22"/>
          <w:lang w:val="en-GB"/>
        </w:rPr>
        <w:t>DESUWACO</w:t>
      </w:r>
      <w:r>
        <w:rPr>
          <w:rFonts w:ascii="Tahoma" w:hAnsi="Tahoma" w:cs="Tahoma"/>
          <w:b/>
          <w:i/>
          <w:sz w:val="22"/>
          <w:szCs w:val="22"/>
        </w:rPr>
        <w:t xml:space="preserve"> PforR F</w:t>
      </w:r>
      <w:r>
        <w:rPr>
          <w:rFonts w:hint="default" w:ascii="Tahoma" w:hAnsi="Tahoma" w:cs="Tahoma"/>
          <w:b/>
          <w:i/>
          <w:sz w:val="22"/>
          <w:szCs w:val="22"/>
          <w:lang w:val="en-GB"/>
        </w:rPr>
        <w:t>irst</w:t>
      </w:r>
      <w:r>
        <w:rPr>
          <w:rFonts w:ascii="Tahoma" w:hAnsi="Tahoma" w:cs="Tahoma"/>
          <w:b/>
          <w:i/>
          <w:sz w:val="22"/>
          <w:szCs w:val="22"/>
        </w:rPr>
        <w:t xml:space="preserve"> Quarter (January – March, 2024)</w:t>
      </w:r>
    </w:p>
    <w:tbl>
      <w:tblPr>
        <w:tblStyle w:val="8"/>
        <w:tblW w:w="10980" w:type="dxa"/>
        <w:tblInd w:w="-522" w:type="dxa"/>
        <w:tblLayout w:type="fixed"/>
        <w:tblCellMar>
          <w:top w:w="0" w:type="dxa"/>
          <w:left w:w="108" w:type="dxa"/>
          <w:bottom w:w="0" w:type="dxa"/>
          <w:right w:w="108" w:type="dxa"/>
        </w:tblCellMar>
      </w:tblPr>
      <w:tblGrid>
        <w:gridCol w:w="753"/>
        <w:gridCol w:w="8787"/>
        <w:gridCol w:w="1440"/>
      </w:tblGrid>
      <w:tr w14:paraId="32AB9527">
        <w:tblPrEx>
          <w:tblCellMar>
            <w:top w:w="0" w:type="dxa"/>
            <w:left w:w="108" w:type="dxa"/>
            <w:bottom w:w="0" w:type="dxa"/>
            <w:right w:w="108" w:type="dxa"/>
          </w:tblCellMar>
        </w:tblPrEx>
        <w:trPr>
          <w:trHeight w:val="133"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344F1179">
            <w:pPr>
              <w:jc w:val="center"/>
              <w:rPr>
                <w:rFonts w:ascii="Tahoma" w:hAnsi="Tahoma" w:cs="Tahoma"/>
                <w:b/>
                <w:bCs/>
                <w:iCs/>
                <w:color w:val="000000"/>
                <w:sz w:val="20"/>
                <w:szCs w:val="20"/>
                <w:lang w:val="en-GB"/>
              </w:rPr>
            </w:pPr>
            <w:r>
              <w:rPr>
                <w:rFonts w:ascii="Tahoma" w:hAnsi="Tahoma" w:cs="Tahoma"/>
                <w:b/>
                <w:bCs/>
                <w:iCs/>
                <w:color w:val="000000"/>
                <w:sz w:val="20"/>
                <w:szCs w:val="20"/>
                <w:lang w:val="en-GB"/>
              </w:rPr>
              <w:t>S/No</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30754EBA">
            <w:pPr>
              <w:jc w:val="both"/>
              <w:rPr>
                <w:rFonts w:ascii="Tahoma" w:hAnsi="Tahoma" w:cs="Tahoma"/>
                <w:b/>
                <w:bCs/>
                <w:iCs/>
                <w:color w:val="000000"/>
                <w:sz w:val="20"/>
                <w:szCs w:val="20"/>
                <w:lang w:val="en-GB"/>
              </w:rPr>
            </w:pPr>
            <w:r>
              <w:rPr>
                <w:rFonts w:ascii="Tahoma" w:hAnsi="Tahoma" w:cs="Tahoma"/>
                <w:b/>
                <w:bCs/>
                <w:iCs/>
                <w:color w:val="000000"/>
                <w:sz w:val="20"/>
                <w:szCs w:val="20"/>
                <w:lang w:val="en-GB"/>
              </w:rPr>
              <w:t>Activities</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4010926E">
            <w:pPr>
              <w:jc w:val="both"/>
              <w:rPr>
                <w:rFonts w:ascii="Tahoma" w:hAnsi="Tahoma" w:cs="Tahoma"/>
                <w:b/>
                <w:bCs/>
                <w:iCs/>
                <w:color w:val="000000"/>
                <w:sz w:val="20"/>
                <w:szCs w:val="20"/>
                <w:lang w:val="en-GB"/>
              </w:rPr>
            </w:pPr>
            <w:r>
              <w:rPr>
                <w:rFonts w:ascii="Tahoma" w:hAnsi="Tahoma" w:cs="Tahoma"/>
                <w:b/>
                <w:bCs/>
                <w:iCs/>
                <w:color w:val="000000"/>
                <w:sz w:val="20"/>
                <w:szCs w:val="20"/>
                <w:lang w:val="en-GB"/>
              </w:rPr>
              <w:t>Progress</w:t>
            </w:r>
          </w:p>
        </w:tc>
      </w:tr>
      <w:tr w14:paraId="16926BC1">
        <w:tblPrEx>
          <w:tblCellMar>
            <w:top w:w="0" w:type="dxa"/>
            <w:left w:w="108" w:type="dxa"/>
            <w:bottom w:w="0" w:type="dxa"/>
            <w:right w:w="108" w:type="dxa"/>
          </w:tblCellMar>
        </w:tblPrEx>
        <w:trPr>
          <w:trHeight w:val="880"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4D3149AF">
            <w:pPr>
              <w:jc w:val="center"/>
              <w:rPr>
                <w:rFonts w:ascii="Tahoma" w:hAnsi="Tahoma" w:cs="Tahoma"/>
                <w:bCs/>
                <w:iCs/>
                <w:color w:val="000000"/>
                <w:sz w:val="20"/>
                <w:szCs w:val="20"/>
                <w:lang w:val="en-GB"/>
              </w:rPr>
            </w:pPr>
            <w:r>
              <w:rPr>
                <w:rFonts w:ascii="Tahoma" w:hAnsi="Tahoma" w:cs="Tahoma"/>
                <w:bCs/>
                <w:iCs/>
                <w:color w:val="000000"/>
                <w:sz w:val="20"/>
                <w:szCs w:val="20"/>
                <w:lang w:val="en-GB"/>
              </w:rPr>
              <w:t>1</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76CA8A14">
            <w:pPr>
              <w:spacing w:after="0" w:line="240" w:lineRule="auto"/>
              <w:rPr>
                <w:rFonts w:ascii="Tahoma" w:hAnsi="Tahoma" w:cs="Tahoma"/>
                <w:bCs/>
                <w:iCs/>
                <w:color w:val="000000"/>
                <w:sz w:val="20"/>
                <w:szCs w:val="20"/>
                <w:lang w:val="en-GB"/>
              </w:rPr>
            </w:pPr>
            <w:r>
              <w:rPr>
                <w:rFonts w:ascii="Tahoma" w:hAnsi="Tahoma" w:cs="Tahoma"/>
                <w:b w:val="0"/>
                <w:bCs w:val="0"/>
                <w:sz w:val="22"/>
                <w:szCs w:val="22"/>
              </w:rPr>
              <w:t>DESUWACO’s Pre-Bid meeting with Bidders and Key stakeholders as part of implementation of 2023 Workplan for PforR Surwash World Bank @ Desuwaco Boardroom, 15</w:t>
            </w:r>
            <w:r>
              <w:rPr>
                <w:rFonts w:ascii="Tahoma" w:hAnsi="Tahoma" w:cs="Tahoma"/>
                <w:b w:val="0"/>
                <w:bCs w:val="0"/>
                <w:sz w:val="22"/>
                <w:szCs w:val="22"/>
                <w:vertAlign w:val="superscript"/>
              </w:rPr>
              <w:t>th</w:t>
            </w:r>
            <w:r>
              <w:rPr>
                <w:rFonts w:ascii="Tahoma" w:hAnsi="Tahoma" w:cs="Tahoma"/>
                <w:b w:val="0"/>
                <w:bCs w:val="0"/>
                <w:sz w:val="22"/>
                <w:szCs w:val="22"/>
              </w:rPr>
              <w:t xml:space="preserve"> January, 2024</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40F51C60">
            <w:pPr>
              <w:jc w:val="both"/>
              <w:rPr>
                <w:rFonts w:ascii="Tahoma" w:hAnsi="Tahoma" w:cs="Tahoma"/>
                <w:bCs/>
                <w:iCs/>
                <w:color w:val="000000"/>
                <w:sz w:val="20"/>
                <w:szCs w:val="20"/>
                <w:lang w:val="en-GB"/>
              </w:rPr>
            </w:pPr>
            <w:r>
              <w:rPr>
                <w:rFonts w:ascii="Tahoma" w:hAnsi="Tahoma" w:cs="Tahoma"/>
                <w:bCs/>
                <w:iCs/>
                <w:color w:val="000000"/>
                <w:sz w:val="20"/>
                <w:szCs w:val="20"/>
                <w:lang w:val="en-GB"/>
              </w:rPr>
              <w:t xml:space="preserve">Completed </w:t>
            </w:r>
          </w:p>
        </w:tc>
      </w:tr>
      <w:tr w14:paraId="07675E2C">
        <w:tblPrEx>
          <w:tblCellMar>
            <w:top w:w="0" w:type="dxa"/>
            <w:left w:w="108" w:type="dxa"/>
            <w:bottom w:w="0" w:type="dxa"/>
            <w:right w:w="108" w:type="dxa"/>
          </w:tblCellMar>
        </w:tblPrEx>
        <w:trPr>
          <w:trHeight w:val="133"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9442ABA">
            <w:pPr>
              <w:jc w:val="center"/>
              <w:rPr>
                <w:rFonts w:ascii="Tahoma" w:hAnsi="Tahoma" w:cs="Tahoma"/>
                <w:bCs/>
                <w:iCs/>
                <w:color w:val="000000"/>
                <w:sz w:val="20"/>
                <w:szCs w:val="20"/>
                <w:lang w:val="en-GB"/>
              </w:rPr>
            </w:pPr>
            <w:r>
              <w:rPr>
                <w:rFonts w:ascii="Tahoma" w:hAnsi="Tahoma" w:cs="Tahoma"/>
                <w:bCs/>
                <w:iCs/>
                <w:color w:val="000000"/>
                <w:sz w:val="20"/>
                <w:szCs w:val="20"/>
                <w:lang w:val="en-GB"/>
              </w:rPr>
              <w:t>2</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60E40E60">
            <w:pPr>
              <w:jc w:val="both"/>
              <w:rPr>
                <w:rFonts w:ascii="Tahoma" w:hAnsi="Tahoma" w:cs="Tahoma"/>
                <w:bCs/>
                <w:iCs/>
                <w:color w:val="000000"/>
                <w:sz w:val="20"/>
                <w:szCs w:val="20"/>
                <w:lang w:val="en-GB"/>
              </w:rPr>
            </w:pPr>
            <w:r>
              <w:rPr>
                <w:rFonts w:ascii="Tahoma" w:hAnsi="Tahoma" w:eastAsia="Times New Roman" w:cs="Tahoma"/>
                <w:bCs/>
                <w:sz w:val="22"/>
                <w:szCs w:val="22"/>
              </w:rPr>
              <w:t>Validation on USAN PIAP activities ; Policy Review, SBCC Baseline Validation @DESUWACO Boardroom on 15</w:t>
            </w:r>
            <w:r>
              <w:rPr>
                <w:rFonts w:ascii="Tahoma" w:hAnsi="Tahoma" w:eastAsia="Times New Roman" w:cs="Tahoma"/>
                <w:bCs/>
                <w:sz w:val="22"/>
                <w:szCs w:val="22"/>
                <w:vertAlign w:val="superscript"/>
              </w:rPr>
              <w:t>th</w:t>
            </w:r>
            <w:r>
              <w:rPr>
                <w:rFonts w:ascii="Tahoma" w:hAnsi="Tahoma" w:eastAsia="Times New Roman" w:cs="Tahoma"/>
                <w:bCs/>
                <w:sz w:val="22"/>
                <w:szCs w:val="22"/>
              </w:rPr>
              <w:t xml:space="preserve"> January, 2024</w:t>
            </w:r>
            <w:r>
              <w:rPr>
                <w:rFonts w:ascii="Tahoma" w:hAnsi="Tahoma" w:eastAsia="Times New Roman" w:cs="Tahoma"/>
                <w:bCs/>
              </w:rPr>
              <w:t xml:space="preserve"> </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0E658193">
            <w:pPr>
              <w:jc w:val="both"/>
              <w:rPr>
                <w:rFonts w:ascii="Tahoma" w:hAnsi="Tahoma" w:cs="Tahoma"/>
                <w:bCs/>
                <w:iCs/>
                <w:color w:val="000000"/>
                <w:sz w:val="20"/>
                <w:szCs w:val="20"/>
                <w:lang w:val="en-GB"/>
              </w:rPr>
            </w:pPr>
            <w:r>
              <w:rPr>
                <w:rFonts w:ascii="Tahoma" w:hAnsi="Tahoma" w:cs="Tahoma"/>
                <w:bCs/>
                <w:iCs/>
                <w:color w:val="000000"/>
                <w:sz w:val="20"/>
                <w:szCs w:val="20"/>
                <w:lang w:val="en-GB"/>
              </w:rPr>
              <w:t xml:space="preserve">Completed </w:t>
            </w:r>
          </w:p>
        </w:tc>
      </w:tr>
      <w:tr w14:paraId="49169575">
        <w:tblPrEx>
          <w:tblCellMar>
            <w:top w:w="0" w:type="dxa"/>
            <w:left w:w="108" w:type="dxa"/>
            <w:bottom w:w="0" w:type="dxa"/>
            <w:right w:w="108" w:type="dxa"/>
          </w:tblCellMar>
        </w:tblPrEx>
        <w:trPr>
          <w:trHeight w:val="133"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3E262442">
            <w:pPr>
              <w:jc w:val="center"/>
              <w:rPr>
                <w:rFonts w:hint="default" w:ascii="Tahoma" w:hAnsi="Tahoma" w:cs="Tahoma"/>
                <w:bCs/>
                <w:iCs/>
                <w:color w:val="000000"/>
                <w:sz w:val="20"/>
                <w:szCs w:val="20"/>
                <w:lang w:val="en-GB"/>
              </w:rPr>
            </w:pPr>
            <w:r>
              <w:rPr>
                <w:rFonts w:hint="default" w:ascii="Tahoma" w:hAnsi="Tahoma" w:cs="Tahoma"/>
                <w:bCs/>
                <w:iCs/>
                <w:color w:val="000000"/>
                <w:sz w:val="20"/>
                <w:szCs w:val="20"/>
                <w:lang w:val="en-GB"/>
              </w:rPr>
              <w:t>3</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040F49AE">
            <w:pPr>
              <w:jc w:val="both"/>
              <w:rPr>
                <w:rFonts w:ascii="Tahoma" w:hAnsi="Tahoma" w:cs="Tahoma"/>
                <w:bCs/>
                <w:iCs/>
                <w:color w:val="000000"/>
                <w:sz w:val="20"/>
                <w:szCs w:val="20"/>
                <w:lang w:val="en-GB"/>
              </w:rPr>
            </w:pPr>
            <w:r>
              <w:rPr>
                <w:rFonts w:ascii="Tahoma" w:hAnsi="Tahoma" w:eastAsia="Times New Roman" w:cs="Tahoma"/>
                <w:color w:val="000000"/>
                <w:sz w:val="22"/>
                <w:szCs w:val="22"/>
              </w:rPr>
              <w:t>Opening of Bid with Bidders and Key Stakeholders as part of implementation of 2023 Workplan for PforR Surwash World Bank @ Desuwaco Boardroom, 16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January, 2024</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7C62A413">
            <w:pPr>
              <w:jc w:val="both"/>
              <w:rPr>
                <w:rFonts w:hint="default" w:ascii="Tahoma" w:hAnsi="Tahoma" w:cs="Tahoma"/>
                <w:bCs/>
                <w:iCs/>
                <w:color w:val="000000"/>
                <w:sz w:val="20"/>
                <w:szCs w:val="20"/>
                <w:lang w:val="en-GB"/>
              </w:rPr>
            </w:pPr>
            <w:r>
              <w:rPr>
                <w:rFonts w:hint="default" w:ascii="Tahoma" w:hAnsi="Tahoma" w:cs="Tahoma"/>
                <w:bCs/>
                <w:iCs/>
                <w:color w:val="000000"/>
                <w:sz w:val="20"/>
                <w:szCs w:val="20"/>
                <w:lang w:val="en-GB"/>
              </w:rPr>
              <w:t>Completed</w:t>
            </w:r>
          </w:p>
        </w:tc>
      </w:tr>
      <w:tr w14:paraId="00199989">
        <w:tblPrEx>
          <w:tblCellMar>
            <w:top w:w="0" w:type="dxa"/>
            <w:left w:w="108" w:type="dxa"/>
            <w:bottom w:w="0" w:type="dxa"/>
            <w:right w:w="108" w:type="dxa"/>
          </w:tblCellMar>
        </w:tblPrEx>
        <w:trPr>
          <w:trHeight w:val="133"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4CB2E64C">
            <w:pPr>
              <w:jc w:val="center"/>
              <w:rPr>
                <w:rFonts w:hint="default" w:ascii="Tahoma" w:hAnsi="Tahoma" w:cs="Tahoma"/>
                <w:bCs/>
                <w:iCs/>
                <w:color w:val="000000"/>
                <w:sz w:val="20"/>
                <w:szCs w:val="20"/>
                <w:lang w:val="en-GB"/>
              </w:rPr>
            </w:pPr>
            <w:r>
              <w:rPr>
                <w:rFonts w:hint="default" w:ascii="Tahoma" w:hAnsi="Tahoma" w:cs="Tahoma"/>
                <w:bCs/>
                <w:iCs/>
                <w:color w:val="000000"/>
                <w:sz w:val="20"/>
                <w:szCs w:val="20"/>
                <w:lang w:val="en-GB"/>
              </w:rPr>
              <w:t>4</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1A01B4EB">
            <w:pPr>
              <w:jc w:val="both"/>
              <w:rPr>
                <w:rFonts w:ascii="Tahoma" w:hAnsi="Tahoma" w:eastAsia="Times New Roman" w:cs="Tahoma"/>
                <w:color w:val="000000"/>
                <w:sz w:val="22"/>
                <w:szCs w:val="22"/>
              </w:rPr>
            </w:pPr>
            <w:r>
              <w:rPr>
                <w:rFonts w:ascii="Tahoma" w:hAnsi="Tahoma" w:eastAsia="Times New Roman" w:cs="Tahoma"/>
                <w:color w:val="000000"/>
                <w:sz w:val="22"/>
                <w:szCs w:val="22"/>
              </w:rPr>
              <w:t>Kick-off Meeting with the contractors and management as part of implementation of 2023 Workplan for PforR Surwash World Bank @ G.M’s Office, 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February, 2024</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0F2F8B34">
            <w:pPr>
              <w:jc w:val="both"/>
              <w:rPr>
                <w:rFonts w:hint="default" w:ascii="Tahoma" w:hAnsi="Tahoma" w:cs="Tahoma"/>
                <w:bCs/>
                <w:iCs/>
                <w:color w:val="000000"/>
                <w:sz w:val="20"/>
                <w:szCs w:val="20"/>
                <w:lang w:val="en-GB"/>
              </w:rPr>
            </w:pPr>
            <w:r>
              <w:rPr>
                <w:rFonts w:hint="default" w:ascii="Tahoma" w:hAnsi="Tahoma" w:cs="Tahoma"/>
                <w:bCs/>
                <w:iCs/>
                <w:color w:val="000000"/>
                <w:sz w:val="20"/>
                <w:szCs w:val="20"/>
                <w:lang w:val="en-GB"/>
              </w:rPr>
              <w:t>Completed</w:t>
            </w:r>
          </w:p>
        </w:tc>
      </w:tr>
      <w:tr w14:paraId="759296BC">
        <w:tblPrEx>
          <w:tblCellMar>
            <w:top w:w="0" w:type="dxa"/>
            <w:left w:w="108" w:type="dxa"/>
            <w:bottom w:w="0" w:type="dxa"/>
            <w:right w:w="108" w:type="dxa"/>
          </w:tblCellMar>
        </w:tblPrEx>
        <w:trPr>
          <w:trHeight w:val="90"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41FBA88C">
            <w:pPr>
              <w:jc w:val="center"/>
              <w:rPr>
                <w:rFonts w:hint="default" w:ascii="Tahoma" w:hAnsi="Tahoma" w:cs="Tahoma"/>
                <w:bCs/>
                <w:iCs/>
                <w:color w:val="000000"/>
                <w:sz w:val="20"/>
                <w:szCs w:val="20"/>
                <w:lang w:val="en-GB"/>
              </w:rPr>
            </w:pPr>
            <w:r>
              <w:rPr>
                <w:rFonts w:hint="default" w:ascii="Tahoma" w:hAnsi="Tahoma" w:cs="Tahoma"/>
                <w:bCs/>
                <w:iCs/>
                <w:color w:val="000000"/>
                <w:sz w:val="20"/>
                <w:szCs w:val="20"/>
                <w:lang w:val="en-GB"/>
              </w:rPr>
              <w:t>5</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15749E3E">
            <w:pPr>
              <w:jc w:val="both"/>
              <w:rPr>
                <w:rFonts w:ascii="Tahoma" w:hAnsi="Tahoma" w:eastAsia="Times New Roman" w:cs="Tahoma"/>
                <w:color w:val="000000"/>
                <w:sz w:val="22"/>
                <w:szCs w:val="22"/>
              </w:rPr>
            </w:pPr>
            <w:r>
              <w:rPr>
                <w:rFonts w:hint="default" w:ascii="Tahoma" w:hAnsi="Tahoma" w:cs="Tahoma"/>
                <w:bCs/>
                <w:sz w:val="22"/>
                <w:szCs w:val="22"/>
                <w:lang w:val="en-GB"/>
              </w:rPr>
              <w:t>Sanitation awareness raising activities in Kwale on 27</w:t>
            </w:r>
            <w:r>
              <w:rPr>
                <w:rFonts w:hint="default" w:ascii="Tahoma" w:hAnsi="Tahoma" w:cs="Tahoma"/>
                <w:bCs/>
                <w:sz w:val="22"/>
                <w:szCs w:val="22"/>
                <w:vertAlign w:val="superscript"/>
                <w:lang w:val="en-GB"/>
              </w:rPr>
              <w:t>th</w:t>
            </w:r>
            <w:r>
              <w:rPr>
                <w:rFonts w:hint="default" w:ascii="Tahoma" w:hAnsi="Tahoma" w:cs="Tahoma"/>
                <w:bCs/>
                <w:sz w:val="22"/>
                <w:szCs w:val="22"/>
                <w:lang w:val="en-GB"/>
              </w:rPr>
              <w:t xml:space="preserve"> February, 2024</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5C69ABDA">
            <w:pPr>
              <w:jc w:val="both"/>
              <w:rPr>
                <w:rFonts w:hint="default" w:ascii="Tahoma" w:hAnsi="Tahoma" w:cs="Tahoma"/>
                <w:bCs/>
                <w:iCs/>
                <w:color w:val="000000"/>
                <w:sz w:val="20"/>
                <w:szCs w:val="20"/>
                <w:lang w:val="en-GB"/>
              </w:rPr>
            </w:pPr>
            <w:r>
              <w:rPr>
                <w:rFonts w:hint="default" w:ascii="Tahoma" w:hAnsi="Tahoma" w:cs="Tahoma"/>
                <w:bCs/>
                <w:iCs/>
                <w:color w:val="000000"/>
                <w:sz w:val="20"/>
                <w:szCs w:val="20"/>
                <w:lang w:val="en-GB"/>
              </w:rPr>
              <w:t>Completed</w:t>
            </w:r>
          </w:p>
        </w:tc>
      </w:tr>
      <w:tr w14:paraId="6D499A58">
        <w:tblPrEx>
          <w:tblCellMar>
            <w:top w:w="0" w:type="dxa"/>
            <w:left w:w="108" w:type="dxa"/>
            <w:bottom w:w="0" w:type="dxa"/>
            <w:right w:w="108" w:type="dxa"/>
          </w:tblCellMar>
        </w:tblPrEx>
        <w:trPr>
          <w:trHeight w:val="90" w:hRule="atLeast"/>
        </w:trPr>
        <w:tc>
          <w:tcPr>
            <w:tcW w:w="753"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36B41AF9">
            <w:pPr>
              <w:jc w:val="center"/>
              <w:rPr>
                <w:rFonts w:hint="default" w:ascii="Tahoma" w:hAnsi="Tahoma" w:cs="Tahoma"/>
                <w:bCs/>
                <w:iCs/>
                <w:color w:val="000000"/>
                <w:sz w:val="20"/>
                <w:szCs w:val="20"/>
                <w:lang w:val="en-GB"/>
              </w:rPr>
            </w:pPr>
            <w:r>
              <w:rPr>
                <w:rFonts w:hint="default" w:ascii="Tahoma" w:hAnsi="Tahoma" w:cs="Tahoma"/>
                <w:bCs/>
                <w:iCs/>
                <w:color w:val="000000"/>
                <w:sz w:val="20"/>
                <w:szCs w:val="20"/>
                <w:lang w:val="en-GB"/>
              </w:rPr>
              <w:t>6</w:t>
            </w:r>
          </w:p>
        </w:tc>
        <w:tc>
          <w:tcPr>
            <w:tcW w:w="8787" w:type="dxa"/>
            <w:tcBorders>
              <w:top w:val="single" w:color="000000" w:sz="12" w:space="0"/>
              <w:left w:val="nil"/>
              <w:bottom w:val="single" w:color="000000" w:sz="12" w:space="0"/>
              <w:right w:val="single" w:color="000000" w:sz="12" w:space="0"/>
            </w:tcBorders>
            <w:shd w:val="clear" w:color="auto" w:fill="auto"/>
            <w:vAlign w:val="center"/>
          </w:tcPr>
          <w:p w14:paraId="2064D88B">
            <w:pPr>
              <w:jc w:val="both"/>
              <w:rPr>
                <w:rFonts w:ascii="Tahoma" w:hAnsi="Tahoma" w:eastAsia="Times New Roman" w:cs="Tahoma"/>
                <w:color w:val="000000"/>
                <w:sz w:val="22"/>
                <w:szCs w:val="22"/>
              </w:rPr>
            </w:pPr>
            <w:r>
              <w:rPr>
                <w:rFonts w:hint="default" w:ascii="Tahoma" w:hAnsi="Tahoma" w:cs="Tahoma"/>
                <w:bCs/>
                <w:sz w:val="22"/>
                <w:szCs w:val="22"/>
                <w:lang w:val="en-GB"/>
              </w:rPr>
              <w:t>Sanitation awareness raising activities in Ozoro on 14</w:t>
            </w:r>
            <w:r>
              <w:rPr>
                <w:rFonts w:hint="default" w:ascii="Tahoma" w:hAnsi="Tahoma" w:cs="Tahoma"/>
                <w:bCs/>
                <w:sz w:val="22"/>
                <w:szCs w:val="22"/>
                <w:vertAlign w:val="superscript"/>
                <w:lang w:val="en-GB"/>
              </w:rPr>
              <w:t>th</w:t>
            </w:r>
            <w:r>
              <w:rPr>
                <w:rFonts w:hint="default" w:ascii="Tahoma" w:hAnsi="Tahoma" w:cs="Tahoma"/>
                <w:bCs/>
                <w:sz w:val="22"/>
                <w:szCs w:val="22"/>
                <w:lang w:val="en-GB"/>
              </w:rPr>
              <w:t xml:space="preserve"> March, 2024</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4EE4051B">
            <w:pPr>
              <w:jc w:val="both"/>
              <w:rPr>
                <w:rFonts w:hint="default" w:ascii="Tahoma" w:hAnsi="Tahoma" w:cs="Tahoma"/>
                <w:bCs/>
                <w:iCs/>
                <w:color w:val="000000"/>
                <w:sz w:val="20"/>
                <w:szCs w:val="20"/>
                <w:lang w:val="en-GB"/>
              </w:rPr>
            </w:pPr>
            <w:r>
              <w:rPr>
                <w:rFonts w:hint="default" w:ascii="Tahoma" w:hAnsi="Tahoma" w:cs="Tahoma"/>
                <w:bCs/>
                <w:iCs/>
                <w:color w:val="000000"/>
                <w:sz w:val="20"/>
                <w:szCs w:val="20"/>
                <w:lang w:val="en-GB"/>
              </w:rPr>
              <w:t>Completed</w:t>
            </w:r>
          </w:p>
        </w:tc>
      </w:tr>
    </w:tbl>
    <w:p w14:paraId="6F7A8EBA">
      <w:pPr>
        <w:pStyle w:val="43"/>
        <w:jc w:val="both"/>
        <w:rPr>
          <w:rFonts w:ascii="Tahoma" w:hAnsi="Tahoma" w:cs="Tahoma"/>
          <w:b/>
          <w:i/>
          <w:sz w:val="22"/>
          <w:szCs w:val="22"/>
        </w:rPr>
      </w:pPr>
    </w:p>
    <w:p w14:paraId="3D975C9B"/>
    <w:p w14:paraId="1692BA6E">
      <w:pPr>
        <w:pStyle w:val="43"/>
        <w:jc w:val="both"/>
        <w:rPr>
          <w:rFonts w:ascii="Tahoma" w:hAnsi="Tahoma" w:cs="Tahoma"/>
          <w:b/>
          <w:i/>
          <w:sz w:val="22"/>
          <w:szCs w:val="22"/>
        </w:rPr>
      </w:pPr>
      <w:r>
        <w:rPr>
          <w:rFonts w:ascii="Tahoma" w:hAnsi="Tahoma" w:cs="Tahoma"/>
          <w:b/>
          <w:i/>
          <w:sz w:val="22"/>
          <w:szCs w:val="22"/>
          <w:lang w:val="en-GB"/>
        </w:rPr>
        <w:t>DESUWACO</w:t>
      </w:r>
      <w:r>
        <w:rPr>
          <w:rFonts w:ascii="Tahoma" w:hAnsi="Tahoma" w:cs="Tahoma"/>
          <w:b/>
          <w:i/>
          <w:sz w:val="22"/>
          <w:szCs w:val="22"/>
        </w:rPr>
        <w:t xml:space="preserve"> PforR Second Quarter (April – June, 2024)</w:t>
      </w:r>
    </w:p>
    <w:tbl>
      <w:tblPr>
        <w:tblStyle w:val="8"/>
        <w:tblW w:w="14130" w:type="dxa"/>
        <w:tblInd w:w="-465" w:type="dxa"/>
        <w:tblLayout w:type="autofit"/>
        <w:tblCellMar>
          <w:top w:w="0" w:type="dxa"/>
          <w:left w:w="108" w:type="dxa"/>
          <w:bottom w:w="0" w:type="dxa"/>
          <w:right w:w="108" w:type="dxa"/>
        </w:tblCellMar>
      </w:tblPr>
      <w:tblGrid>
        <w:gridCol w:w="736"/>
        <w:gridCol w:w="1334"/>
        <w:gridCol w:w="7200"/>
        <w:gridCol w:w="1620"/>
        <w:gridCol w:w="1620"/>
        <w:gridCol w:w="1620"/>
      </w:tblGrid>
      <w:tr w14:paraId="15DEF540">
        <w:tblPrEx>
          <w:tblCellMar>
            <w:top w:w="0" w:type="dxa"/>
            <w:left w:w="108" w:type="dxa"/>
            <w:bottom w:w="0" w:type="dxa"/>
            <w:right w:w="108" w:type="dxa"/>
          </w:tblCellMar>
        </w:tblPrEx>
        <w:trPr>
          <w:gridAfter w:val="2"/>
          <w:wAfter w:w="3240" w:type="dxa"/>
          <w:trHeight w:val="285" w:hRule="atLeast"/>
        </w:trPr>
        <w:tc>
          <w:tcPr>
            <w:tcW w:w="736"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20CD092">
            <w:pPr>
              <w:jc w:val="center"/>
              <w:rPr>
                <w:rFonts w:ascii="Tahoma" w:hAnsi="Tahoma" w:cs="Tahoma"/>
                <w:b/>
                <w:bCs/>
                <w:color w:val="000000"/>
                <w:sz w:val="20"/>
                <w:szCs w:val="20"/>
              </w:rPr>
            </w:pPr>
            <w:r>
              <w:rPr>
                <w:rFonts w:ascii="Tahoma" w:hAnsi="Tahoma" w:cs="Tahoma"/>
                <w:b/>
                <w:bCs/>
                <w:color w:val="000000"/>
                <w:sz w:val="20"/>
                <w:szCs w:val="20"/>
              </w:rPr>
              <w:t>S/No</w:t>
            </w:r>
          </w:p>
        </w:tc>
        <w:tc>
          <w:tcPr>
            <w:tcW w:w="1334" w:type="dxa"/>
            <w:tcBorders>
              <w:top w:val="single" w:color="000000" w:sz="12" w:space="0"/>
              <w:left w:val="nil"/>
              <w:bottom w:val="single" w:color="000000" w:sz="12" w:space="0"/>
              <w:right w:val="single" w:color="000000" w:sz="12" w:space="0"/>
            </w:tcBorders>
            <w:shd w:val="clear" w:color="auto" w:fill="auto"/>
            <w:vAlign w:val="center"/>
          </w:tcPr>
          <w:p w14:paraId="1B1781BF">
            <w:pPr>
              <w:jc w:val="center"/>
              <w:rPr>
                <w:rFonts w:ascii="Tahoma" w:hAnsi="Tahoma" w:cs="Tahoma"/>
                <w:b/>
                <w:bCs/>
                <w:color w:val="000000"/>
                <w:sz w:val="20"/>
                <w:szCs w:val="20"/>
              </w:rPr>
            </w:pPr>
            <w:r>
              <w:rPr>
                <w:rFonts w:ascii="Tahoma" w:hAnsi="Tahoma" w:cs="Tahoma"/>
                <w:b/>
                <w:bCs/>
                <w:color w:val="000000"/>
                <w:sz w:val="20"/>
                <w:szCs w:val="20"/>
              </w:rPr>
              <w:t>Date</w:t>
            </w:r>
          </w:p>
        </w:tc>
        <w:tc>
          <w:tcPr>
            <w:tcW w:w="7200" w:type="dxa"/>
            <w:tcBorders>
              <w:top w:val="single" w:color="000000" w:sz="12" w:space="0"/>
              <w:left w:val="nil"/>
              <w:bottom w:val="single" w:color="000000" w:sz="12" w:space="0"/>
              <w:right w:val="single" w:color="000000" w:sz="12" w:space="0"/>
            </w:tcBorders>
            <w:shd w:val="clear" w:color="auto" w:fill="auto"/>
            <w:vAlign w:val="center"/>
          </w:tcPr>
          <w:p w14:paraId="38764FB1">
            <w:pPr>
              <w:rPr>
                <w:rFonts w:ascii="Tahoma" w:hAnsi="Tahoma" w:cs="Tahoma"/>
                <w:b/>
                <w:bCs/>
                <w:color w:val="000000"/>
                <w:sz w:val="20"/>
                <w:szCs w:val="20"/>
              </w:rPr>
            </w:pPr>
            <w:r>
              <w:rPr>
                <w:rFonts w:ascii="Tahoma" w:hAnsi="Tahoma" w:cs="Tahoma"/>
                <w:b/>
                <w:bCs/>
                <w:color w:val="000000"/>
                <w:sz w:val="20"/>
                <w:szCs w:val="20"/>
              </w:rPr>
              <w:t>Activities</w:t>
            </w:r>
          </w:p>
        </w:tc>
        <w:tc>
          <w:tcPr>
            <w:tcW w:w="1620" w:type="dxa"/>
            <w:tcBorders>
              <w:top w:val="single" w:color="000000" w:sz="12" w:space="0"/>
              <w:left w:val="nil"/>
              <w:bottom w:val="single" w:color="000000" w:sz="12" w:space="0"/>
              <w:right w:val="single" w:color="000000" w:sz="12" w:space="0"/>
            </w:tcBorders>
            <w:shd w:val="clear" w:color="auto" w:fill="auto"/>
            <w:vAlign w:val="center"/>
          </w:tcPr>
          <w:p w14:paraId="06FFA419">
            <w:pPr>
              <w:jc w:val="center"/>
              <w:rPr>
                <w:rFonts w:ascii="Tahoma" w:hAnsi="Tahoma" w:cs="Tahoma"/>
                <w:b/>
                <w:bCs/>
                <w:color w:val="000000"/>
                <w:sz w:val="20"/>
                <w:szCs w:val="20"/>
              </w:rPr>
            </w:pPr>
            <w:r>
              <w:rPr>
                <w:rFonts w:ascii="Tahoma" w:hAnsi="Tahoma" w:cs="Tahoma"/>
                <w:b/>
                <w:bCs/>
                <w:color w:val="000000"/>
                <w:sz w:val="20"/>
                <w:szCs w:val="20"/>
              </w:rPr>
              <w:t>Progress</w:t>
            </w:r>
          </w:p>
        </w:tc>
      </w:tr>
      <w:tr w14:paraId="7BF5571D">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F94B2E7">
            <w:pPr>
              <w:jc w:val="center"/>
              <w:rPr>
                <w:rFonts w:ascii="Tahoma" w:hAnsi="Tahoma" w:cs="Tahoma"/>
                <w:color w:val="000000"/>
                <w:sz w:val="20"/>
                <w:szCs w:val="20"/>
              </w:rPr>
            </w:pPr>
            <w:r>
              <w:rPr>
                <w:rFonts w:ascii="Tahoma" w:hAnsi="Tahoma" w:cs="Tahoma"/>
                <w:color w:val="000000"/>
                <w:sz w:val="20"/>
                <w:szCs w:val="20"/>
                <w:lang w:val="en-GB"/>
              </w:rPr>
              <w:t>1</w:t>
            </w:r>
          </w:p>
        </w:tc>
        <w:tc>
          <w:tcPr>
            <w:tcW w:w="1334" w:type="dxa"/>
            <w:vMerge w:val="restart"/>
            <w:tcBorders>
              <w:top w:val="nil"/>
              <w:left w:val="single" w:color="000000" w:sz="12" w:space="0"/>
              <w:right w:val="single" w:color="000000" w:sz="12" w:space="0"/>
            </w:tcBorders>
            <w:shd w:val="clear" w:color="auto" w:fill="auto"/>
            <w:vAlign w:val="center"/>
          </w:tcPr>
          <w:p w14:paraId="050DC49E">
            <w:pPr>
              <w:jc w:val="center"/>
              <w:rPr>
                <w:rFonts w:ascii="Tahoma" w:hAnsi="Tahoma" w:cs="Tahoma"/>
                <w:b/>
                <w:bCs/>
                <w:color w:val="000000"/>
                <w:sz w:val="20"/>
                <w:szCs w:val="20"/>
              </w:rPr>
            </w:pPr>
            <w:r>
              <w:rPr>
                <w:rFonts w:ascii="Tahoma" w:hAnsi="Tahoma" w:cs="Tahoma"/>
                <w:b/>
                <w:bCs/>
                <w:color w:val="000000"/>
                <w:sz w:val="20"/>
                <w:szCs w:val="20"/>
              </w:rPr>
              <w:t>APRIL</w:t>
            </w:r>
          </w:p>
        </w:tc>
        <w:tc>
          <w:tcPr>
            <w:tcW w:w="7200" w:type="dxa"/>
            <w:tcBorders>
              <w:top w:val="nil"/>
              <w:left w:val="nil"/>
              <w:bottom w:val="single" w:color="000000" w:sz="12" w:space="0"/>
              <w:right w:val="single" w:color="000000" w:sz="12" w:space="0"/>
            </w:tcBorders>
            <w:shd w:val="clear" w:color="auto" w:fill="auto"/>
            <w:vAlign w:val="center"/>
          </w:tcPr>
          <w:p w14:paraId="74D6F51A">
            <w:pPr>
              <w:spacing w:after="0" w:line="240" w:lineRule="auto"/>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 in Ughelli Headworks : Pulling of 25HP submersible pump from borehole – 29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 2024</w:t>
            </w:r>
          </w:p>
        </w:tc>
        <w:tc>
          <w:tcPr>
            <w:tcW w:w="1620" w:type="dxa"/>
            <w:tcBorders>
              <w:top w:val="nil"/>
              <w:left w:val="nil"/>
              <w:bottom w:val="single" w:color="000000" w:sz="12" w:space="0"/>
              <w:right w:val="single" w:color="000000" w:sz="12" w:space="0"/>
            </w:tcBorders>
            <w:shd w:val="clear" w:color="auto" w:fill="auto"/>
            <w:vAlign w:val="center"/>
          </w:tcPr>
          <w:p w14:paraId="730BEB8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 xml:space="preserve">Completed </w:t>
            </w:r>
          </w:p>
        </w:tc>
      </w:tr>
      <w:tr w14:paraId="4A01BE3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ABE29FE">
            <w:pPr>
              <w:jc w:val="center"/>
              <w:rPr>
                <w:rFonts w:ascii="Tahoma" w:hAnsi="Tahoma" w:cs="Tahoma"/>
                <w:color w:val="000000"/>
                <w:sz w:val="20"/>
                <w:szCs w:val="20"/>
              </w:rPr>
            </w:pPr>
            <w:r>
              <w:rPr>
                <w:rFonts w:ascii="Tahoma" w:hAnsi="Tahoma" w:cs="Tahoma"/>
                <w:color w:val="000000"/>
                <w:sz w:val="20"/>
                <w:szCs w:val="20"/>
                <w:lang w:val="en-GB"/>
              </w:rPr>
              <w:t>2</w:t>
            </w:r>
          </w:p>
        </w:tc>
        <w:tc>
          <w:tcPr>
            <w:tcW w:w="1334" w:type="dxa"/>
            <w:vMerge w:val="continue"/>
            <w:tcBorders>
              <w:left w:val="single" w:color="000000" w:sz="12" w:space="0"/>
              <w:right w:val="single" w:color="000000" w:sz="12" w:space="0"/>
            </w:tcBorders>
            <w:vAlign w:val="center"/>
          </w:tcPr>
          <w:p w14:paraId="39491FD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BFAB878">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:Overhauling of 100KVA Perkins generating set- 30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 2024</w:t>
            </w:r>
          </w:p>
        </w:tc>
        <w:tc>
          <w:tcPr>
            <w:tcW w:w="1620" w:type="dxa"/>
            <w:tcBorders>
              <w:top w:val="nil"/>
              <w:left w:val="nil"/>
              <w:bottom w:val="single" w:color="000000" w:sz="12" w:space="0"/>
              <w:right w:val="single" w:color="000000" w:sz="12" w:space="0"/>
            </w:tcBorders>
            <w:shd w:val="clear" w:color="auto" w:fill="auto"/>
            <w:vAlign w:val="center"/>
          </w:tcPr>
          <w:p w14:paraId="14BA916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300104A">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238817E">
            <w:pPr>
              <w:jc w:val="center"/>
              <w:rPr>
                <w:rFonts w:ascii="Tahoma" w:hAnsi="Tahoma" w:cs="Tahoma"/>
                <w:color w:val="000000"/>
                <w:sz w:val="20"/>
                <w:szCs w:val="20"/>
              </w:rPr>
            </w:pPr>
            <w:r>
              <w:rPr>
                <w:rFonts w:ascii="Tahoma" w:hAnsi="Tahoma" w:cs="Tahoma"/>
                <w:color w:val="000000"/>
                <w:sz w:val="20"/>
                <w:szCs w:val="20"/>
                <w:lang w:val="en-GB"/>
              </w:rPr>
              <w:t>3</w:t>
            </w:r>
          </w:p>
        </w:tc>
        <w:tc>
          <w:tcPr>
            <w:tcW w:w="1334" w:type="dxa"/>
            <w:vMerge w:val="continue"/>
            <w:tcBorders>
              <w:left w:val="single" w:color="000000" w:sz="12" w:space="0"/>
              <w:right w:val="single" w:color="000000" w:sz="12" w:space="0"/>
            </w:tcBorders>
            <w:vAlign w:val="center"/>
          </w:tcPr>
          <w:p w14:paraId="3AD271A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CB8E3B0">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Re-development of 250mm diameter borehole through air lifting – 30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 2024</w:t>
            </w:r>
          </w:p>
        </w:tc>
        <w:tc>
          <w:tcPr>
            <w:tcW w:w="1620" w:type="dxa"/>
            <w:tcBorders>
              <w:top w:val="nil"/>
              <w:left w:val="nil"/>
              <w:bottom w:val="single" w:color="000000" w:sz="12" w:space="0"/>
              <w:right w:val="single" w:color="000000" w:sz="12" w:space="0"/>
            </w:tcBorders>
            <w:shd w:val="clear" w:color="auto" w:fill="auto"/>
            <w:vAlign w:val="center"/>
          </w:tcPr>
          <w:p w14:paraId="56A530AE">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349D0A3">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522ECBE">
            <w:pPr>
              <w:jc w:val="center"/>
              <w:rPr>
                <w:rFonts w:ascii="Tahoma" w:hAnsi="Tahoma" w:cs="Tahoma"/>
                <w:color w:val="000000"/>
                <w:sz w:val="20"/>
                <w:szCs w:val="20"/>
              </w:rPr>
            </w:pPr>
            <w:r>
              <w:rPr>
                <w:rFonts w:ascii="Tahoma" w:hAnsi="Tahoma" w:cs="Tahoma"/>
                <w:color w:val="000000"/>
                <w:sz w:val="20"/>
                <w:szCs w:val="20"/>
                <w:lang w:val="en-GB"/>
              </w:rPr>
              <w:t>4</w:t>
            </w:r>
          </w:p>
        </w:tc>
        <w:tc>
          <w:tcPr>
            <w:tcW w:w="1334" w:type="dxa"/>
            <w:vMerge w:val="continue"/>
            <w:tcBorders>
              <w:left w:val="single" w:color="000000" w:sz="12" w:space="0"/>
              <w:right w:val="single" w:color="000000" w:sz="12" w:space="0"/>
            </w:tcBorders>
            <w:vAlign w:val="center"/>
          </w:tcPr>
          <w:p w14:paraId="6E6C690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5CD2E28">
            <w:pPr>
              <w:jc w:val="both"/>
              <w:rPr>
                <w:rFonts w:ascii="Tahoma" w:hAnsi="Tahoma" w:cs="Tahoma"/>
                <w:color w:val="000000"/>
                <w:sz w:val="20"/>
                <w:szCs w:val="20"/>
              </w:rPr>
            </w:pPr>
            <w:r>
              <w:rPr>
                <w:rFonts w:ascii="Tahoma" w:hAnsi="Tahoma" w:eastAsia="Times New Roman" w:cs="Tahoma"/>
                <w:iCs/>
                <w:color w:val="000000"/>
                <w:sz w:val="22"/>
                <w:szCs w:val="22"/>
              </w:rPr>
              <w:t>Meeting with Contractors and Management on Workplan and contract agreement @ DESUWACO Board Room – 12</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April, 2024</w:t>
            </w:r>
          </w:p>
        </w:tc>
        <w:tc>
          <w:tcPr>
            <w:tcW w:w="1620" w:type="dxa"/>
            <w:tcBorders>
              <w:top w:val="nil"/>
              <w:left w:val="nil"/>
              <w:bottom w:val="single" w:color="000000" w:sz="12" w:space="0"/>
              <w:right w:val="single" w:color="000000" w:sz="12" w:space="0"/>
            </w:tcBorders>
            <w:shd w:val="clear" w:color="auto" w:fill="auto"/>
            <w:vAlign w:val="center"/>
          </w:tcPr>
          <w:p w14:paraId="60B239E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C76E57D">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11A0AE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w:t>
            </w:r>
          </w:p>
        </w:tc>
        <w:tc>
          <w:tcPr>
            <w:tcW w:w="1334" w:type="dxa"/>
            <w:vMerge w:val="continue"/>
            <w:tcBorders>
              <w:left w:val="single" w:color="000000" w:sz="12" w:space="0"/>
              <w:right w:val="single" w:color="000000" w:sz="12" w:space="0"/>
            </w:tcBorders>
            <w:vAlign w:val="center"/>
          </w:tcPr>
          <w:p w14:paraId="3EFAFD2D">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EB2C6E6">
            <w:pPr>
              <w:jc w:val="both"/>
              <w:rPr>
                <w:rFonts w:ascii="Tahoma" w:hAnsi="Tahoma" w:eastAsia="Times New Roman" w:cs="Tahoma"/>
                <w:iCs/>
                <w:color w:val="000000"/>
                <w:sz w:val="22"/>
                <w:szCs w:val="22"/>
              </w:rPr>
            </w:pPr>
            <w:r>
              <w:rPr>
                <w:rFonts w:ascii="Tahoma" w:hAnsi="Tahoma" w:eastAsia="Times New Roman" w:cs="Tahoma"/>
                <w:color w:val="000000"/>
                <w:sz w:val="22"/>
                <w:szCs w:val="22"/>
              </w:rPr>
              <w:t>Civil Work in Kwale : Pulling of 40HP Submersible pump from borehole – 29</w:t>
            </w:r>
            <w:r>
              <w:rPr>
                <w:rFonts w:ascii="Tahoma" w:hAnsi="Tahoma" w:eastAsia="Times New Roman" w:cs="Tahoma"/>
                <w:color w:val="000000"/>
                <w:sz w:val="22"/>
                <w:szCs w:val="22"/>
                <w:vertAlign w:val="superscript"/>
              </w:rPr>
              <w:t xml:space="preserve">th </w:t>
            </w:r>
            <w:r>
              <w:rPr>
                <w:rFonts w:ascii="Tahoma" w:hAnsi="Tahoma" w:eastAsia="Times New Roman" w:cs="Tahoma"/>
                <w:color w:val="000000"/>
                <w:sz w:val="22"/>
                <w:szCs w:val="22"/>
              </w:rPr>
              <w:t xml:space="preserve">April, 2024 </w:t>
            </w:r>
          </w:p>
        </w:tc>
        <w:tc>
          <w:tcPr>
            <w:tcW w:w="1620" w:type="dxa"/>
            <w:tcBorders>
              <w:top w:val="nil"/>
              <w:left w:val="nil"/>
              <w:bottom w:val="single" w:color="000000" w:sz="12" w:space="0"/>
              <w:right w:val="single" w:color="000000" w:sz="12" w:space="0"/>
            </w:tcBorders>
            <w:shd w:val="clear" w:color="auto" w:fill="auto"/>
            <w:vAlign w:val="center"/>
          </w:tcPr>
          <w:p w14:paraId="13BADFF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2EA27652">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433C3A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w:t>
            </w:r>
          </w:p>
        </w:tc>
        <w:tc>
          <w:tcPr>
            <w:tcW w:w="1334" w:type="dxa"/>
            <w:vMerge w:val="continue"/>
            <w:tcBorders>
              <w:left w:val="single" w:color="000000" w:sz="12" w:space="0"/>
              <w:bottom w:val="single" w:color="000000" w:sz="12" w:space="0"/>
              <w:right w:val="single" w:color="000000" w:sz="12" w:space="0"/>
            </w:tcBorders>
            <w:vAlign w:val="center"/>
          </w:tcPr>
          <w:p w14:paraId="64C0B07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35012DC">
            <w:pPr>
              <w:jc w:val="both"/>
              <w:rPr>
                <w:rFonts w:ascii="Tahoma" w:hAnsi="Tahoma" w:eastAsia="Times New Roman" w:cs="Tahoma"/>
                <w:color w:val="000000"/>
                <w:sz w:val="22"/>
                <w:szCs w:val="22"/>
              </w:rPr>
            </w:pPr>
            <w:r>
              <w:rPr>
                <w:rFonts w:ascii="Tahoma" w:hAnsi="Tahoma" w:eastAsia="Times New Roman" w:cs="Tahoma"/>
                <w:color w:val="000000"/>
                <w:sz w:val="22"/>
                <w:szCs w:val="22"/>
              </w:rPr>
              <w:t>Civil Works in Kwale: Overhauling of 40KVA Perkins generating set -30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 2024</w:t>
            </w:r>
          </w:p>
        </w:tc>
        <w:tc>
          <w:tcPr>
            <w:tcW w:w="1620" w:type="dxa"/>
            <w:tcBorders>
              <w:top w:val="nil"/>
              <w:left w:val="nil"/>
              <w:bottom w:val="single" w:color="000000" w:sz="12" w:space="0"/>
              <w:right w:val="single" w:color="000000" w:sz="12" w:space="0"/>
            </w:tcBorders>
            <w:shd w:val="clear" w:color="auto" w:fill="auto"/>
            <w:vAlign w:val="center"/>
          </w:tcPr>
          <w:p w14:paraId="340C166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853B860">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99462D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w:t>
            </w:r>
          </w:p>
        </w:tc>
        <w:tc>
          <w:tcPr>
            <w:tcW w:w="1334" w:type="dxa"/>
            <w:vMerge w:val="restart"/>
            <w:tcBorders>
              <w:left w:val="single" w:color="000000" w:sz="12" w:space="0"/>
              <w:right w:val="single" w:color="000000" w:sz="12" w:space="0"/>
            </w:tcBorders>
            <w:vAlign w:val="center"/>
          </w:tcPr>
          <w:p w14:paraId="3828C14E">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BA4C9C7">
            <w:pPr>
              <w:jc w:val="both"/>
              <w:rPr>
                <w:rFonts w:ascii="Tahoma" w:hAnsi="Tahoma" w:eastAsia="Times New Roman" w:cs="Tahoma"/>
                <w:color w:val="000000"/>
                <w:sz w:val="22"/>
                <w:szCs w:val="22"/>
              </w:rPr>
            </w:pPr>
            <w:r>
              <w:rPr>
                <w:rFonts w:ascii="Tahoma" w:hAnsi="Tahoma" w:eastAsia="Times New Roman" w:cs="Tahoma"/>
                <w:color w:val="000000"/>
                <w:sz w:val="22"/>
                <w:szCs w:val="22"/>
              </w:rPr>
              <w:t>Civil Works in Ika – Pulling of One (1) 25HP pump and development of the well according to BEME – 26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 2024</w:t>
            </w:r>
          </w:p>
        </w:tc>
        <w:tc>
          <w:tcPr>
            <w:tcW w:w="1620" w:type="dxa"/>
            <w:tcBorders>
              <w:top w:val="nil"/>
              <w:left w:val="nil"/>
              <w:bottom w:val="single" w:color="000000" w:sz="12" w:space="0"/>
              <w:right w:val="single" w:color="000000" w:sz="12" w:space="0"/>
            </w:tcBorders>
            <w:shd w:val="clear" w:color="auto" w:fill="auto"/>
            <w:vAlign w:val="center"/>
          </w:tcPr>
          <w:p w14:paraId="2373461C">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2EC67E8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177605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w:t>
            </w:r>
          </w:p>
        </w:tc>
        <w:tc>
          <w:tcPr>
            <w:tcW w:w="1334" w:type="dxa"/>
            <w:vMerge w:val="continue"/>
            <w:tcBorders>
              <w:left w:val="single" w:color="000000" w:sz="12" w:space="0"/>
              <w:bottom w:val="single" w:color="000000" w:sz="12" w:space="0"/>
              <w:right w:val="single" w:color="000000" w:sz="12" w:space="0"/>
            </w:tcBorders>
            <w:vAlign w:val="center"/>
          </w:tcPr>
          <w:p w14:paraId="0332561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B1422C1">
            <w:pPr>
              <w:jc w:val="both"/>
              <w:rPr>
                <w:rFonts w:ascii="Tahoma" w:hAnsi="Tahoma" w:eastAsia="Times New Roman" w:cs="Tahoma"/>
                <w:color w:val="000000"/>
                <w:sz w:val="22"/>
                <w:szCs w:val="22"/>
              </w:rPr>
            </w:pPr>
            <w:r>
              <w:rPr>
                <w:rFonts w:ascii="Tahoma" w:hAnsi="Tahoma" w:eastAsia="Times New Roman" w:cs="Tahoma"/>
                <w:color w:val="000000"/>
                <w:sz w:val="22"/>
                <w:szCs w:val="22"/>
              </w:rPr>
              <w:t>Civil Works in Marymount – Pulling of one (1) 25HP pump and development of the well – 27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April,2024</w:t>
            </w:r>
          </w:p>
        </w:tc>
        <w:tc>
          <w:tcPr>
            <w:tcW w:w="1620" w:type="dxa"/>
            <w:tcBorders>
              <w:top w:val="nil"/>
              <w:left w:val="nil"/>
              <w:bottom w:val="single" w:color="000000" w:sz="12" w:space="0"/>
              <w:right w:val="single" w:color="000000" w:sz="12" w:space="0"/>
            </w:tcBorders>
            <w:shd w:val="clear" w:color="auto" w:fill="auto"/>
            <w:vAlign w:val="center"/>
          </w:tcPr>
          <w:p w14:paraId="2BD3095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C60924B">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98F67E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w:t>
            </w:r>
          </w:p>
        </w:tc>
        <w:tc>
          <w:tcPr>
            <w:tcW w:w="1334" w:type="dxa"/>
            <w:vMerge w:val="restart"/>
            <w:tcBorders>
              <w:left w:val="single" w:color="000000" w:sz="12" w:space="0"/>
              <w:right w:val="single" w:color="000000" w:sz="12" w:space="0"/>
            </w:tcBorders>
            <w:vAlign w:val="center"/>
          </w:tcPr>
          <w:p w14:paraId="194E6689">
            <w:pPr>
              <w:jc w:val="center"/>
              <w:rPr>
                <w:rFonts w:ascii="Tahoma" w:hAnsi="Tahoma" w:cs="Tahoma"/>
                <w:b/>
                <w:bCs/>
                <w:color w:val="000000"/>
                <w:sz w:val="20"/>
                <w:szCs w:val="20"/>
                <w:lang w:val="en-GB"/>
              </w:rPr>
            </w:pPr>
          </w:p>
          <w:p w14:paraId="135A4EC4">
            <w:pPr>
              <w:jc w:val="center"/>
              <w:rPr>
                <w:rFonts w:ascii="Tahoma" w:hAnsi="Tahoma" w:cs="Tahoma"/>
                <w:b/>
                <w:bCs/>
                <w:color w:val="000000"/>
                <w:sz w:val="20"/>
                <w:szCs w:val="20"/>
                <w:lang w:val="en-GB"/>
              </w:rPr>
            </w:pPr>
          </w:p>
          <w:p w14:paraId="27830CEF">
            <w:pPr>
              <w:jc w:val="center"/>
              <w:rPr>
                <w:rFonts w:ascii="Tahoma" w:hAnsi="Tahoma" w:cs="Tahoma"/>
                <w:b/>
                <w:bCs/>
                <w:color w:val="000000"/>
                <w:sz w:val="20"/>
                <w:szCs w:val="20"/>
                <w:lang w:val="en-GB"/>
              </w:rPr>
            </w:pPr>
          </w:p>
          <w:p w14:paraId="780AA7C8">
            <w:pPr>
              <w:jc w:val="center"/>
              <w:rPr>
                <w:rFonts w:ascii="Tahoma" w:hAnsi="Tahoma" w:cs="Tahoma"/>
                <w:b/>
                <w:bCs/>
                <w:color w:val="000000"/>
                <w:sz w:val="20"/>
                <w:szCs w:val="20"/>
                <w:lang w:val="en-GB"/>
              </w:rPr>
            </w:pPr>
          </w:p>
          <w:p w14:paraId="4BC104F6">
            <w:pPr>
              <w:jc w:val="center"/>
              <w:rPr>
                <w:rFonts w:ascii="Tahoma" w:hAnsi="Tahoma" w:cs="Tahoma"/>
                <w:b/>
                <w:bCs/>
                <w:color w:val="000000"/>
                <w:sz w:val="20"/>
                <w:szCs w:val="20"/>
                <w:lang w:val="en-GB"/>
              </w:rPr>
            </w:pPr>
          </w:p>
          <w:p w14:paraId="7AF29489">
            <w:pPr>
              <w:jc w:val="center"/>
              <w:rPr>
                <w:rFonts w:ascii="Tahoma" w:hAnsi="Tahoma" w:cs="Tahoma"/>
                <w:b/>
                <w:bCs/>
                <w:color w:val="000000"/>
                <w:sz w:val="20"/>
                <w:szCs w:val="20"/>
                <w:lang w:val="en-GB"/>
              </w:rPr>
            </w:pPr>
          </w:p>
          <w:p w14:paraId="06531F15">
            <w:pPr>
              <w:jc w:val="center"/>
              <w:rPr>
                <w:rFonts w:ascii="Tahoma" w:hAnsi="Tahoma" w:cs="Tahoma"/>
                <w:b/>
                <w:bCs/>
                <w:color w:val="000000"/>
                <w:sz w:val="20"/>
                <w:szCs w:val="20"/>
                <w:lang w:val="en-GB"/>
              </w:rPr>
            </w:pPr>
          </w:p>
          <w:p w14:paraId="58054113">
            <w:pPr>
              <w:jc w:val="center"/>
              <w:rPr>
                <w:rFonts w:ascii="Tahoma" w:hAnsi="Tahoma" w:cs="Tahoma"/>
                <w:b/>
                <w:bCs/>
                <w:color w:val="000000"/>
                <w:sz w:val="20"/>
                <w:szCs w:val="20"/>
                <w:lang w:val="en-GB"/>
              </w:rPr>
            </w:pPr>
          </w:p>
          <w:p w14:paraId="5FD23659">
            <w:pPr>
              <w:jc w:val="center"/>
              <w:rPr>
                <w:rFonts w:ascii="Tahoma" w:hAnsi="Tahoma" w:cs="Tahoma"/>
                <w:b/>
                <w:bCs/>
                <w:color w:val="000000"/>
                <w:sz w:val="20"/>
                <w:szCs w:val="20"/>
                <w:lang w:val="en-GB"/>
              </w:rPr>
            </w:pPr>
          </w:p>
          <w:p w14:paraId="03C36250">
            <w:pPr>
              <w:jc w:val="center"/>
              <w:rPr>
                <w:rFonts w:ascii="Tahoma" w:hAnsi="Tahoma" w:cs="Tahoma"/>
                <w:b/>
                <w:bCs/>
                <w:color w:val="000000"/>
                <w:sz w:val="20"/>
                <w:szCs w:val="20"/>
                <w:lang w:val="en-GB"/>
              </w:rPr>
            </w:pPr>
          </w:p>
          <w:p w14:paraId="58F58DFC">
            <w:pPr>
              <w:jc w:val="center"/>
              <w:rPr>
                <w:rFonts w:ascii="Tahoma" w:hAnsi="Tahoma" w:cs="Tahoma"/>
                <w:b/>
                <w:bCs/>
                <w:color w:val="000000"/>
                <w:sz w:val="20"/>
                <w:szCs w:val="20"/>
                <w:lang w:val="en-GB"/>
              </w:rPr>
            </w:pPr>
          </w:p>
          <w:p w14:paraId="1B92ABDF">
            <w:pPr>
              <w:jc w:val="center"/>
              <w:rPr>
                <w:rFonts w:hint="default" w:ascii="Tahoma" w:hAnsi="Tahoma" w:cs="Tahoma"/>
                <w:b/>
                <w:bCs/>
                <w:color w:val="000000"/>
                <w:sz w:val="20"/>
                <w:szCs w:val="20"/>
                <w:lang w:val="en-GB"/>
              </w:rPr>
            </w:pPr>
            <w:r>
              <w:rPr>
                <w:rFonts w:ascii="Tahoma" w:hAnsi="Tahoma" w:cs="Tahoma"/>
                <w:b/>
                <w:bCs/>
                <w:color w:val="000000"/>
                <w:sz w:val="20"/>
                <w:szCs w:val="20"/>
                <w:lang w:val="en-GB"/>
              </w:rPr>
              <w:t>MAY</w:t>
            </w:r>
            <w:r>
              <w:rPr>
                <w:rFonts w:hint="default" w:ascii="Tahoma" w:hAnsi="Tahoma" w:cs="Tahoma"/>
                <w:b/>
                <w:bCs/>
                <w:color w:val="000000"/>
                <w:sz w:val="20"/>
                <w:szCs w:val="20"/>
                <w:lang w:val="en-GB"/>
              </w:rPr>
              <w:t xml:space="preserve"> </w:t>
            </w:r>
          </w:p>
          <w:p w14:paraId="58386350">
            <w:pPr>
              <w:jc w:val="center"/>
              <w:rPr>
                <w:rFonts w:hint="default" w:ascii="Tahoma" w:hAnsi="Tahoma" w:cs="Tahoma"/>
                <w:b/>
                <w:bCs/>
                <w:color w:val="000000"/>
                <w:sz w:val="20"/>
                <w:szCs w:val="20"/>
                <w:lang w:val="en-GB"/>
              </w:rPr>
            </w:pPr>
          </w:p>
          <w:p w14:paraId="03ADDEC4">
            <w:pPr>
              <w:jc w:val="center"/>
              <w:rPr>
                <w:rFonts w:hint="default" w:ascii="Tahoma" w:hAnsi="Tahoma" w:cs="Tahoma"/>
                <w:b/>
                <w:bCs/>
                <w:color w:val="000000"/>
                <w:sz w:val="20"/>
                <w:szCs w:val="20"/>
                <w:lang w:val="en-GB"/>
              </w:rPr>
            </w:pPr>
          </w:p>
          <w:p w14:paraId="278B5BF4">
            <w:pPr>
              <w:jc w:val="center"/>
              <w:rPr>
                <w:rFonts w:hint="default" w:ascii="Tahoma" w:hAnsi="Tahoma" w:cs="Tahoma"/>
                <w:b/>
                <w:bCs/>
                <w:color w:val="000000"/>
                <w:sz w:val="20"/>
                <w:szCs w:val="20"/>
                <w:lang w:val="en-GB"/>
              </w:rPr>
            </w:pPr>
          </w:p>
          <w:p w14:paraId="1761EEE9">
            <w:pPr>
              <w:jc w:val="center"/>
              <w:rPr>
                <w:rFonts w:hint="default" w:ascii="Tahoma" w:hAnsi="Tahoma" w:cs="Tahoma"/>
                <w:b/>
                <w:bCs/>
                <w:color w:val="000000"/>
                <w:sz w:val="20"/>
                <w:szCs w:val="20"/>
                <w:lang w:val="en-GB"/>
              </w:rPr>
            </w:pPr>
          </w:p>
          <w:p w14:paraId="29422F6E">
            <w:pPr>
              <w:jc w:val="center"/>
              <w:rPr>
                <w:rFonts w:hint="default" w:ascii="Tahoma" w:hAnsi="Tahoma" w:cs="Tahoma"/>
                <w:b/>
                <w:bCs/>
                <w:color w:val="000000"/>
                <w:sz w:val="20"/>
                <w:szCs w:val="20"/>
                <w:lang w:val="en-GB"/>
              </w:rPr>
            </w:pPr>
          </w:p>
          <w:p w14:paraId="4E480A1E">
            <w:pPr>
              <w:jc w:val="center"/>
              <w:rPr>
                <w:rFonts w:hint="default" w:ascii="Tahoma" w:hAnsi="Tahoma" w:cs="Tahoma"/>
                <w:b/>
                <w:bCs/>
                <w:color w:val="000000"/>
                <w:sz w:val="20"/>
                <w:szCs w:val="20"/>
                <w:lang w:val="en-GB"/>
              </w:rPr>
            </w:pPr>
          </w:p>
          <w:p w14:paraId="5B4016DB">
            <w:pPr>
              <w:jc w:val="center"/>
              <w:rPr>
                <w:rFonts w:hint="default" w:ascii="Tahoma" w:hAnsi="Tahoma" w:cs="Tahoma"/>
                <w:b/>
                <w:bCs/>
                <w:color w:val="000000"/>
                <w:sz w:val="20"/>
                <w:szCs w:val="20"/>
                <w:lang w:val="en-GB"/>
              </w:rPr>
            </w:pPr>
          </w:p>
          <w:p w14:paraId="05B0DBC9">
            <w:pPr>
              <w:jc w:val="center"/>
              <w:rPr>
                <w:rFonts w:hint="default" w:ascii="Tahoma" w:hAnsi="Tahoma" w:cs="Tahoma"/>
                <w:b/>
                <w:bCs/>
                <w:color w:val="000000"/>
                <w:sz w:val="20"/>
                <w:szCs w:val="20"/>
                <w:lang w:val="en-GB"/>
              </w:rPr>
            </w:pPr>
          </w:p>
          <w:p w14:paraId="02C137CA">
            <w:pPr>
              <w:jc w:val="center"/>
              <w:rPr>
                <w:rFonts w:hint="default" w:ascii="Tahoma" w:hAnsi="Tahoma" w:cs="Tahoma"/>
                <w:b/>
                <w:bCs/>
                <w:color w:val="000000"/>
                <w:sz w:val="20"/>
                <w:szCs w:val="20"/>
                <w:lang w:val="en-GB"/>
              </w:rPr>
            </w:pPr>
          </w:p>
          <w:p w14:paraId="7E4DD3CF">
            <w:pPr>
              <w:jc w:val="center"/>
              <w:rPr>
                <w:rFonts w:hint="default" w:ascii="Tahoma" w:hAnsi="Tahoma" w:cs="Tahoma"/>
                <w:b/>
                <w:bCs/>
                <w:color w:val="000000"/>
                <w:sz w:val="20"/>
                <w:szCs w:val="20"/>
                <w:lang w:val="en-GB"/>
              </w:rPr>
            </w:pPr>
          </w:p>
          <w:p w14:paraId="13BC73FD">
            <w:pPr>
              <w:jc w:val="center"/>
              <w:rPr>
                <w:rFonts w:hint="default" w:ascii="Tahoma" w:hAnsi="Tahoma" w:cs="Tahoma"/>
                <w:b/>
                <w:bCs/>
                <w:color w:val="000000"/>
                <w:sz w:val="20"/>
                <w:szCs w:val="20"/>
                <w:lang w:val="en-GB"/>
              </w:rPr>
            </w:pPr>
          </w:p>
          <w:p w14:paraId="0CD03106">
            <w:pPr>
              <w:jc w:val="center"/>
              <w:rPr>
                <w:rFonts w:hint="default" w:ascii="Tahoma" w:hAnsi="Tahoma" w:cs="Tahoma"/>
                <w:b/>
                <w:bCs/>
                <w:color w:val="000000"/>
                <w:sz w:val="20"/>
                <w:szCs w:val="20"/>
                <w:lang w:val="en-GB"/>
              </w:rPr>
            </w:pPr>
          </w:p>
          <w:p w14:paraId="54D73D83">
            <w:pPr>
              <w:jc w:val="center"/>
              <w:rPr>
                <w:rFonts w:hint="default" w:ascii="Tahoma" w:hAnsi="Tahoma" w:cs="Tahoma"/>
                <w:b/>
                <w:bCs/>
                <w:color w:val="000000"/>
                <w:sz w:val="20"/>
                <w:szCs w:val="20"/>
                <w:lang w:val="en-GB"/>
              </w:rPr>
            </w:pPr>
          </w:p>
          <w:p w14:paraId="48410B26">
            <w:pPr>
              <w:jc w:val="center"/>
              <w:rPr>
                <w:rFonts w:hint="default" w:ascii="Tahoma" w:hAnsi="Tahoma" w:cs="Tahoma"/>
                <w:b/>
                <w:bCs/>
                <w:color w:val="000000"/>
                <w:sz w:val="20"/>
                <w:szCs w:val="20"/>
                <w:lang w:val="en-GB"/>
              </w:rPr>
            </w:pPr>
          </w:p>
          <w:p w14:paraId="02452983">
            <w:pPr>
              <w:jc w:val="center"/>
              <w:rPr>
                <w:rFonts w:hint="default" w:ascii="Tahoma" w:hAnsi="Tahoma" w:cs="Tahoma"/>
                <w:b/>
                <w:bCs/>
                <w:color w:val="000000"/>
                <w:sz w:val="20"/>
                <w:szCs w:val="20"/>
                <w:lang w:val="en-GB"/>
              </w:rPr>
            </w:pPr>
          </w:p>
          <w:p w14:paraId="7B1F3DAE">
            <w:pPr>
              <w:jc w:val="center"/>
              <w:rPr>
                <w:rFonts w:hint="default" w:ascii="Tahoma" w:hAnsi="Tahoma" w:cs="Tahoma"/>
                <w:b/>
                <w:bCs/>
                <w:color w:val="000000"/>
                <w:sz w:val="20"/>
                <w:szCs w:val="20"/>
                <w:lang w:val="en-GB"/>
              </w:rPr>
            </w:pPr>
          </w:p>
          <w:p w14:paraId="7CCE8D6B">
            <w:pPr>
              <w:jc w:val="center"/>
              <w:rPr>
                <w:rFonts w:hint="default" w:ascii="Tahoma" w:hAnsi="Tahoma" w:cs="Tahoma"/>
                <w:b/>
                <w:bCs/>
                <w:color w:val="000000"/>
                <w:sz w:val="20"/>
                <w:szCs w:val="20"/>
                <w:lang w:val="en-GB"/>
              </w:rPr>
            </w:pPr>
          </w:p>
          <w:p w14:paraId="593E9CE5">
            <w:pPr>
              <w:jc w:val="center"/>
              <w:rPr>
                <w:rFonts w:hint="default" w:ascii="Tahoma" w:hAnsi="Tahoma" w:cs="Tahoma"/>
                <w:b/>
                <w:bCs/>
                <w:color w:val="000000"/>
                <w:sz w:val="20"/>
                <w:szCs w:val="20"/>
                <w:lang w:val="en-GB"/>
              </w:rPr>
            </w:pPr>
          </w:p>
          <w:p w14:paraId="4FDD3B6A">
            <w:pPr>
              <w:jc w:val="center"/>
              <w:rPr>
                <w:rFonts w:hint="default" w:ascii="Tahoma" w:hAnsi="Tahoma" w:cs="Tahoma"/>
                <w:b/>
                <w:bCs/>
                <w:color w:val="000000"/>
                <w:sz w:val="20"/>
                <w:szCs w:val="20"/>
                <w:lang w:val="en-GB"/>
              </w:rPr>
            </w:pPr>
          </w:p>
          <w:p w14:paraId="1F5B313B">
            <w:pPr>
              <w:jc w:val="center"/>
              <w:rPr>
                <w:rFonts w:hint="default" w:ascii="Tahoma" w:hAnsi="Tahoma" w:cs="Tahoma"/>
                <w:b/>
                <w:bCs/>
                <w:color w:val="000000"/>
                <w:sz w:val="20"/>
                <w:szCs w:val="20"/>
                <w:lang w:val="en-GB"/>
              </w:rPr>
            </w:pPr>
          </w:p>
          <w:p w14:paraId="5CEF60F8">
            <w:pPr>
              <w:jc w:val="center"/>
              <w:rPr>
                <w:rFonts w:hint="default" w:ascii="Tahoma" w:hAnsi="Tahoma" w:cs="Tahoma"/>
                <w:b/>
                <w:bCs/>
                <w:color w:val="000000"/>
                <w:sz w:val="20"/>
                <w:szCs w:val="20"/>
                <w:lang w:val="en-GB"/>
              </w:rPr>
            </w:pPr>
          </w:p>
          <w:p w14:paraId="475D51BA">
            <w:pPr>
              <w:jc w:val="center"/>
              <w:rPr>
                <w:rFonts w:hint="default" w:ascii="Tahoma" w:hAnsi="Tahoma" w:cs="Tahoma"/>
                <w:b/>
                <w:bCs/>
                <w:color w:val="000000"/>
                <w:sz w:val="20"/>
                <w:szCs w:val="20"/>
                <w:lang w:val="en-GB"/>
              </w:rPr>
            </w:pPr>
          </w:p>
          <w:p w14:paraId="571A5488">
            <w:pPr>
              <w:jc w:val="center"/>
              <w:rPr>
                <w:rFonts w:hint="default" w:ascii="Tahoma" w:hAnsi="Tahoma" w:cs="Tahoma"/>
                <w:b/>
                <w:bCs/>
                <w:color w:val="000000"/>
                <w:sz w:val="20"/>
                <w:szCs w:val="20"/>
                <w:lang w:val="en-GB"/>
              </w:rPr>
            </w:pPr>
          </w:p>
          <w:p w14:paraId="3F1D6922">
            <w:pPr>
              <w:jc w:val="center"/>
              <w:rPr>
                <w:rFonts w:hint="default" w:ascii="Tahoma" w:hAnsi="Tahoma" w:cs="Tahoma"/>
                <w:b/>
                <w:bCs/>
                <w:color w:val="000000"/>
                <w:sz w:val="20"/>
                <w:szCs w:val="20"/>
                <w:lang w:val="en-GB"/>
              </w:rPr>
            </w:pPr>
          </w:p>
          <w:p w14:paraId="070A9167">
            <w:pPr>
              <w:jc w:val="center"/>
              <w:rPr>
                <w:rFonts w:hint="default" w:ascii="Tahoma" w:hAnsi="Tahoma" w:cs="Tahoma"/>
                <w:b/>
                <w:bCs/>
                <w:color w:val="000000"/>
                <w:sz w:val="20"/>
                <w:szCs w:val="20"/>
                <w:lang w:val="en-GB"/>
              </w:rPr>
            </w:pPr>
          </w:p>
          <w:p w14:paraId="7245A4C9">
            <w:pPr>
              <w:jc w:val="center"/>
              <w:rPr>
                <w:rFonts w:hint="default" w:ascii="Tahoma" w:hAnsi="Tahoma" w:cs="Tahoma"/>
                <w:b/>
                <w:bCs/>
                <w:color w:val="000000"/>
                <w:sz w:val="20"/>
                <w:szCs w:val="20"/>
                <w:lang w:val="en-GB"/>
              </w:rPr>
            </w:pPr>
          </w:p>
          <w:p w14:paraId="42760174">
            <w:pPr>
              <w:jc w:val="center"/>
              <w:rPr>
                <w:rFonts w:hint="default" w:ascii="Tahoma" w:hAnsi="Tahoma" w:cs="Tahoma"/>
                <w:b/>
                <w:bCs/>
                <w:color w:val="000000"/>
                <w:sz w:val="20"/>
                <w:szCs w:val="20"/>
                <w:lang w:val="en-GB"/>
              </w:rPr>
            </w:pPr>
          </w:p>
          <w:p w14:paraId="57494691">
            <w:pPr>
              <w:jc w:val="center"/>
              <w:rPr>
                <w:rFonts w:hint="default" w:ascii="Tahoma" w:hAnsi="Tahoma" w:cs="Tahoma"/>
                <w:b/>
                <w:bCs/>
                <w:color w:val="000000"/>
                <w:sz w:val="20"/>
                <w:szCs w:val="20"/>
                <w:lang w:val="en-GB"/>
              </w:rPr>
            </w:pPr>
          </w:p>
          <w:p w14:paraId="14DE284D">
            <w:pPr>
              <w:jc w:val="center"/>
              <w:rPr>
                <w:rFonts w:hint="default" w:ascii="Tahoma" w:hAnsi="Tahoma" w:cs="Tahoma"/>
                <w:b/>
                <w:bCs/>
                <w:color w:val="000000"/>
                <w:sz w:val="20"/>
                <w:szCs w:val="20"/>
                <w:lang w:val="en-GB"/>
              </w:rPr>
            </w:pPr>
          </w:p>
          <w:p w14:paraId="3711DD40">
            <w:pPr>
              <w:jc w:val="center"/>
              <w:rPr>
                <w:rFonts w:hint="default" w:ascii="Tahoma" w:hAnsi="Tahoma" w:cs="Tahoma"/>
                <w:b/>
                <w:bCs/>
                <w:color w:val="000000"/>
                <w:sz w:val="20"/>
                <w:szCs w:val="20"/>
                <w:lang w:val="en-GB"/>
              </w:rPr>
            </w:pPr>
          </w:p>
          <w:p w14:paraId="7E58D61A">
            <w:pPr>
              <w:jc w:val="center"/>
              <w:rPr>
                <w:rFonts w:hint="default" w:ascii="Tahoma" w:hAnsi="Tahoma" w:cs="Tahoma"/>
                <w:b/>
                <w:bCs/>
                <w:color w:val="000000"/>
                <w:sz w:val="20"/>
                <w:szCs w:val="20"/>
                <w:lang w:val="en-GB"/>
              </w:rPr>
            </w:pPr>
          </w:p>
          <w:p w14:paraId="5BF5A148">
            <w:pPr>
              <w:jc w:val="center"/>
              <w:rPr>
                <w:rFonts w:hint="default" w:ascii="Tahoma" w:hAnsi="Tahoma" w:cs="Tahoma"/>
                <w:b/>
                <w:bCs/>
                <w:color w:val="000000"/>
                <w:sz w:val="20"/>
                <w:szCs w:val="20"/>
                <w:lang w:val="en-GB"/>
              </w:rPr>
            </w:pPr>
          </w:p>
          <w:p w14:paraId="738A141C">
            <w:pPr>
              <w:jc w:val="center"/>
              <w:rPr>
                <w:rFonts w:hint="default" w:ascii="Tahoma" w:hAnsi="Tahoma" w:cs="Tahoma"/>
                <w:b/>
                <w:bCs/>
                <w:color w:val="000000"/>
                <w:sz w:val="20"/>
                <w:szCs w:val="20"/>
                <w:lang w:val="en-GB"/>
              </w:rPr>
            </w:pPr>
          </w:p>
          <w:p w14:paraId="3EF2D996">
            <w:pPr>
              <w:jc w:val="center"/>
              <w:rPr>
                <w:rFonts w:hint="default" w:ascii="Tahoma" w:hAnsi="Tahoma" w:cs="Tahoma"/>
                <w:b/>
                <w:bCs/>
                <w:color w:val="000000"/>
                <w:sz w:val="20"/>
                <w:szCs w:val="20"/>
                <w:lang w:val="en-GB"/>
              </w:rPr>
            </w:pPr>
          </w:p>
          <w:p w14:paraId="121C596C">
            <w:pPr>
              <w:jc w:val="center"/>
              <w:rPr>
                <w:rFonts w:hint="default" w:ascii="Tahoma" w:hAnsi="Tahoma" w:cs="Tahoma"/>
                <w:b/>
                <w:bCs/>
                <w:color w:val="000000"/>
                <w:sz w:val="20"/>
                <w:szCs w:val="20"/>
                <w:lang w:val="en-GB"/>
              </w:rPr>
            </w:pPr>
          </w:p>
          <w:p w14:paraId="45FC5EC5">
            <w:pPr>
              <w:jc w:val="center"/>
              <w:rPr>
                <w:rFonts w:hint="default" w:ascii="Tahoma" w:hAnsi="Tahoma" w:cs="Tahoma"/>
                <w:b/>
                <w:bCs/>
                <w:color w:val="000000"/>
                <w:sz w:val="20"/>
                <w:szCs w:val="20"/>
                <w:lang w:val="en-GB"/>
              </w:rPr>
            </w:pPr>
          </w:p>
          <w:p w14:paraId="516853AD">
            <w:pPr>
              <w:jc w:val="center"/>
              <w:rPr>
                <w:rFonts w:hint="default" w:ascii="Tahoma" w:hAnsi="Tahoma" w:cs="Tahoma"/>
                <w:b/>
                <w:bCs/>
                <w:color w:val="000000"/>
                <w:sz w:val="20"/>
                <w:szCs w:val="20"/>
                <w:lang w:val="en-GB"/>
              </w:rPr>
            </w:pPr>
          </w:p>
          <w:p w14:paraId="01FAEBD5">
            <w:pPr>
              <w:jc w:val="center"/>
              <w:rPr>
                <w:rFonts w:hint="default" w:ascii="Tahoma" w:hAnsi="Tahoma" w:cs="Tahoma"/>
                <w:b/>
                <w:bCs/>
                <w:color w:val="000000"/>
                <w:sz w:val="20"/>
                <w:szCs w:val="20"/>
                <w:lang w:val="en-GB"/>
              </w:rPr>
            </w:pPr>
          </w:p>
          <w:p w14:paraId="79453A60">
            <w:pPr>
              <w:jc w:val="center"/>
              <w:rPr>
                <w:rFonts w:hint="default" w:ascii="Tahoma" w:hAnsi="Tahoma" w:cs="Tahoma"/>
                <w:b/>
                <w:bCs/>
                <w:color w:val="000000"/>
                <w:sz w:val="20"/>
                <w:szCs w:val="20"/>
                <w:lang w:val="en-GB"/>
              </w:rPr>
            </w:pPr>
          </w:p>
          <w:p w14:paraId="6B35AD25">
            <w:pPr>
              <w:jc w:val="center"/>
              <w:rPr>
                <w:rFonts w:hint="default" w:ascii="Tahoma" w:hAnsi="Tahoma" w:cs="Tahoma"/>
                <w:b/>
                <w:bCs/>
                <w:color w:val="000000"/>
                <w:sz w:val="20"/>
                <w:szCs w:val="20"/>
                <w:lang w:val="en-GB"/>
              </w:rPr>
            </w:pPr>
          </w:p>
          <w:p w14:paraId="28AEAFC0">
            <w:pPr>
              <w:jc w:val="center"/>
              <w:rPr>
                <w:rFonts w:hint="default" w:ascii="Tahoma" w:hAnsi="Tahoma" w:cs="Tahoma"/>
                <w:b/>
                <w:bCs/>
                <w:color w:val="000000"/>
                <w:sz w:val="20"/>
                <w:szCs w:val="20"/>
                <w:lang w:val="en-GB"/>
              </w:rPr>
            </w:pPr>
          </w:p>
          <w:p w14:paraId="044A1557">
            <w:pPr>
              <w:jc w:val="center"/>
              <w:rPr>
                <w:rFonts w:hint="default" w:ascii="Tahoma" w:hAnsi="Tahoma" w:cs="Tahoma"/>
                <w:b/>
                <w:bCs/>
                <w:color w:val="000000"/>
                <w:sz w:val="20"/>
                <w:szCs w:val="20"/>
                <w:lang w:val="en-GB"/>
              </w:rPr>
            </w:pPr>
          </w:p>
          <w:p w14:paraId="437FB13F">
            <w:pPr>
              <w:jc w:val="center"/>
              <w:rPr>
                <w:rFonts w:hint="default" w:ascii="Tahoma" w:hAnsi="Tahoma" w:cs="Tahoma"/>
                <w:b/>
                <w:bCs/>
                <w:color w:val="000000"/>
                <w:sz w:val="20"/>
                <w:szCs w:val="20"/>
                <w:lang w:val="en-GB"/>
              </w:rPr>
            </w:pPr>
          </w:p>
          <w:p w14:paraId="47C2B8BA">
            <w:pPr>
              <w:jc w:val="center"/>
              <w:rPr>
                <w:rFonts w:hint="default" w:ascii="Tahoma" w:hAnsi="Tahoma" w:cs="Tahoma"/>
                <w:b/>
                <w:bCs/>
                <w:color w:val="000000"/>
                <w:sz w:val="20"/>
                <w:szCs w:val="20"/>
                <w:lang w:val="en-GB"/>
              </w:rPr>
            </w:pPr>
          </w:p>
          <w:p w14:paraId="03BAAF2F">
            <w:pPr>
              <w:jc w:val="center"/>
              <w:rPr>
                <w:rFonts w:hint="default" w:ascii="Tahoma" w:hAnsi="Tahoma" w:cs="Tahoma"/>
                <w:b/>
                <w:bCs/>
                <w:color w:val="000000"/>
                <w:sz w:val="20"/>
                <w:szCs w:val="20"/>
                <w:lang w:val="en-GB"/>
              </w:rPr>
            </w:pPr>
          </w:p>
          <w:p w14:paraId="3A26CE5B">
            <w:pPr>
              <w:jc w:val="center"/>
              <w:rPr>
                <w:rFonts w:hint="default" w:ascii="Tahoma" w:hAnsi="Tahoma" w:cs="Tahoma"/>
                <w:b/>
                <w:bCs/>
                <w:color w:val="000000"/>
                <w:sz w:val="20"/>
                <w:szCs w:val="20"/>
                <w:lang w:val="en-GB"/>
              </w:rPr>
            </w:pPr>
          </w:p>
          <w:p w14:paraId="6A1B8AD5">
            <w:pPr>
              <w:jc w:val="center"/>
              <w:rPr>
                <w:rFonts w:hint="default" w:ascii="Tahoma" w:hAnsi="Tahoma" w:cs="Tahoma"/>
                <w:b/>
                <w:bCs/>
                <w:color w:val="000000"/>
                <w:sz w:val="20"/>
                <w:szCs w:val="20"/>
                <w:lang w:val="en-GB"/>
              </w:rPr>
            </w:pPr>
          </w:p>
          <w:p w14:paraId="3B2CED27">
            <w:pPr>
              <w:ind w:firstLine="200" w:firstLineChars="100"/>
              <w:jc w:val="both"/>
              <w:rPr>
                <w:rFonts w:hint="default" w:ascii="Tahoma" w:hAnsi="Tahoma" w:cs="Tahoma"/>
                <w:b/>
                <w:bCs/>
                <w:color w:val="000000"/>
                <w:sz w:val="20"/>
                <w:szCs w:val="20"/>
                <w:lang w:val="en-GB"/>
              </w:rPr>
            </w:pPr>
          </w:p>
          <w:p w14:paraId="748C4B0D">
            <w:pPr>
              <w:ind w:firstLine="200" w:firstLineChars="100"/>
              <w:jc w:val="both"/>
              <w:rPr>
                <w:rFonts w:hint="default" w:ascii="Tahoma" w:hAnsi="Tahoma" w:cs="Tahoma"/>
                <w:b/>
                <w:bCs/>
                <w:color w:val="000000"/>
                <w:sz w:val="20"/>
                <w:szCs w:val="20"/>
                <w:lang w:val="en-GB"/>
              </w:rPr>
            </w:pPr>
          </w:p>
          <w:p w14:paraId="10DCCC30">
            <w:pPr>
              <w:ind w:firstLine="200" w:firstLineChars="100"/>
              <w:jc w:val="both"/>
              <w:rPr>
                <w:rFonts w:hint="default" w:ascii="Tahoma" w:hAnsi="Tahoma" w:cs="Tahoma"/>
                <w:b/>
                <w:bCs/>
                <w:color w:val="000000"/>
                <w:sz w:val="20"/>
                <w:szCs w:val="20"/>
                <w:lang w:val="en-GB"/>
              </w:rPr>
            </w:pPr>
          </w:p>
          <w:p w14:paraId="51165668">
            <w:pPr>
              <w:ind w:firstLine="200" w:firstLineChars="100"/>
              <w:jc w:val="both"/>
              <w:rPr>
                <w:rFonts w:hint="default" w:ascii="Tahoma" w:hAnsi="Tahoma" w:cs="Tahoma"/>
                <w:b/>
                <w:bCs/>
                <w:color w:val="000000"/>
                <w:sz w:val="20"/>
                <w:szCs w:val="20"/>
                <w:lang w:val="en-GB"/>
              </w:rPr>
            </w:pPr>
          </w:p>
          <w:p w14:paraId="557B4E34">
            <w:pPr>
              <w:ind w:firstLine="200" w:firstLineChars="100"/>
              <w:jc w:val="both"/>
              <w:rPr>
                <w:rFonts w:hint="default" w:ascii="Tahoma" w:hAnsi="Tahoma" w:cs="Tahoma"/>
                <w:b/>
                <w:bCs/>
                <w:color w:val="000000"/>
                <w:sz w:val="20"/>
                <w:szCs w:val="20"/>
                <w:lang w:val="en-GB"/>
              </w:rPr>
            </w:pPr>
          </w:p>
          <w:p w14:paraId="4EB5947E">
            <w:pPr>
              <w:ind w:firstLine="200" w:firstLineChars="100"/>
              <w:jc w:val="both"/>
              <w:rPr>
                <w:rFonts w:hint="default" w:ascii="Tahoma" w:hAnsi="Tahoma" w:cs="Tahoma"/>
                <w:b/>
                <w:bCs/>
                <w:color w:val="000000"/>
                <w:sz w:val="20"/>
                <w:szCs w:val="20"/>
                <w:lang w:val="en-GB"/>
              </w:rPr>
            </w:pPr>
          </w:p>
          <w:p w14:paraId="36401B89">
            <w:pPr>
              <w:ind w:firstLine="200" w:firstLineChars="100"/>
              <w:jc w:val="both"/>
              <w:rPr>
                <w:rFonts w:hint="default" w:ascii="Tahoma" w:hAnsi="Tahoma" w:cs="Tahoma"/>
                <w:b/>
                <w:bCs/>
                <w:color w:val="000000"/>
                <w:sz w:val="20"/>
                <w:szCs w:val="20"/>
                <w:lang w:val="en-GB"/>
              </w:rPr>
            </w:pPr>
          </w:p>
          <w:p w14:paraId="79AA97F4">
            <w:pPr>
              <w:ind w:firstLine="200" w:firstLineChars="100"/>
              <w:jc w:val="both"/>
              <w:rPr>
                <w:rFonts w:hint="default" w:ascii="Tahoma" w:hAnsi="Tahoma" w:cs="Tahoma"/>
                <w:b/>
                <w:bCs/>
                <w:color w:val="000000"/>
                <w:sz w:val="20"/>
                <w:szCs w:val="20"/>
                <w:lang w:val="en-GB"/>
              </w:rPr>
            </w:pPr>
          </w:p>
          <w:p w14:paraId="0E7E0A7E">
            <w:pPr>
              <w:ind w:firstLine="200" w:firstLineChars="100"/>
              <w:jc w:val="both"/>
              <w:rPr>
                <w:rFonts w:hint="default" w:ascii="Tahoma" w:hAnsi="Tahoma" w:cs="Tahoma"/>
                <w:b/>
                <w:bCs/>
                <w:color w:val="000000"/>
                <w:sz w:val="20"/>
                <w:szCs w:val="20"/>
                <w:lang w:val="en-GB"/>
              </w:rPr>
            </w:pPr>
          </w:p>
          <w:p w14:paraId="52080C24">
            <w:pPr>
              <w:ind w:firstLine="200" w:firstLineChars="100"/>
              <w:jc w:val="both"/>
              <w:rPr>
                <w:rFonts w:hint="default" w:ascii="Tahoma" w:hAnsi="Tahoma" w:cs="Tahoma"/>
                <w:b/>
                <w:bCs/>
                <w:color w:val="000000"/>
                <w:sz w:val="20"/>
                <w:szCs w:val="20"/>
                <w:lang w:val="en-GB"/>
              </w:rPr>
            </w:pPr>
          </w:p>
          <w:p w14:paraId="248E6DD7">
            <w:pPr>
              <w:ind w:firstLine="200" w:firstLineChars="100"/>
              <w:jc w:val="both"/>
              <w:rPr>
                <w:rFonts w:hint="default" w:ascii="Tahoma" w:hAnsi="Tahoma" w:cs="Tahoma"/>
                <w:b/>
                <w:bCs/>
                <w:color w:val="000000"/>
                <w:sz w:val="20"/>
                <w:szCs w:val="20"/>
                <w:lang w:val="en-GB"/>
              </w:rPr>
            </w:pPr>
          </w:p>
          <w:p w14:paraId="43187615">
            <w:pPr>
              <w:ind w:firstLine="200" w:firstLineChars="100"/>
              <w:jc w:val="both"/>
              <w:rPr>
                <w:rFonts w:hint="default" w:ascii="Tahoma" w:hAnsi="Tahoma" w:cs="Tahoma"/>
                <w:b/>
                <w:bCs/>
                <w:color w:val="000000"/>
                <w:sz w:val="20"/>
                <w:szCs w:val="20"/>
                <w:lang w:val="en-GB"/>
              </w:rPr>
            </w:pPr>
          </w:p>
          <w:p w14:paraId="11A46C33">
            <w:pPr>
              <w:ind w:firstLine="200" w:firstLineChars="100"/>
              <w:jc w:val="both"/>
              <w:rPr>
                <w:rFonts w:hint="default" w:ascii="Tahoma" w:hAnsi="Tahoma" w:cs="Tahoma"/>
                <w:b/>
                <w:bCs/>
                <w:color w:val="000000"/>
                <w:sz w:val="20"/>
                <w:szCs w:val="20"/>
                <w:lang w:val="en-GB"/>
              </w:rPr>
            </w:pPr>
          </w:p>
          <w:p w14:paraId="144334F3">
            <w:pPr>
              <w:ind w:firstLine="200" w:firstLineChars="100"/>
              <w:jc w:val="both"/>
              <w:rPr>
                <w:rFonts w:hint="default" w:ascii="Tahoma" w:hAnsi="Tahoma" w:cs="Tahoma"/>
                <w:b/>
                <w:bCs/>
                <w:color w:val="000000"/>
                <w:sz w:val="20"/>
                <w:szCs w:val="20"/>
                <w:lang w:val="en-GB"/>
              </w:rPr>
            </w:pPr>
          </w:p>
          <w:p w14:paraId="115B1F4D">
            <w:pPr>
              <w:ind w:firstLine="200" w:firstLineChars="100"/>
              <w:jc w:val="both"/>
              <w:rPr>
                <w:rFonts w:hint="default" w:ascii="Tahoma" w:hAnsi="Tahoma" w:cs="Tahoma"/>
                <w:b/>
                <w:bCs/>
                <w:color w:val="000000"/>
                <w:sz w:val="20"/>
                <w:szCs w:val="20"/>
                <w:lang w:val="en-GB"/>
              </w:rPr>
            </w:pPr>
          </w:p>
          <w:p w14:paraId="1F5EDDD0">
            <w:pPr>
              <w:ind w:firstLine="200" w:firstLineChars="100"/>
              <w:jc w:val="both"/>
              <w:rPr>
                <w:rFonts w:hint="default" w:ascii="Tahoma" w:hAnsi="Tahoma" w:cs="Tahoma"/>
                <w:b/>
                <w:bCs/>
                <w:color w:val="000000"/>
                <w:sz w:val="20"/>
                <w:szCs w:val="20"/>
                <w:lang w:val="en-GB"/>
              </w:rPr>
            </w:pPr>
          </w:p>
          <w:p w14:paraId="62FA38C9">
            <w:pPr>
              <w:ind w:firstLine="200" w:firstLineChars="100"/>
              <w:jc w:val="both"/>
              <w:rPr>
                <w:rFonts w:hint="default" w:ascii="Tahoma" w:hAnsi="Tahoma" w:cs="Tahoma"/>
                <w:b/>
                <w:bCs/>
                <w:color w:val="000000"/>
                <w:sz w:val="20"/>
                <w:szCs w:val="20"/>
                <w:lang w:val="en-GB"/>
              </w:rPr>
            </w:pPr>
          </w:p>
          <w:p w14:paraId="035F08DD">
            <w:pPr>
              <w:ind w:firstLine="200" w:firstLineChars="100"/>
              <w:jc w:val="both"/>
              <w:rPr>
                <w:rFonts w:hint="default" w:ascii="Tahoma" w:hAnsi="Tahoma" w:cs="Tahoma"/>
                <w:b/>
                <w:bCs/>
                <w:color w:val="000000"/>
                <w:sz w:val="20"/>
                <w:szCs w:val="20"/>
                <w:lang w:val="en-GB"/>
              </w:rPr>
            </w:pPr>
          </w:p>
          <w:p w14:paraId="3069F906">
            <w:pPr>
              <w:ind w:firstLine="200" w:firstLineChars="100"/>
              <w:jc w:val="both"/>
              <w:rPr>
                <w:rFonts w:hint="default" w:ascii="Tahoma" w:hAnsi="Tahoma" w:cs="Tahoma"/>
                <w:b/>
                <w:bCs/>
                <w:color w:val="000000"/>
                <w:sz w:val="20"/>
                <w:szCs w:val="20"/>
                <w:lang w:val="en-GB"/>
              </w:rPr>
            </w:pPr>
          </w:p>
          <w:p w14:paraId="69D1D9F6">
            <w:pPr>
              <w:ind w:firstLine="200" w:firstLineChars="100"/>
              <w:jc w:val="both"/>
              <w:rPr>
                <w:rFonts w:hint="default" w:ascii="Tahoma" w:hAnsi="Tahoma" w:cs="Tahoma"/>
                <w:b/>
                <w:bCs/>
                <w:color w:val="000000"/>
                <w:sz w:val="20"/>
                <w:szCs w:val="20"/>
                <w:lang w:val="en-GB"/>
              </w:rPr>
            </w:pPr>
          </w:p>
          <w:p w14:paraId="1EE298C6">
            <w:pPr>
              <w:ind w:firstLine="200" w:firstLineChars="100"/>
              <w:jc w:val="both"/>
              <w:rPr>
                <w:rFonts w:hint="default" w:ascii="Tahoma" w:hAnsi="Tahoma" w:cs="Tahoma"/>
                <w:b/>
                <w:bCs/>
                <w:color w:val="000000"/>
                <w:sz w:val="20"/>
                <w:szCs w:val="20"/>
                <w:lang w:val="en-GB"/>
              </w:rPr>
            </w:pPr>
          </w:p>
          <w:p w14:paraId="2744DB0E">
            <w:pPr>
              <w:ind w:firstLine="200" w:firstLineChars="100"/>
              <w:jc w:val="both"/>
              <w:rPr>
                <w:rFonts w:hint="default" w:ascii="Tahoma" w:hAnsi="Tahoma" w:cs="Tahoma"/>
                <w:b/>
                <w:bCs/>
                <w:color w:val="000000"/>
                <w:sz w:val="20"/>
                <w:szCs w:val="20"/>
                <w:lang w:val="en-GB"/>
              </w:rPr>
            </w:pPr>
          </w:p>
          <w:p w14:paraId="02EDF603">
            <w:pPr>
              <w:ind w:firstLine="200" w:firstLineChars="100"/>
              <w:jc w:val="both"/>
              <w:rPr>
                <w:rFonts w:hint="default" w:ascii="Tahoma" w:hAnsi="Tahoma" w:cs="Tahoma"/>
                <w:b/>
                <w:bCs/>
                <w:color w:val="000000"/>
                <w:sz w:val="20"/>
                <w:szCs w:val="20"/>
                <w:lang w:val="en-GB"/>
              </w:rPr>
            </w:pPr>
          </w:p>
          <w:p w14:paraId="381C66D0">
            <w:pPr>
              <w:ind w:firstLine="200" w:firstLineChars="100"/>
              <w:jc w:val="both"/>
              <w:rPr>
                <w:rFonts w:hint="default" w:ascii="Tahoma" w:hAnsi="Tahoma" w:cs="Tahoma"/>
                <w:b/>
                <w:bCs/>
                <w:color w:val="000000"/>
                <w:sz w:val="20"/>
                <w:szCs w:val="20"/>
                <w:lang w:val="en-GB"/>
              </w:rPr>
            </w:pPr>
          </w:p>
          <w:p w14:paraId="5868E455">
            <w:pPr>
              <w:ind w:firstLine="200" w:firstLineChars="100"/>
              <w:jc w:val="both"/>
              <w:rPr>
                <w:rFonts w:hint="default" w:ascii="Tahoma" w:hAnsi="Tahoma" w:cs="Tahoma"/>
                <w:b/>
                <w:bCs/>
                <w:color w:val="000000"/>
                <w:sz w:val="20"/>
                <w:szCs w:val="20"/>
                <w:lang w:val="en-GB"/>
              </w:rPr>
            </w:pPr>
          </w:p>
          <w:p w14:paraId="0E6D79F4">
            <w:pPr>
              <w:ind w:firstLine="200" w:firstLineChars="100"/>
              <w:jc w:val="both"/>
              <w:rPr>
                <w:rFonts w:hint="default" w:ascii="Tahoma" w:hAnsi="Tahoma" w:cs="Tahoma"/>
                <w:b/>
                <w:bCs/>
                <w:color w:val="000000"/>
                <w:sz w:val="20"/>
                <w:szCs w:val="20"/>
                <w:lang w:val="en-GB"/>
              </w:rPr>
            </w:pPr>
          </w:p>
          <w:p w14:paraId="6267E54F">
            <w:pPr>
              <w:ind w:firstLine="200" w:firstLineChars="100"/>
              <w:jc w:val="both"/>
              <w:rPr>
                <w:rFonts w:hint="default" w:ascii="Tahoma" w:hAnsi="Tahoma" w:cs="Tahoma"/>
                <w:b/>
                <w:bCs/>
                <w:color w:val="000000"/>
                <w:sz w:val="20"/>
                <w:szCs w:val="20"/>
                <w:lang w:val="en-GB"/>
              </w:rPr>
            </w:pPr>
          </w:p>
          <w:p w14:paraId="77513DB9">
            <w:pPr>
              <w:ind w:firstLine="200" w:firstLineChars="100"/>
              <w:jc w:val="both"/>
              <w:rPr>
                <w:rFonts w:hint="default" w:ascii="Tahoma" w:hAnsi="Tahoma" w:cs="Tahoma"/>
                <w:b/>
                <w:bCs/>
                <w:color w:val="000000"/>
                <w:sz w:val="20"/>
                <w:szCs w:val="20"/>
                <w:lang w:val="en-GB"/>
              </w:rPr>
            </w:pPr>
          </w:p>
          <w:p w14:paraId="22D62EAE">
            <w:pPr>
              <w:ind w:firstLine="200" w:firstLineChars="100"/>
              <w:jc w:val="both"/>
              <w:rPr>
                <w:rFonts w:hint="default" w:ascii="Tahoma" w:hAnsi="Tahoma" w:cs="Tahoma"/>
                <w:b/>
                <w:bCs/>
                <w:color w:val="000000"/>
                <w:sz w:val="20"/>
                <w:szCs w:val="20"/>
                <w:lang w:val="en-GB"/>
              </w:rPr>
            </w:pPr>
          </w:p>
          <w:p w14:paraId="0F84AD58">
            <w:pPr>
              <w:ind w:firstLine="200" w:firstLineChars="100"/>
              <w:jc w:val="both"/>
              <w:rPr>
                <w:rFonts w:hint="default" w:ascii="Tahoma" w:hAnsi="Tahoma" w:cs="Tahoma"/>
                <w:b/>
                <w:bCs/>
                <w:color w:val="000000"/>
                <w:sz w:val="20"/>
                <w:szCs w:val="20"/>
                <w:lang w:val="en-GB"/>
              </w:rPr>
            </w:pPr>
          </w:p>
          <w:p w14:paraId="38296642">
            <w:pPr>
              <w:ind w:firstLine="200" w:firstLineChars="100"/>
              <w:jc w:val="both"/>
              <w:rPr>
                <w:rFonts w:hint="default" w:ascii="Tahoma" w:hAnsi="Tahoma" w:cs="Tahoma"/>
                <w:b/>
                <w:bCs/>
                <w:color w:val="000000"/>
                <w:sz w:val="20"/>
                <w:szCs w:val="20"/>
                <w:lang w:val="en-GB"/>
              </w:rPr>
            </w:pPr>
          </w:p>
          <w:p w14:paraId="0EABD705">
            <w:pPr>
              <w:ind w:firstLine="200" w:firstLineChars="100"/>
              <w:jc w:val="both"/>
              <w:rPr>
                <w:rFonts w:hint="default" w:ascii="Tahoma" w:hAnsi="Tahoma" w:cs="Tahoma"/>
                <w:b/>
                <w:bCs/>
                <w:color w:val="000000"/>
                <w:sz w:val="20"/>
                <w:szCs w:val="20"/>
                <w:lang w:val="en-GB"/>
              </w:rPr>
            </w:pPr>
          </w:p>
          <w:p w14:paraId="54BEC04B">
            <w:pPr>
              <w:ind w:firstLine="200" w:firstLineChars="100"/>
              <w:jc w:val="both"/>
              <w:rPr>
                <w:rFonts w:hint="default" w:ascii="Tahoma" w:hAnsi="Tahoma" w:cs="Tahoma"/>
                <w:b/>
                <w:bCs/>
                <w:color w:val="000000"/>
                <w:sz w:val="20"/>
                <w:szCs w:val="20"/>
                <w:lang w:val="en-GB"/>
              </w:rPr>
            </w:pPr>
          </w:p>
          <w:p w14:paraId="5EDE4BD3">
            <w:pPr>
              <w:ind w:firstLine="200" w:firstLineChars="100"/>
              <w:jc w:val="both"/>
              <w:rPr>
                <w:rFonts w:hint="default" w:ascii="Tahoma" w:hAnsi="Tahoma" w:cs="Tahoma"/>
                <w:b/>
                <w:bCs/>
                <w:color w:val="000000"/>
                <w:sz w:val="20"/>
                <w:szCs w:val="20"/>
                <w:lang w:val="en-GB"/>
              </w:rPr>
            </w:pPr>
          </w:p>
          <w:p w14:paraId="024E3E4C">
            <w:pPr>
              <w:ind w:firstLine="200" w:firstLineChars="100"/>
              <w:jc w:val="both"/>
              <w:rPr>
                <w:rFonts w:hint="default" w:ascii="Tahoma" w:hAnsi="Tahoma" w:cs="Tahoma"/>
                <w:b/>
                <w:bCs/>
                <w:color w:val="000000"/>
                <w:sz w:val="20"/>
                <w:szCs w:val="20"/>
                <w:lang w:val="en-GB"/>
              </w:rPr>
            </w:pPr>
          </w:p>
          <w:p w14:paraId="4CA6ABCF">
            <w:pPr>
              <w:ind w:firstLine="200" w:firstLineChars="100"/>
              <w:jc w:val="both"/>
              <w:rPr>
                <w:rFonts w:hint="default" w:ascii="Tahoma" w:hAnsi="Tahoma" w:cs="Tahoma"/>
                <w:b/>
                <w:bCs/>
                <w:color w:val="000000"/>
                <w:sz w:val="20"/>
                <w:szCs w:val="20"/>
                <w:lang w:val="en-GB"/>
              </w:rPr>
            </w:pPr>
          </w:p>
          <w:p w14:paraId="3C53A0EE">
            <w:pPr>
              <w:ind w:firstLine="200" w:firstLineChars="100"/>
              <w:jc w:val="both"/>
              <w:rPr>
                <w:rFonts w:hint="default" w:ascii="Tahoma" w:hAnsi="Tahoma" w:cs="Tahoma"/>
                <w:b/>
                <w:bCs/>
                <w:color w:val="000000"/>
                <w:sz w:val="20"/>
                <w:szCs w:val="20"/>
                <w:lang w:val="en-GB"/>
              </w:rPr>
            </w:pPr>
          </w:p>
          <w:p w14:paraId="50C229C3">
            <w:pPr>
              <w:ind w:firstLine="200" w:firstLineChars="100"/>
              <w:jc w:val="both"/>
              <w:rPr>
                <w:rFonts w:hint="default" w:ascii="Tahoma" w:hAnsi="Tahoma" w:cs="Tahoma"/>
                <w:b/>
                <w:bCs/>
                <w:color w:val="000000"/>
                <w:sz w:val="20"/>
                <w:szCs w:val="20"/>
                <w:lang w:val="en-GB"/>
              </w:rPr>
            </w:pPr>
          </w:p>
          <w:p w14:paraId="54F3E9CC">
            <w:pPr>
              <w:ind w:firstLine="200" w:firstLineChars="100"/>
              <w:jc w:val="both"/>
              <w:rPr>
                <w:rFonts w:hint="default" w:ascii="Tahoma" w:hAnsi="Tahoma" w:cs="Tahoma"/>
                <w:b/>
                <w:bCs/>
                <w:color w:val="000000"/>
                <w:sz w:val="20"/>
                <w:szCs w:val="20"/>
                <w:lang w:val="en-GB"/>
              </w:rPr>
            </w:pPr>
          </w:p>
          <w:p w14:paraId="3FE0C0D7">
            <w:pPr>
              <w:ind w:firstLine="200" w:firstLineChars="100"/>
              <w:jc w:val="both"/>
              <w:rPr>
                <w:rFonts w:hint="default" w:ascii="Tahoma" w:hAnsi="Tahoma" w:cs="Tahoma"/>
                <w:b/>
                <w:bCs/>
                <w:color w:val="000000"/>
                <w:sz w:val="20"/>
                <w:szCs w:val="20"/>
                <w:lang w:val="en-GB"/>
              </w:rPr>
            </w:pPr>
          </w:p>
          <w:p w14:paraId="3CB9C57F">
            <w:pPr>
              <w:ind w:firstLine="200" w:firstLineChars="100"/>
              <w:jc w:val="both"/>
              <w:rPr>
                <w:rFonts w:hint="default" w:ascii="Tahoma" w:hAnsi="Tahoma" w:cs="Tahoma"/>
                <w:b/>
                <w:bCs/>
                <w:color w:val="000000"/>
                <w:sz w:val="20"/>
                <w:szCs w:val="20"/>
                <w:lang w:val="en-GB"/>
              </w:rPr>
            </w:pPr>
          </w:p>
          <w:p w14:paraId="7DC8BFF0">
            <w:pPr>
              <w:ind w:firstLine="200" w:firstLineChars="100"/>
              <w:jc w:val="both"/>
              <w:rPr>
                <w:rFonts w:hint="default" w:ascii="Tahoma" w:hAnsi="Tahoma" w:cs="Tahoma"/>
                <w:b/>
                <w:bCs/>
                <w:color w:val="000000"/>
                <w:sz w:val="20"/>
                <w:szCs w:val="20"/>
                <w:lang w:val="en-GB"/>
              </w:rPr>
            </w:pPr>
          </w:p>
          <w:p w14:paraId="273F9F05">
            <w:pPr>
              <w:ind w:firstLine="200" w:firstLineChars="100"/>
              <w:jc w:val="both"/>
              <w:rPr>
                <w:rFonts w:hint="default" w:ascii="Tahoma" w:hAnsi="Tahoma" w:cs="Tahoma"/>
                <w:b/>
                <w:bCs/>
                <w:color w:val="000000"/>
                <w:sz w:val="20"/>
                <w:szCs w:val="20"/>
                <w:lang w:val="en-GB"/>
              </w:rPr>
            </w:pPr>
          </w:p>
          <w:p w14:paraId="16DF7B78">
            <w:pPr>
              <w:ind w:firstLine="200" w:firstLineChars="100"/>
              <w:jc w:val="both"/>
              <w:rPr>
                <w:rFonts w:hint="default" w:ascii="Tahoma" w:hAnsi="Tahoma" w:cs="Tahoma"/>
                <w:b/>
                <w:bCs/>
                <w:color w:val="000000"/>
                <w:sz w:val="20"/>
                <w:szCs w:val="20"/>
                <w:lang w:val="en-GB"/>
              </w:rPr>
            </w:pPr>
          </w:p>
          <w:p w14:paraId="787B54ED">
            <w:pPr>
              <w:ind w:firstLine="200" w:firstLineChars="100"/>
              <w:jc w:val="both"/>
              <w:rPr>
                <w:rFonts w:hint="default" w:ascii="Tahoma" w:hAnsi="Tahoma" w:cs="Tahoma"/>
                <w:b/>
                <w:bCs/>
                <w:color w:val="000000"/>
                <w:sz w:val="20"/>
                <w:szCs w:val="20"/>
                <w:lang w:val="en-GB"/>
              </w:rPr>
            </w:pPr>
          </w:p>
          <w:p w14:paraId="6C84F4AD">
            <w:pPr>
              <w:ind w:firstLine="200" w:firstLineChars="100"/>
              <w:jc w:val="both"/>
              <w:rPr>
                <w:rFonts w:hint="default" w:ascii="Tahoma" w:hAnsi="Tahoma" w:cs="Tahoma"/>
                <w:b/>
                <w:bCs/>
                <w:color w:val="000000"/>
                <w:sz w:val="20"/>
                <w:szCs w:val="20"/>
                <w:lang w:val="en-GB"/>
              </w:rPr>
            </w:pPr>
          </w:p>
          <w:p w14:paraId="38279046">
            <w:pPr>
              <w:ind w:firstLine="200" w:firstLineChars="100"/>
              <w:jc w:val="both"/>
              <w:rPr>
                <w:rFonts w:hint="default" w:ascii="Tahoma" w:hAnsi="Tahoma" w:cs="Tahoma"/>
                <w:b/>
                <w:bCs/>
                <w:color w:val="000000"/>
                <w:sz w:val="20"/>
                <w:szCs w:val="20"/>
                <w:lang w:val="en-GB"/>
              </w:rPr>
            </w:pPr>
          </w:p>
          <w:p w14:paraId="57FB8A88">
            <w:pPr>
              <w:ind w:firstLine="200" w:firstLineChars="100"/>
              <w:jc w:val="both"/>
              <w:rPr>
                <w:rFonts w:hint="default" w:ascii="Tahoma" w:hAnsi="Tahoma" w:cs="Tahoma"/>
                <w:b/>
                <w:bCs/>
                <w:color w:val="000000"/>
                <w:sz w:val="20"/>
                <w:szCs w:val="20"/>
                <w:lang w:val="en-GB"/>
              </w:rPr>
            </w:pPr>
          </w:p>
          <w:p w14:paraId="714260A1">
            <w:pPr>
              <w:ind w:firstLine="200" w:firstLineChars="100"/>
              <w:jc w:val="both"/>
              <w:rPr>
                <w:rFonts w:hint="default" w:ascii="Tahoma" w:hAnsi="Tahoma" w:cs="Tahoma"/>
                <w:b/>
                <w:bCs/>
                <w:color w:val="000000"/>
                <w:sz w:val="20"/>
                <w:szCs w:val="20"/>
                <w:lang w:val="en-GB"/>
              </w:rPr>
            </w:pPr>
          </w:p>
          <w:p w14:paraId="1B191448">
            <w:pPr>
              <w:ind w:firstLine="200" w:firstLineChars="100"/>
              <w:jc w:val="both"/>
              <w:rPr>
                <w:rFonts w:hint="default" w:ascii="Tahoma" w:hAnsi="Tahoma" w:cs="Tahoma"/>
                <w:b/>
                <w:bCs/>
                <w:color w:val="000000"/>
                <w:sz w:val="20"/>
                <w:szCs w:val="20"/>
                <w:lang w:val="en-GB"/>
              </w:rPr>
            </w:pPr>
          </w:p>
          <w:p w14:paraId="2BE64009">
            <w:pPr>
              <w:ind w:firstLine="200" w:firstLineChars="100"/>
              <w:jc w:val="both"/>
              <w:rPr>
                <w:rFonts w:hint="default" w:ascii="Tahoma" w:hAnsi="Tahoma" w:cs="Tahoma"/>
                <w:b/>
                <w:bCs/>
                <w:color w:val="000000"/>
                <w:sz w:val="20"/>
                <w:szCs w:val="20"/>
                <w:lang w:val="en-GB"/>
              </w:rPr>
            </w:pPr>
          </w:p>
          <w:p w14:paraId="24E4A0D8">
            <w:pPr>
              <w:ind w:firstLine="200" w:firstLineChars="100"/>
              <w:jc w:val="both"/>
              <w:rPr>
                <w:rFonts w:hint="default" w:ascii="Tahoma" w:hAnsi="Tahoma" w:cs="Tahoma"/>
                <w:b/>
                <w:bCs/>
                <w:color w:val="000000"/>
                <w:sz w:val="20"/>
                <w:szCs w:val="20"/>
                <w:lang w:val="en-GB"/>
              </w:rPr>
            </w:pPr>
          </w:p>
          <w:p w14:paraId="6B70285F">
            <w:pPr>
              <w:ind w:firstLine="200" w:firstLineChars="100"/>
              <w:jc w:val="both"/>
              <w:rPr>
                <w:rFonts w:hint="default" w:ascii="Tahoma" w:hAnsi="Tahoma" w:cs="Tahoma"/>
                <w:b/>
                <w:bCs/>
                <w:color w:val="000000"/>
                <w:sz w:val="20"/>
                <w:szCs w:val="20"/>
                <w:lang w:val="en-GB"/>
              </w:rPr>
            </w:pPr>
          </w:p>
          <w:p w14:paraId="4814ADBE">
            <w:pPr>
              <w:ind w:firstLine="200" w:firstLineChars="100"/>
              <w:jc w:val="both"/>
              <w:rPr>
                <w:rFonts w:hint="default" w:ascii="Tahoma" w:hAnsi="Tahoma" w:cs="Tahoma"/>
                <w:b/>
                <w:bCs/>
                <w:color w:val="000000"/>
                <w:sz w:val="20"/>
                <w:szCs w:val="20"/>
                <w:lang w:val="en-GB"/>
              </w:rPr>
            </w:pPr>
          </w:p>
          <w:p w14:paraId="215B8550">
            <w:pPr>
              <w:ind w:firstLine="200" w:firstLineChars="100"/>
              <w:jc w:val="both"/>
              <w:rPr>
                <w:rFonts w:hint="default" w:ascii="Tahoma" w:hAnsi="Tahoma" w:cs="Tahoma"/>
                <w:b/>
                <w:bCs/>
                <w:color w:val="000000"/>
                <w:sz w:val="20"/>
                <w:szCs w:val="20"/>
                <w:lang w:val="en-GB"/>
              </w:rPr>
            </w:pPr>
          </w:p>
          <w:p w14:paraId="269C56EA">
            <w:pPr>
              <w:ind w:firstLine="200" w:firstLineChars="100"/>
              <w:jc w:val="both"/>
              <w:rPr>
                <w:rFonts w:hint="default" w:ascii="Tahoma" w:hAnsi="Tahoma" w:cs="Tahoma"/>
                <w:b/>
                <w:bCs/>
                <w:color w:val="000000"/>
                <w:sz w:val="20"/>
                <w:szCs w:val="20"/>
                <w:lang w:val="en-GB"/>
              </w:rPr>
            </w:pPr>
          </w:p>
          <w:p w14:paraId="536325D8">
            <w:pPr>
              <w:ind w:firstLine="200" w:firstLineChars="100"/>
              <w:jc w:val="both"/>
              <w:rPr>
                <w:rFonts w:hint="default" w:ascii="Tahoma" w:hAnsi="Tahoma" w:cs="Tahoma"/>
                <w:b/>
                <w:bCs/>
                <w:color w:val="000000"/>
                <w:sz w:val="20"/>
                <w:szCs w:val="20"/>
                <w:lang w:val="en-GB"/>
              </w:rPr>
            </w:pPr>
          </w:p>
          <w:p w14:paraId="5ED78022">
            <w:pPr>
              <w:ind w:firstLine="200" w:firstLineChars="100"/>
              <w:jc w:val="both"/>
              <w:rPr>
                <w:rFonts w:hint="default" w:ascii="Tahoma" w:hAnsi="Tahoma" w:cs="Tahoma"/>
                <w:b/>
                <w:bCs/>
                <w:color w:val="000000"/>
                <w:sz w:val="20"/>
                <w:szCs w:val="20"/>
                <w:lang w:val="en-GB"/>
              </w:rPr>
            </w:pPr>
          </w:p>
          <w:p w14:paraId="5063B8BD">
            <w:pPr>
              <w:ind w:firstLine="200" w:firstLineChars="100"/>
              <w:jc w:val="both"/>
              <w:rPr>
                <w:rFonts w:hint="default" w:ascii="Tahoma" w:hAnsi="Tahoma" w:cs="Tahoma"/>
                <w:b/>
                <w:bCs/>
                <w:color w:val="000000"/>
                <w:sz w:val="20"/>
                <w:szCs w:val="20"/>
                <w:lang w:val="en-GB"/>
              </w:rPr>
            </w:pPr>
          </w:p>
          <w:p w14:paraId="05F977C7">
            <w:pPr>
              <w:ind w:firstLine="200" w:firstLineChars="100"/>
              <w:jc w:val="both"/>
              <w:rPr>
                <w:rFonts w:hint="default" w:ascii="Tahoma" w:hAnsi="Tahoma" w:cs="Tahoma"/>
                <w:b/>
                <w:bCs/>
                <w:color w:val="000000"/>
                <w:sz w:val="20"/>
                <w:szCs w:val="20"/>
                <w:lang w:val="en-GB"/>
              </w:rPr>
            </w:pPr>
          </w:p>
          <w:p w14:paraId="073E14BA">
            <w:pPr>
              <w:ind w:firstLine="200" w:firstLineChars="100"/>
              <w:jc w:val="both"/>
              <w:rPr>
                <w:rFonts w:hint="default" w:ascii="Tahoma" w:hAnsi="Tahoma" w:cs="Tahoma"/>
                <w:b/>
                <w:bCs/>
                <w:color w:val="000000"/>
                <w:sz w:val="20"/>
                <w:szCs w:val="20"/>
                <w:lang w:val="en-GB"/>
              </w:rPr>
            </w:pPr>
          </w:p>
          <w:p w14:paraId="43C8D286">
            <w:pPr>
              <w:ind w:firstLine="200" w:firstLineChars="100"/>
              <w:jc w:val="both"/>
              <w:rPr>
                <w:rFonts w:hint="default" w:ascii="Tahoma" w:hAnsi="Tahoma" w:cs="Tahoma"/>
                <w:b/>
                <w:bCs/>
                <w:color w:val="000000"/>
                <w:sz w:val="20"/>
                <w:szCs w:val="20"/>
                <w:lang w:val="en-GB"/>
              </w:rPr>
            </w:pPr>
          </w:p>
          <w:p w14:paraId="2D73C5EB">
            <w:pPr>
              <w:ind w:firstLine="200" w:firstLineChars="100"/>
              <w:jc w:val="both"/>
              <w:rPr>
                <w:rFonts w:hint="default" w:ascii="Tahoma" w:hAnsi="Tahoma" w:cs="Tahoma"/>
                <w:b/>
                <w:bCs/>
                <w:color w:val="000000"/>
                <w:sz w:val="20"/>
                <w:szCs w:val="20"/>
                <w:lang w:val="en-GB"/>
              </w:rPr>
            </w:pPr>
          </w:p>
          <w:p w14:paraId="2AA481AB">
            <w:pPr>
              <w:ind w:firstLine="200" w:firstLineChars="100"/>
              <w:jc w:val="both"/>
              <w:rPr>
                <w:rFonts w:hint="default" w:ascii="Tahoma" w:hAnsi="Tahoma" w:cs="Tahoma"/>
                <w:b/>
                <w:bCs/>
                <w:color w:val="000000"/>
                <w:sz w:val="20"/>
                <w:szCs w:val="20"/>
                <w:lang w:val="en-GB"/>
              </w:rPr>
            </w:pPr>
          </w:p>
          <w:p w14:paraId="77E1D7D3">
            <w:pPr>
              <w:ind w:firstLine="200" w:firstLineChars="100"/>
              <w:jc w:val="both"/>
              <w:rPr>
                <w:rFonts w:hint="default" w:ascii="Tahoma" w:hAnsi="Tahoma" w:cs="Tahoma"/>
                <w:b/>
                <w:bCs/>
                <w:color w:val="000000"/>
                <w:sz w:val="20"/>
                <w:szCs w:val="20"/>
                <w:lang w:val="en-GB"/>
              </w:rPr>
            </w:pPr>
          </w:p>
          <w:p w14:paraId="0B8701C4">
            <w:pPr>
              <w:ind w:firstLine="200" w:firstLineChars="100"/>
              <w:jc w:val="both"/>
              <w:rPr>
                <w:rFonts w:hint="default" w:ascii="Tahoma" w:hAnsi="Tahoma" w:cs="Tahoma"/>
                <w:b/>
                <w:bCs/>
                <w:color w:val="000000"/>
                <w:sz w:val="20"/>
                <w:szCs w:val="20"/>
                <w:lang w:val="en-GB"/>
              </w:rPr>
            </w:pPr>
          </w:p>
          <w:p w14:paraId="7BE9C193">
            <w:pPr>
              <w:ind w:firstLine="200" w:firstLineChars="100"/>
              <w:jc w:val="both"/>
              <w:rPr>
                <w:rFonts w:hint="default" w:ascii="Tahoma" w:hAnsi="Tahoma" w:cs="Tahoma"/>
                <w:b/>
                <w:bCs/>
                <w:color w:val="000000"/>
                <w:sz w:val="20"/>
                <w:szCs w:val="20"/>
                <w:lang w:val="en-GB"/>
              </w:rPr>
            </w:pPr>
          </w:p>
          <w:p w14:paraId="630E0746">
            <w:pPr>
              <w:ind w:firstLine="200" w:firstLineChars="100"/>
              <w:jc w:val="both"/>
              <w:rPr>
                <w:rFonts w:hint="default" w:ascii="Tahoma" w:hAnsi="Tahoma" w:cs="Tahoma"/>
                <w:b/>
                <w:bCs/>
                <w:color w:val="000000"/>
                <w:sz w:val="20"/>
                <w:szCs w:val="20"/>
                <w:lang w:val="en-GB"/>
              </w:rPr>
            </w:pPr>
          </w:p>
          <w:p w14:paraId="7699F410">
            <w:pPr>
              <w:ind w:firstLine="200" w:firstLineChars="100"/>
              <w:jc w:val="both"/>
              <w:rPr>
                <w:rFonts w:hint="default" w:ascii="Tahoma" w:hAnsi="Tahoma" w:cs="Tahoma"/>
                <w:b/>
                <w:bCs/>
                <w:color w:val="000000"/>
                <w:sz w:val="20"/>
                <w:szCs w:val="20"/>
                <w:lang w:val="en-GB"/>
              </w:rPr>
            </w:pPr>
          </w:p>
          <w:p w14:paraId="209F7A82">
            <w:pPr>
              <w:ind w:firstLine="200" w:firstLineChars="100"/>
              <w:jc w:val="both"/>
              <w:rPr>
                <w:rFonts w:hint="default" w:ascii="Tahoma" w:hAnsi="Tahoma" w:cs="Tahoma"/>
                <w:b/>
                <w:bCs/>
                <w:color w:val="000000"/>
                <w:sz w:val="20"/>
                <w:szCs w:val="20"/>
                <w:lang w:val="en-GB"/>
              </w:rPr>
            </w:pPr>
          </w:p>
          <w:p w14:paraId="444BCEBD">
            <w:pPr>
              <w:ind w:firstLine="200" w:firstLineChars="100"/>
              <w:jc w:val="both"/>
              <w:rPr>
                <w:rFonts w:hint="default" w:ascii="Tahoma" w:hAnsi="Tahoma" w:cs="Tahoma"/>
                <w:b/>
                <w:bCs/>
                <w:color w:val="000000"/>
                <w:sz w:val="20"/>
                <w:szCs w:val="20"/>
                <w:lang w:val="en-GB"/>
              </w:rPr>
            </w:pPr>
          </w:p>
          <w:p w14:paraId="0F2DC9F4">
            <w:pPr>
              <w:ind w:firstLine="200" w:firstLineChars="100"/>
              <w:jc w:val="both"/>
              <w:rPr>
                <w:rFonts w:hint="default" w:ascii="Tahoma" w:hAnsi="Tahoma" w:cs="Tahoma"/>
                <w:b/>
                <w:bCs/>
                <w:color w:val="000000"/>
                <w:sz w:val="20"/>
                <w:szCs w:val="20"/>
                <w:lang w:val="en-GB"/>
              </w:rPr>
            </w:pPr>
          </w:p>
          <w:p w14:paraId="3DDE4891">
            <w:pPr>
              <w:ind w:firstLine="200" w:firstLineChars="100"/>
              <w:jc w:val="both"/>
              <w:rPr>
                <w:rFonts w:hint="default" w:ascii="Tahoma" w:hAnsi="Tahoma" w:cs="Tahoma"/>
                <w:b/>
                <w:bCs/>
                <w:color w:val="000000"/>
                <w:sz w:val="20"/>
                <w:szCs w:val="20"/>
                <w:lang w:val="en-GB"/>
              </w:rPr>
            </w:pPr>
          </w:p>
          <w:p w14:paraId="216FEF73">
            <w:pPr>
              <w:ind w:firstLine="200" w:firstLineChars="100"/>
              <w:jc w:val="both"/>
              <w:rPr>
                <w:rFonts w:hint="default" w:ascii="Tahoma" w:hAnsi="Tahoma" w:cs="Tahoma"/>
                <w:b/>
                <w:bCs/>
                <w:color w:val="000000"/>
                <w:sz w:val="20"/>
                <w:szCs w:val="20"/>
                <w:lang w:val="en-GB"/>
              </w:rPr>
            </w:pPr>
          </w:p>
          <w:p w14:paraId="5FF110D7">
            <w:pPr>
              <w:ind w:firstLine="200" w:firstLineChars="100"/>
              <w:jc w:val="both"/>
              <w:rPr>
                <w:rFonts w:hint="default" w:ascii="Tahoma" w:hAnsi="Tahoma" w:cs="Tahoma"/>
                <w:b/>
                <w:bCs/>
                <w:color w:val="000000"/>
                <w:sz w:val="20"/>
                <w:szCs w:val="20"/>
                <w:lang w:val="en-GB"/>
              </w:rPr>
            </w:pPr>
          </w:p>
          <w:p w14:paraId="567F2BFD">
            <w:pPr>
              <w:ind w:firstLine="200" w:firstLineChars="100"/>
              <w:jc w:val="both"/>
              <w:rPr>
                <w:rFonts w:hint="default" w:ascii="Tahoma" w:hAnsi="Tahoma" w:cs="Tahoma"/>
                <w:b/>
                <w:bCs/>
                <w:color w:val="000000"/>
                <w:sz w:val="20"/>
                <w:szCs w:val="20"/>
                <w:lang w:val="en-GB"/>
              </w:rPr>
            </w:pPr>
          </w:p>
          <w:p w14:paraId="0BB3E8E5">
            <w:pPr>
              <w:ind w:firstLine="200" w:firstLineChars="100"/>
              <w:jc w:val="both"/>
              <w:rPr>
                <w:rFonts w:hint="default" w:ascii="Tahoma" w:hAnsi="Tahoma" w:cs="Tahoma"/>
                <w:b/>
                <w:bCs/>
                <w:color w:val="000000"/>
                <w:sz w:val="20"/>
                <w:szCs w:val="20"/>
                <w:lang w:val="en-GB"/>
              </w:rPr>
            </w:pPr>
          </w:p>
          <w:p w14:paraId="6DFB3A6D">
            <w:pPr>
              <w:ind w:firstLine="200" w:firstLineChars="100"/>
              <w:jc w:val="both"/>
              <w:rPr>
                <w:rFonts w:hint="default" w:ascii="Tahoma" w:hAnsi="Tahoma" w:cs="Tahoma"/>
                <w:b/>
                <w:bCs/>
                <w:color w:val="000000"/>
                <w:sz w:val="20"/>
                <w:szCs w:val="20"/>
                <w:lang w:val="en-GB"/>
              </w:rPr>
            </w:pPr>
          </w:p>
        </w:tc>
        <w:tc>
          <w:tcPr>
            <w:tcW w:w="7200" w:type="dxa"/>
            <w:tcBorders>
              <w:top w:val="nil"/>
              <w:left w:val="nil"/>
              <w:bottom w:val="single" w:color="000000" w:sz="12" w:space="0"/>
              <w:right w:val="single" w:color="000000" w:sz="12" w:space="0"/>
            </w:tcBorders>
            <w:shd w:val="clear" w:color="auto" w:fill="auto"/>
            <w:vAlign w:val="center"/>
          </w:tcPr>
          <w:p w14:paraId="38BB8EA0">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 in Kwale : Re-development of 200mm diameter borehole through air lifting according to BEME – 1</w:t>
            </w:r>
            <w:r>
              <w:rPr>
                <w:rFonts w:ascii="Tahoma" w:hAnsi="Tahoma" w:eastAsia="Times New Roman" w:cs="Tahoma"/>
                <w:color w:val="000000"/>
                <w:sz w:val="22"/>
                <w:szCs w:val="22"/>
                <w:vertAlign w:val="superscript"/>
              </w:rPr>
              <w:t>st</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554C272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105C7E73">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C124FBC">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10</w:t>
            </w:r>
          </w:p>
        </w:tc>
        <w:tc>
          <w:tcPr>
            <w:tcW w:w="1334" w:type="dxa"/>
            <w:vMerge w:val="continue"/>
            <w:tcBorders>
              <w:left w:val="single" w:color="000000" w:sz="12" w:space="0"/>
              <w:right w:val="single" w:color="000000" w:sz="12" w:space="0"/>
            </w:tcBorders>
            <w:vAlign w:val="center"/>
          </w:tcPr>
          <w:p w14:paraId="5E420ED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9E7F0A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 in Kwale :Block work and fencing of Premises – 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0C32191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0DAF64A">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797D5C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11</w:t>
            </w:r>
          </w:p>
        </w:tc>
        <w:tc>
          <w:tcPr>
            <w:tcW w:w="1334" w:type="dxa"/>
            <w:vMerge w:val="continue"/>
            <w:tcBorders>
              <w:left w:val="single" w:color="000000" w:sz="12" w:space="0"/>
              <w:right w:val="single" w:color="000000" w:sz="12" w:space="0"/>
            </w:tcBorders>
            <w:vAlign w:val="center"/>
          </w:tcPr>
          <w:p w14:paraId="70558734">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9D3F903">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 in Marymount - Development of the borehole with air lift compressor – 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0D4D109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B21844B">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9CD718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12</w:t>
            </w:r>
          </w:p>
        </w:tc>
        <w:tc>
          <w:tcPr>
            <w:tcW w:w="1334" w:type="dxa"/>
            <w:vMerge w:val="continue"/>
            <w:tcBorders>
              <w:left w:val="single" w:color="000000" w:sz="12" w:space="0"/>
              <w:right w:val="single" w:color="000000" w:sz="12" w:space="0"/>
            </w:tcBorders>
            <w:vAlign w:val="center"/>
          </w:tcPr>
          <w:p w14:paraId="1EEBB7E7">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4BAA13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 in Kwale : Clearing and evacuating of debris from site – 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1ECDD37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BE22875">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F7112B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13</w:t>
            </w:r>
          </w:p>
        </w:tc>
        <w:tc>
          <w:tcPr>
            <w:tcW w:w="1334" w:type="dxa"/>
            <w:vMerge w:val="continue"/>
            <w:tcBorders>
              <w:left w:val="single" w:color="000000" w:sz="12" w:space="0"/>
              <w:right w:val="single" w:color="000000" w:sz="12" w:space="0"/>
            </w:tcBorders>
            <w:shd w:val="clear" w:color="auto" w:fill="auto"/>
            <w:vAlign w:val="center"/>
          </w:tcPr>
          <w:p w14:paraId="30831B34">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8FDE7DE">
            <w:pPr>
              <w:spacing w:after="0" w:line="240" w:lineRule="auto"/>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Washing and Disinfecting of 756M</w:t>
            </w:r>
            <w:r>
              <w:rPr>
                <w:rFonts w:ascii="Tahoma" w:hAnsi="Tahoma" w:eastAsia="Times New Roman" w:cs="Tahoma"/>
                <w:color w:val="000000"/>
                <w:sz w:val="22"/>
                <w:szCs w:val="22"/>
                <w:vertAlign w:val="superscript"/>
              </w:rPr>
              <w:t>3</w:t>
            </w:r>
            <w:r>
              <w:rPr>
                <w:rFonts w:ascii="Tahoma" w:hAnsi="Tahoma" w:eastAsia="Times New Roman" w:cs="Tahoma"/>
                <w:color w:val="000000"/>
                <w:sz w:val="22"/>
                <w:szCs w:val="22"/>
              </w:rPr>
              <w:t xml:space="preserve"> Elevated Concrete Reservoir – 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348D1ED2">
            <w:pPr>
              <w:jc w:val="center"/>
              <w:rPr>
                <w:rFonts w:ascii="Tahoma" w:hAnsi="Tahoma" w:cs="Tahoma"/>
                <w:color w:val="000000"/>
                <w:sz w:val="20"/>
                <w:szCs w:val="20"/>
              </w:rPr>
            </w:pPr>
            <w:r>
              <w:rPr>
                <w:rFonts w:ascii="Tahoma" w:hAnsi="Tahoma" w:cs="Tahoma"/>
                <w:color w:val="000000"/>
                <w:sz w:val="20"/>
                <w:szCs w:val="20"/>
              </w:rPr>
              <w:t>Completed</w:t>
            </w:r>
          </w:p>
        </w:tc>
      </w:tr>
      <w:tr w14:paraId="27EDFA36">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DC37CB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14</w:t>
            </w:r>
          </w:p>
        </w:tc>
        <w:tc>
          <w:tcPr>
            <w:tcW w:w="1334" w:type="dxa"/>
            <w:vMerge w:val="continue"/>
            <w:tcBorders>
              <w:left w:val="single" w:color="000000" w:sz="12" w:space="0"/>
              <w:right w:val="single" w:color="000000" w:sz="12" w:space="0"/>
            </w:tcBorders>
            <w:shd w:val="clear" w:color="auto" w:fill="auto"/>
            <w:vAlign w:val="center"/>
          </w:tcPr>
          <w:p w14:paraId="2355F72F">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0D827C7">
            <w:pPr>
              <w:spacing w:after="0" w:line="240" w:lineRule="auto"/>
              <w:rPr>
                <w:rFonts w:ascii="Tahoma" w:hAnsi="Tahoma" w:eastAsia="Times New Roman" w:cs="Tahoma"/>
                <w:color w:val="000000"/>
                <w:sz w:val="22"/>
                <w:szCs w:val="22"/>
              </w:rPr>
            </w:pPr>
            <w:r>
              <w:rPr>
                <w:rFonts w:ascii="Tahoma" w:hAnsi="Tahoma" w:eastAsia="Times New Roman" w:cs="Tahoma"/>
                <w:color w:val="000000"/>
                <w:sz w:val="22"/>
                <w:szCs w:val="22"/>
              </w:rPr>
              <w:t>Civil Work in Marymount – Washing and painting of 40,000 gallon steel tank – 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73421E4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4085493">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8B9581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15</w:t>
            </w:r>
          </w:p>
        </w:tc>
        <w:tc>
          <w:tcPr>
            <w:tcW w:w="1334" w:type="dxa"/>
            <w:vMerge w:val="continue"/>
            <w:tcBorders>
              <w:left w:val="single" w:color="000000" w:sz="12" w:space="0"/>
              <w:right w:val="single" w:color="000000" w:sz="12" w:space="0"/>
            </w:tcBorders>
            <w:vAlign w:val="center"/>
          </w:tcPr>
          <w:p w14:paraId="2CBAC916">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4716BAC">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Clearing and Evacuating of Debris from site commenced on 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 and ended – 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34550EC0">
            <w:pPr>
              <w:jc w:val="center"/>
              <w:rPr>
                <w:rFonts w:ascii="Tahoma" w:hAnsi="Tahoma" w:cs="Tahoma"/>
                <w:color w:val="000000"/>
                <w:sz w:val="20"/>
                <w:szCs w:val="20"/>
              </w:rPr>
            </w:pPr>
            <w:r>
              <w:rPr>
                <w:rFonts w:ascii="Tahoma" w:hAnsi="Tahoma" w:cs="Tahoma"/>
                <w:color w:val="000000"/>
                <w:sz w:val="20"/>
                <w:szCs w:val="20"/>
              </w:rPr>
              <w:t>Completed</w:t>
            </w:r>
          </w:p>
        </w:tc>
      </w:tr>
      <w:tr w14:paraId="08D3549C">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B8A1E1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16</w:t>
            </w:r>
          </w:p>
        </w:tc>
        <w:tc>
          <w:tcPr>
            <w:tcW w:w="1334" w:type="dxa"/>
            <w:vMerge w:val="continue"/>
            <w:tcBorders>
              <w:left w:val="single" w:color="000000" w:sz="12" w:space="0"/>
              <w:right w:val="single" w:color="000000" w:sz="12" w:space="0"/>
            </w:tcBorders>
            <w:vAlign w:val="center"/>
          </w:tcPr>
          <w:p w14:paraId="392F3CCF">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E8F4931">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Increment in height of the existing block fence at the central headworks with two (2) additional blocks commenced on 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 and ended on 9th May, 2024</w:t>
            </w:r>
          </w:p>
        </w:tc>
        <w:tc>
          <w:tcPr>
            <w:tcW w:w="1620" w:type="dxa"/>
            <w:tcBorders>
              <w:top w:val="nil"/>
              <w:left w:val="nil"/>
              <w:bottom w:val="single" w:color="000000" w:sz="12" w:space="0"/>
              <w:right w:val="single" w:color="000000" w:sz="12" w:space="0"/>
            </w:tcBorders>
            <w:shd w:val="clear" w:color="auto" w:fill="auto"/>
            <w:vAlign w:val="center"/>
          </w:tcPr>
          <w:p w14:paraId="1C9A845C">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50BDCDB3">
        <w:tblPrEx>
          <w:tblCellMar>
            <w:top w:w="0" w:type="dxa"/>
            <w:left w:w="108" w:type="dxa"/>
            <w:bottom w:w="0" w:type="dxa"/>
            <w:right w:w="108" w:type="dxa"/>
          </w:tblCellMar>
        </w:tblPrEx>
        <w:trPr>
          <w:gridAfter w:val="2"/>
          <w:wAfter w:w="3240" w:type="dxa"/>
          <w:trHeight w:val="28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B8FE33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17</w:t>
            </w:r>
          </w:p>
        </w:tc>
        <w:tc>
          <w:tcPr>
            <w:tcW w:w="1334" w:type="dxa"/>
            <w:vMerge w:val="continue"/>
            <w:tcBorders>
              <w:left w:val="single" w:color="000000" w:sz="12" w:space="0"/>
              <w:right w:val="single" w:color="000000" w:sz="12" w:space="0"/>
            </w:tcBorders>
            <w:vAlign w:val="center"/>
          </w:tcPr>
          <w:p w14:paraId="5792635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5F51AA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One(1) unit of 400A change over switch was brought and installed – 13</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3F85513B">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494CB690">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962FE9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18</w:t>
            </w:r>
          </w:p>
        </w:tc>
        <w:tc>
          <w:tcPr>
            <w:tcW w:w="1334" w:type="dxa"/>
            <w:vMerge w:val="continue"/>
            <w:tcBorders>
              <w:left w:val="single" w:color="000000" w:sz="12" w:space="0"/>
              <w:right w:val="single" w:color="000000" w:sz="12" w:space="0"/>
            </w:tcBorders>
            <w:shd w:val="clear" w:color="auto" w:fill="auto"/>
            <w:vAlign w:val="center"/>
          </w:tcPr>
          <w:p w14:paraId="42C4BFE5">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F815C4C">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25HP Grundfos submersible pump was brought on 16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 and installed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April,2024</w:t>
            </w:r>
          </w:p>
        </w:tc>
        <w:tc>
          <w:tcPr>
            <w:tcW w:w="1620" w:type="dxa"/>
            <w:tcBorders>
              <w:top w:val="nil"/>
              <w:left w:val="nil"/>
              <w:bottom w:val="single" w:color="000000" w:sz="12" w:space="0"/>
              <w:right w:val="single" w:color="000000" w:sz="12" w:space="0"/>
            </w:tcBorders>
            <w:shd w:val="clear" w:color="auto" w:fill="auto"/>
            <w:vAlign w:val="center"/>
          </w:tcPr>
          <w:p w14:paraId="2CAC6CF2">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53549F1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9E3CA5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19</w:t>
            </w:r>
          </w:p>
        </w:tc>
        <w:tc>
          <w:tcPr>
            <w:tcW w:w="1334" w:type="dxa"/>
            <w:vMerge w:val="continue"/>
            <w:tcBorders>
              <w:left w:val="single" w:color="000000" w:sz="12" w:space="0"/>
              <w:right w:val="single" w:color="000000" w:sz="12" w:space="0"/>
            </w:tcBorders>
            <w:vAlign w:val="center"/>
          </w:tcPr>
          <w:p w14:paraId="4EB37727">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5F8956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The copping of the block fence commenced on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 and ended – 20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17AB07E0">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1F600CFE">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D114A7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20</w:t>
            </w:r>
          </w:p>
        </w:tc>
        <w:tc>
          <w:tcPr>
            <w:tcW w:w="1334" w:type="dxa"/>
            <w:vMerge w:val="continue"/>
            <w:tcBorders>
              <w:left w:val="single" w:color="000000" w:sz="12" w:space="0"/>
              <w:right w:val="single" w:color="000000" w:sz="12" w:space="0"/>
            </w:tcBorders>
            <w:vAlign w:val="center"/>
          </w:tcPr>
          <w:p w14:paraId="0D6E1AC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5371682">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 in Kwale : Installation of Solar light, 14ft by 8ft Gate according to BEME– 15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5543954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270ADCDE">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33A6E8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21</w:t>
            </w:r>
          </w:p>
        </w:tc>
        <w:tc>
          <w:tcPr>
            <w:tcW w:w="1334" w:type="dxa"/>
            <w:vMerge w:val="continue"/>
            <w:tcBorders>
              <w:left w:val="single" w:color="000000" w:sz="12" w:space="0"/>
              <w:right w:val="single" w:color="000000" w:sz="12" w:space="0"/>
            </w:tcBorders>
            <w:vAlign w:val="center"/>
          </w:tcPr>
          <w:p w14:paraId="5B9BDC18">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53B86CA">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 in Kwale : 25HP Grundfos submersible pump installed and tested according to BEME –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0C77202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25B310EE">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991929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22</w:t>
            </w:r>
          </w:p>
        </w:tc>
        <w:tc>
          <w:tcPr>
            <w:tcW w:w="1334" w:type="dxa"/>
            <w:vMerge w:val="continue"/>
            <w:tcBorders>
              <w:left w:val="single" w:color="000000" w:sz="12" w:space="0"/>
              <w:right w:val="single" w:color="000000" w:sz="12" w:space="0"/>
            </w:tcBorders>
            <w:vAlign w:val="center"/>
          </w:tcPr>
          <w:p w14:paraId="13F04B18">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13DFDC5">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 in Kwale : The second borehole with 20HP submersible pump was also functionalized –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5BD3432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3D2990E">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D77551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23</w:t>
            </w:r>
          </w:p>
        </w:tc>
        <w:tc>
          <w:tcPr>
            <w:tcW w:w="1334" w:type="dxa"/>
            <w:vMerge w:val="continue"/>
            <w:tcBorders>
              <w:left w:val="single" w:color="000000" w:sz="12" w:space="0"/>
              <w:right w:val="single" w:color="000000" w:sz="12" w:space="0"/>
            </w:tcBorders>
            <w:vAlign w:val="center"/>
          </w:tcPr>
          <w:p w14:paraId="0F53FFA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330D4A8">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Works in Kwale : Reinforcement of doors, windows and electrical wiring – 29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6B13F17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5A8E307">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0B2F7BC">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24</w:t>
            </w:r>
          </w:p>
        </w:tc>
        <w:tc>
          <w:tcPr>
            <w:tcW w:w="1334" w:type="dxa"/>
            <w:vMerge w:val="continue"/>
            <w:tcBorders>
              <w:left w:val="single" w:color="000000" w:sz="12" w:space="0"/>
              <w:right w:val="single" w:color="000000" w:sz="12" w:space="0"/>
            </w:tcBorders>
            <w:vAlign w:val="center"/>
          </w:tcPr>
          <w:p w14:paraId="27E5049F">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1B37166">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 in Ika- Development of the borehole with air lift compressor – 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03E5A27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4410A484">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B46B87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25</w:t>
            </w:r>
          </w:p>
        </w:tc>
        <w:tc>
          <w:tcPr>
            <w:tcW w:w="1334" w:type="dxa"/>
            <w:vMerge w:val="continue"/>
            <w:tcBorders>
              <w:left w:val="single" w:color="000000" w:sz="12" w:space="0"/>
              <w:right w:val="single" w:color="000000" w:sz="12" w:space="0"/>
            </w:tcBorders>
            <w:vAlign w:val="center"/>
          </w:tcPr>
          <w:p w14:paraId="6595773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F72C661">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Generating set and gate man house renovation commenced – 22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786A02AF">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38344FED">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128131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26</w:t>
            </w:r>
          </w:p>
        </w:tc>
        <w:tc>
          <w:tcPr>
            <w:tcW w:w="1334" w:type="dxa"/>
            <w:vMerge w:val="continue"/>
            <w:tcBorders>
              <w:left w:val="single" w:color="000000" w:sz="12" w:space="0"/>
              <w:right w:val="single" w:color="000000" w:sz="12" w:space="0"/>
            </w:tcBorders>
            <w:vAlign w:val="center"/>
          </w:tcPr>
          <w:p w14:paraId="6A66961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15BD41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Headworks : 5No Solar Security Outdoor Light was bought and installed – 24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581798CA">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7E2D1D3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33070D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27</w:t>
            </w:r>
          </w:p>
        </w:tc>
        <w:tc>
          <w:tcPr>
            <w:tcW w:w="1334" w:type="dxa"/>
            <w:vMerge w:val="continue"/>
            <w:tcBorders>
              <w:left w:val="single" w:color="000000" w:sz="12" w:space="0"/>
              <w:right w:val="single" w:color="000000" w:sz="12" w:space="0"/>
            </w:tcBorders>
            <w:vAlign w:val="center"/>
          </w:tcPr>
          <w:p w14:paraId="4C6148B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5090B8E">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 in Marymount – Continuation of Painting of tank and clearing of the premises – 10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-28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3442CE5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0E693EC6">
        <w:tblPrEx>
          <w:tblCellMar>
            <w:top w:w="0" w:type="dxa"/>
            <w:left w:w="108" w:type="dxa"/>
            <w:bottom w:w="0" w:type="dxa"/>
            <w:right w:w="108" w:type="dxa"/>
          </w:tblCellMar>
        </w:tblPrEx>
        <w:trPr>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2FC7F22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28</w:t>
            </w:r>
          </w:p>
        </w:tc>
        <w:tc>
          <w:tcPr>
            <w:tcW w:w="1334" w:type="dxa"/>
            <w:vMerge w:val="continue"/>
            <w:tcBorders>
              <w:left w:val="single" w:color="000000" w:sz="12" w:space="0"/>
              <w:right w:val="single" w:color="000000" w:sz="12" w:space="0"/>
            </w:tcBorders>
            <w:vAlign w:val="center"/>
          </w:tcPr>
          <w:p w14:paraId="5D387227">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3CA331D">
            <w:pPr>
              <w:jc w:val="both"/>
              <w:rPr>
                <w:rFonts w:ascii="Tahoma" w:hAnsi="Tahoma" w:eastAsia="Times New Roman" w:cs="Tahoma"/>
                <w:color w:val="000000"/>
                <w:sz w:val="20"/>
                <w:szCs w:val="20"/>
                <w:lang w:val="en-US" w:eastAsia="en-US" w:bidi="ar-SA"/>
              </w:rPr>
            </w:pPr>
            <w:r>
              <w:rPr>
                <w:rFonts w:ascii="Tahoma" w:hAnsi="Tahoma" w:eastAsia="Times New Roman" w:cs="Tahoma"/>
                <w:color w:val="000000"/>
                <w:sz w:val="22"/>
                <w:szCs w:val="22"/>
              </w:rPr>
              <w:t>Civil Works in Marymount - Re-roofing of Generator house/ office – 29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vAlign w:val="center"/>
          </w:tcPr>
          <w:p w14:paraId="010A96F3">
            <w:pPr>
              <w:rPr>
                <w:rFonts w:hint="default" w:ascii="Tahoma" w:hAnsi="Tahoma" w:eastAsia="Times New Roman" w:cs="Tahoma"/>
                <w:b w:val="0"/>
                <w:bCs w:val="0"/>
                <w:color w:val="000000"/>
                <w:sz w:val="20"/>
                <w:szCs w:val="20"/>
                <w:lang w:val="en-GB" w:eastAsia="en-US" w:bidi="ar-SA"/>
              </w:rPr>
            </w:pPr>
            <w:r>
              <w:rPr>
                <w:rFonts w:hint="default" w:ascii="Tahoma" w:hAnsi="Tahoma" w:cs="Tahoma"/>
                <w:b/>
                <w:bCs/>
                <w:color w:val="000000"/>
                <w:sz w:val="20"/>
                <w:szCs w:val="20"/>
                <w:lang w:val="en-GB" w:eastAsia="en-US" w:bidi="ar-SA"/>
              </w:rPr>
              <w:t xml:space="preserve">    </w:t>
            </w:r>
            <w:r>
              <w:rPr>
                <w:rFonts w:hint="default" w:ascii="Tahoma" w:hAnsi="Tahoma" w:cs="Tahoma"/>
                <w:b w:val="0"/>
                <w:bCs w:val="0"/>
                <w:color w:val="000000"/>
                <w:sz w:val="20"/>
                <w:szCs w:val="20"/>
                <w:lang w:val="en-GB" w:eastAsia="en-US" w:bidi="ar-SA"/>
              </w:rPr>
              <w:t>Completed</w:t>
            </w:r>
          </w:p>
        </w:tc>
        <w:tc>
          <w:tcPr>
            <w:tcW w:w="1620" w:type="dxa"/>
            <w:tcBorders>
              <w:top w:val="nil"/>
              <w:left w:val="nil"/>
              <w:bottom w:val="single" w:color="000000" w:sz="12" w:space="0"/>
              <w:right w:val="single" w:color="000000" w:sz="12" w:space="0"/>
            </w:tcBorders>
            <w:shd w:val="clear" w:color="auto" w:fill="auto"/>
            <w:vAlign w:val="center"/>
          </w:tcPr>
          <w:p w14:paraId="0B02971B">
            <w:pPr>
              <w:spacing w:after="0" w:line="240" w:lineRule="auto"/>
              <w:jc w:val="both"/>
              <w:rPr>
                <w:rFonts w:hint="default" w:ascii="Tahoma" w:hAnsi="Tahoma" w:eastAsia="Times New Roman" w:cs="Tahoma"/>
                <w:color w:val="000000"/>
                <w:sz w:val="22"/>
                <w:szCs w:val="22"/>
                <w:lang w:val="en-GB" w:eastAsia="en-US" w:bidi="ar-SA"/>
              </w:rPr>
            </w:pPr>
          </w:p>
        </w:tc>
        <w:tc>
          <w:tcPr>
            <w:tcW w:w="1620" w:type="dxa"/>
            <w:tcBorders>
              <w:top w:val="nil"/>
              <w:left w:val="nil"/>
              <w:bottom w:val="single" w:color="000000" w:sz="12" w:space="0"/>
              <w:right w:val="single" w:color="000000" w:sz="12" w:space="0"/>
            </w:tcBorders>
            <w:shd w:val="clear" w:color="auto" w:fill="auto"/>
            <w:vAlign w:val="center"/>
          </w:tcPr>
          <w:p w14:paraId="0EA1ADAC">
            <w:pPr>
              <w:jc w:val="center"/>
              <w:rPr>
                <w:rFonts w:hint="default" w:ascii="Tahoma" w:hAnsi="Tahoma" w:eastAsia="Times New Roman" w:cs="Tahoma"/>
                <w:color w:val="000000"/>
                <w:sz w:val="20"/>
                <w:szCs w:val="20"/>
                <w:lang w:val="en-GB" w:eastAsia="en-US" w:bidi="ar-SA"/>
              </w:rPr>
            </w:pPr>
          </w:p>
        </w:tc>
      </w:tr>
      <w:tr w14:paraId="1E5EE995">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CCCEB3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29</w:t>
            </w:r>
          </w:p>
        </w:tc>
        <w:tc>
          <w:tcPr>
            <w:tcW w:w="1334" w:type="dxa"/>
            <w:vMerge w:val="continue"/>
            <w:tcBorders>
              <w:left w:val="single" w:color="000000" w:sz="12" w:space="0"/>
              <w:right w:val="single" w:color="000000" w:sz="12" w:space="0"/>
            </w:tcBorders>
            <w:vAlign w:val="center"/>
          </w:tcPr>
          <w:p w14:paraId="54A4AC3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0CCD73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Headworks : Pulling of the 40HP Frankline Pump</w:t>
            </w:r>
          </w:p>
        </w:tc>
        <w:tc>
          <w:tcPr>
            <w:tcW w:w="1620" w:type="dxa"/>
            <w:tcBorders>
              <w:top w:val="nil"/>
              <w:left w:val="nil"/>
              <w:bottom w:val="single" w:color="000000" w:sz="12" w:space="0"/>
              <w:right w:val="single" w:color="000000" w:sz="12" w:space="0"/>
            </w:tcBorders>
            <w:shd w:val="clear" w:color="auto" w:fill="auto"/>
            <w:vAlign w:val="center"/>
          </w:tcPr>
          <w:p w14:paraId="777D2FC1">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0AE52028">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46B09A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30</w:t>
            </w:r>
          </w:p>
        </w:tc>
        <w:tc>
          <w:tcPr>
            <w:tcW w:w="1334" w:type="dxa"/>
            <w:vMerge w:val="continue"/>
            <w:tcBorders>
              <w:left w:val="single" w:color="000000" w:sz="12" w:space="0"/>
              <w:right w:val="single" w:color="000000" w:sz="12" w:space="0"/>
            </w:tcBorders>
            <w:vAlign w:val="center"/>
          </w:tcPr>
          <w:p w14:paraId="3C2BAD1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D60F12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Headworks : Development of the well</w:t>
            </w:r>
          </w:p>
        </w:tc>
        <w:tc>
          <w:tcPr>
            <w:tcW w:w="1620" w:type="dxa"/>
            <w:tcBorders>
              <w:top w:val="nil"/>
              <w:left w:val="nil"/>
              <w:bottom w:val="single" w:color="000000" w:sz="12" w:space="0"/>
              <w:right w:val="single" w:color="000000" w:sz="12" w:space="0"/>
            </w:tcBorders>
            <w:shd w:val="clear" w:color="auto" w:fill="auto"/>
            <w:vAlign w:val="center"/>
          </w:tcPr>
          <w:p w14:paraId="14E49B53">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24226351">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2EA1D93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31</w:t>
            </w:r>
          </w:p>
        </w:tc>
        <w:tc>
          <w:tcPr>
            <w:tcW w:w="1334" w:type="dxa"/>
            <w:vMerge w:val="continue"/>
            <w:tcBorders>
              <w:left w:val="single" w:color="000000" w:sz="12" w:space="0"/>
              <w:right w:val="single" w:color="000000" w:sz="12" w:space="0"/>
            </w:tcBorders>
            <w:vAlign w:val="center"/>
          </w:tcPr>
          <w:p w14:paraId="277FCCA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7E5C18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Headworks : Washing of the concrete tank (150,000 gallon) &amp; Cleaning of the premises</w:t>
            </w:r>
          </w:p>
        </w:tc>
        <w:tc>
          <w:tcPr>
            <w:tcW w:w="1620" w:type="dxa"/>
            <w:tcBorders>
              <w:top w:val="nil"/>
              <w:left w:val="nil"/>
              <w:bottom w:val="single" w:color="000000" w:sz="12" w:space="0"/>
              <w:right w:val="single" w:color="000000" w:sz="12" w:space="0"/>
            </w:tcBorders>
            <w:shd w:val="clear" w:color="auto" w:fill="auto"/>
            <w:vAlign w:val="center"/>
          </w:tcPr>
          <w:p w14:paraId="0084CDCC">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112FF98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2CB3328E">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32</w:t>
            </w:r>
          </w:p>
        </w:tc>
        <w:tc>
          <w:tcPr>
            <w:tcW w:w="1334" w:type="dxa"/>
            <w:vMerge w:val="continue"/>
            <w:tcBorders>
              <w:left w:val="single" w:color="000000" w:sz="12" w:space="0"/>
              <w:right w:val="single" w:color="000000" w:sz="12" w:space="0"/>
            </w:tcBorders>
            <w:vAlign w:val="center"/>
          </w:tcPr>
          <w:p w14:paraId="7C384018">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0539943">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Headworks : Wire Mesh Fencing of the compound</w:t>
            </w:r>
          </w:p>
        </w:tc>
        <w:tc>
          <w:tcPr>
            <w:tcW w:w="1620" w:type="dxa"/>
            <w:tcBorders>
              <w:top w:val="nil"/>
              <w:left w:val="nil"/>
              <w:bottom w:val="single" w:color="000000" w:sz="12" w:space="0"/>
              <w:right w:val="single" w:color="000000" w:sz="12" w:space="0"/>
            </w:tcBorders>
            <w:shd w:val="clear" w:color="auto" w:fill="auto"/>
            <w:vAlign w:val="center"/>
          </w:tcPr>
          <w:p w14:paraId="34E8DAAB">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5E59A65E">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CB63D9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33</w:t>
            </w:r>
          </w:p>
        </w:tc>
        <w:tc>
          <w:tcPr>
            <w:tcW w:w="1334" w:type="dxa"/>
            <w:vMerge w:val="continue"/>
            <w:tcBorders>
              <w:left w:val="single" w:color="000000" w:sz="12" w:space="0"/>
              <w:bottom w:val="single" w:color="000000" w:sz="12" w:space="0"/>
              <w:right w:val="single" w:color="000000" w:sz="12" w:space="0"/>
            </w:tcBorders>
            <w:vAlign w:val="center"/>
          </w:tcPr>
          <w:p w14:paraId="2BBFADC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2C355A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Headworks : Servicing of generator and provision of battery</w:t>
            </w:r>
          </w:p>
        </w:tc>
        <w:tc>
          <w:tcPr>
            <w:tcW w:w="1620" w:type="dxa"/>
            <w:tcBorders>
              <w:top w:val="nil"/>
              <w:left w:val="nil"/>
              <w:bottom w:val="single" w:color="000000" w:sz="12" w:space="0"/>
              <w:right w:val="single" w:color="000000" w:sz="12" w:space="0"/>
            </w:tcBorders>
            <w:shd w:val="clear" w:color="auto" w:fill="auto"/>
            <w:vAlign w:val="center"/>
          </w:tcPr>
          <w:p w14:paraId="40FB367F">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337047A1">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4AEBF9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34</w:t>
            </w:r>
          </w:p>
        </w:tc>
        <w:tc>
          <w:tcPr>
            <w:tcW w:w="1334" w:type="dxa"/>
            <w:vMerge w:val="continue"/>
            <w:tcBorders>
              <w:left w:val="single" w:color="000000" w:sz="12" w:space="0"/>
              <w:bottom w:val="single" w:color="000000" w:sz="12" w:space="0"/>
              <w:right w:val="single" w:color="000000" w:sz="12" w:space="0"/>
            </w:tcBorders>
            <w:vAlign w:val="center"/>
          </w:tcPr>
          <w:p w14:paraId="6E99219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B4AF1B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:Pulled the defective pump from the borehole – 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67379AC7">
            <w:pPr>
              <w:jc w:val="center"/>
              <w:rPr>
                <w:rFonts w:ascii="Tahoma" w:hAnsi="Tahoma" w:cs="Tahoma"/>
                <w:color w:val="000000"/>
                <w:sz w:val="20"/>
                <w:szCs w:val="20"/>
              </w:rPr>
            </w:pPr>
            <w:r>
              <w:rPr>
                <w:rFonts w:ascii="Tahoma" w:hAnsi="Tahoma" w:cs="Tahoma"/>
                <w:color w:val="000000"/>
                <w:sz w:val="20"/>
                <w:szCs w:val="20"/>
              </w:rPr>
              <w:t>Completed</w:t>
            </w:r>
          </w:p>
        </w:tc>
      </w:tr>
      <w:tr w14:paraId="1435394B">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D377BD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35</w:t>
            </w:r>
          </w:p>
        </w:tc>
        <w:tc>
          <w:tcPr>
            <w:tcW w:w="1334" w:type="dxa"/>
            <w:vMerge w:val="continue"/>
            <w:tcBorders>
              <w:left w:val="single" w:color="000000" w:sz="12" w:space="0"/>
              <w:bottom w:val="single" w:color="000000" w:sz="12" w:space="0"/>
              <w:right w:val="single" w:color="000000" w:sz="12" w:space="0"/>
            </w:tcBorders>
            <w:vAlign w:val="center"/>
          </w:tcPr>
          <w:p w14:paraId="4EFAF0B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A805781">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 Repaired generating set, provided 150AH, 12V battery constructed mounting frame – 3</w:t>
            </w:r>
            <w:r>
              <w:rPr>
                <w:rFonts w:ascii="Tahoma" w:hAnsi="Tahoma" w:eastAsia="Times New Roman" w:cs="Tahoma"/>
                <w:color w:val="000000"/>
                <w:sz w:val="22"/>
                <w:szCs w:val="22"/>
                <w:vertAlign w:val="superscript"/>
              </w:rPr>
              <w:t>rd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35B72E34">
            <w:pPr>
              <w:jc w:val="center"/>
              <w:rPr>
                <w:rFonts w:ascii="Tahoma" w:hAnsi="Tahoma" w:cs="Tahoma"/>
                <w:color w:val="000000"/>
                <w:sz w:val="20"/>
                <w:szCs w:val="20"/>
              </w:rPr>
            </w:pPr>
            <w:r>
              <w:rPr>
                <w:rFonts w:ascii="Tahoma" w:hAnsi="Tahoma" w:cs="Tahoma"/>
                <w:color w:val="000000"/>
                <w:sz w:val="20"/>
                <w:szCs w:val="20"/>
              </w:rPr>
              <w:t>Completed</w:t>
            </w:r>
          </w:p>
        </w:tc>
      </w:tr>
      <w:tr w14:paraId="69C61680">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3BFD56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36</w:t>
            </w:r>
          </w:p>
        </w:tc>
        <w:tc>
          <w:tcPr>
            <w:tcW w:w="1334" w:type="dxa"/>
            <w:vMerge w:val="continue"/>
            <w:tcBorders>
              <w:left w:val="single" w:color="000000" w:sz="12" w:space="0"/>
              <w:bottom w:val="single" w:color="000000" w:sz="12" w:space="0"/>
              <w:right w:val="single" w:color="000000" w:sz="12" w:space="0"/>
            </w:tcBorders>
            <w:vAlign w:val="center"/>
          </w:tcPr>
          <w:p w14:paraId="79C2A6F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D582648">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 Supplied Sharp sand, granite, blocks, cements, wooden board for block fencing work, supplied 200A MEM TP &amp; N, switch gear complete with fuses – 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7D967DA1">
            <w:pPr>
              <w:jc w:val="center"/>
              <w:rPr>
                <w:rFonts w:ascii="Tahoma" w:hAnsi="Tahoma" w:cs="Tahoma"/>
                <w:color w:val="000000"/>
                <w:sz w:val="20"/>
                <w:szCs w:val="20"/>
              </w:rPr>
            </w:pPr>
            <w:r>
              <w:rPr>
                <w:rFonts w:ascii="Tahoma" w:hAnsi="Tahoma" w:cs="Tahoma"/>
                <w:color w:val="000000"/>
                <w:sz w:val="20"/>
                <w:szCs w:val="20"/>
              </w:rPr>
              <w:t>Completed</w:t>
            </w:r>
          </w:p>
        </w:tc>
      </w:tr>
      <w:tr w14:paraId="3A9EEBF4">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525598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37</w:t>
            </w:r>
          </w:p>
        </w:tc>
        <w:tc>
          <w:tcPr>
            <w:tcW w:w="1334" w:type="dxa"/>
            <w:vMerge w:val="continue"/>
            <w:tcBorders>
              <w:left w:val="single" w:color="000000" w:sz="12" w:space="0"/>
              <w:bottom w:val="single" w:color="000000" w:sz="12" w:space="0"/>
              <w:right w:val="single" w:color="000000" w:sz="12" w:space="0"/>
            </w:tcBorders>
            <w:vAlign w:val="center"/>
          </w:tcPr>
          <w:p w14:paraId="7E2CEA8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A93401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Development of Borehole by airlifting – 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 commenced</w:t>
            </w:r>
          </w:p>
        </w:tc>
        <w:tc>
          <w:tcPr>
            <w:tcW w:w="1620" w:type="dxa"/>
            <w:tcBorders>
              <w:top w:val="nil"/>
              <w:left w:val="nil"/>
              <w:bottom w:val="single" w:color="000000" w:sz="12" w:space="0"/>
              <w:right w:val="single" w:color="000000" w:sz="12" w:space="0"/>
            </w:tcBorders>
            <w:shd w:val="clear" w:color="auto" w:fill="auto"/>
            <w:vAlign w:val="center"/>
          </w:tcPr>
          <w:p w14:paraId="23C3B6EC">
            <w:pPr>
              <w:jc w:val="center"/>
              <w:rPr>
                <w:rFonts w:ascii="Tahoma" w:hAnsi="Tahoma" w:cs="Tahoma"/>
                <w:color w:val="000000"/>
                <w:sz w:val="20"/>
                <w:szCs w:val="20"/>
              </w:rPr>
            </w:pPr>
            <w:r>
              <w:rPr>
                <w:rFonts w:ascii="Tahoma" w:hAnsi="Tahoma" w:cs="Tahoma"/>
                <w:color w:val="000000"/>
                <w:sz w:val="20"/>
                <w:szCs w:val="20"/>
              </w:rPr>
              <w:t>Completed</w:t>
            </w:r>
          </w:p>
        </w:tc>
      </w:tr>
      <w:tr w14:paraId="34A7768E">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5909D8E">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38</w:t>
            </w:r>
          </w:p>
        </w:tc>
        <w:tc>
          <w:tcPr>
            <w:tcW w:w="1334" w:type="dxa"/>
            <w:vMerge w:val="continue"/>
            <w:tcBorders>
              <w:left w:val="single" w:color="000000" w:sz="12" w:space="0"/>
              <w:bottom w:val="single" w:color="000000" w:sz="12" w:space="0"/>
              <w:right w:val="single" w:color="000000" w:sz="12" w:space="0"/>
            </w:tcBorders>
            <w:vAlign w:val="center"/>
          </w:tcPr>
          <w:p w14:paraId="6409B26E">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69C48D8">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Development of borehole by airlifting with CMC 900 compressor continued and completed – 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479EF772">
            <w:pPr>
              <w:jc w:val="center"/>
              <w:rPr>
                <w:rFonts w:ascii="Tahoma" w:hAnsi="Tahoma" w:cs="Tahoma"/>
                <w:color w:val="000000"/>
                <w:sz w:val="20"/>
                <w:szCs w:val="20"/>
              </w:rPr>
            </w:pPr>
            <w:r>
              <w:rPr>
                <w:rFonts w:ascii="Tahoma" w:hAnsi="Tahoma" w:cs="Tahoma"/>
                <w:color w:val="000000"/>
                <w:sz w:val="20"/>
                <w:szCs w:val="20"/>
              </w:rPr>
              <w:t>Completed</w:t>
            </w:r>
          </w:p>
        </w:tc>
      </w:tr>
      <w:tr w14:paraId="64B0B07F">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AEBD3A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39</w:t>
            </w:r>
          </w:p>
        </w:tc>
        <w:tc>
          <w:tcPr>
            <w:tcW w:w="1334" w:type="dxa"/>
            <w:vMerge w:val="continue"/>
            <w:tcBorders>
              <w:left w:val="single" w:color="000000" w:sz="12" w:space="0"/>
              <w:bottom w:val="single" w:color="000000" w:sz="12" w:space="0"/>
              <w:right w:val="single" w:color="000000" w:sz="12" w:space="0"/>
            </w:tcBorders>
            <w:vAlign w:val="center"/>
          </w:tcPr>
          <w:p w14:paraId="49D327F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B4F7A1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Pulling down the concrete pillars along with the existing barb wire fence, commenced work on excavation of foundation for new block fence work – 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29635949">
            <w:pPr>
              <w:jc w:val="center"/>
              <w:rPr>
                <w:rFonts w:ascii="Tahoma" w:hAnsi="Tahoma" w:cs="Tahoma"/>
                <w:color w:val="000000"/>
                <w:sz w:val="20"/>
                <w:szCs w:val="20"/>
              </w:rPr>
            </w:pPr>
            <w:r>
              <w:rPr>
                <w:rFonts w:ascii="Tahoma" w:hAnsi="Tahoma" w:cs="Tahoma"/>
                <w:color w:val="000000"/>
                <w:sz w:val="20"/>
                <w:szCs w:val="20"/>
              </w:rPr>
              <w:t>Completed</w:t>
            </w:r>
          </w:p>
        </w:tc>
      </w:tr>
      <w:tr w14:paraId="0749FACA">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B6692D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40</w:t>
            </w:r>
          </w:p>
        </w:tc>
        <w:tc>
          <w:tcPr>
            <w:tcW w:w="1334" w:type="dxa"/>
            <w:vMerge w:val="continue"/>
            <w:tcBorders>
              <w:left w:val="single" w:color="000000" w:sz="12" w:space="0"/>
              <w:bottom w:val="single" w:color="000000" w:sz="12" w:space="0"/>
              <w:right w:val="single" w:color="000000" w:sz="12" w:space="0"/>
            </w:tcBorders>
            <w:vAlign w:val="center"/>
          </w:tcPr>
          <w:p w14:paraId="481C18B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455561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Washing and disinfecting, cleaning of the internal wall and floor of 90,000 gallons elevated concrete tank – 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5778B663">
            <w:pPr>
              <w:jc w:val="center"/>
              <w:rPr>
                <w:rFonts w:ascii="Tahoma" w:hAnsi="Tahoma" w:cs="Tahoma"/>
                <w:color w:val="000000"/>
                <w:sz w:val="20"/>
                <w:szCs w:val="20"/>
              </w:rPr>
            </w:pPr>
            <w:r>
              <w:rPr>
                <w:rFonts w:ascii="Tahoma" w:hAnsi="Tahoma" w:cs="Tahoma"/>
                <w:color w:val="000000"/>
                <w:sz w:val="20"/>
                <w:szCs w:val="20"/>
              </w:rPr>
              <w:t>Completed</w:t>
            </w:r>
          </w:p>
        </w:tc>
      </w:tr>
      <w:tr w14:paraId="7B725EE0">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EF3D0E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41</w:t>
            </w:r>
          </w:p>
        </w:tc>
        <w:tc>
          <w:tcPr>
            <w:tcW w:w="1334" w:type="dxa"/>
            <w:vMerge w:val="continue"/>
            <w:tcBorders>
              <w:left w:val="single" w:color="000000" w:sz="12" w:space="0"/>
              <w:bottom w:val="single" w:color="000000" w:sz="12" w:space="0"/>
              <w:right w:val="single" w:color="000000" w:sz="12" w:space="0"/>
            </w:tcBorders>
            <w:vAlign w:val="center"/>
          </w:tcPr>
          <w:p w14:paraId="08F42F5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1ABF1C8">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Clearing of the site continued and block fence work commenced – 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3BC4E20A">
            <w:pPr>
              <w:jc w:val="center"/>
              <w:rPr>
                <w:rFonts w:ascii="Tahoma" w:hAnsi="Tahoma" w:cs="Tahoma"/>
                <w:color w:val="000000"/>
                <w:sz w:val="20"/>
                <w:szCs w:val="20"/>
              </w:rPr>
            </w:pPr>
            <w:r>
              <w:rPr>
                <w:rFonts w:ascii="Tahoma" w:hAnsi="Tahoma" w:cs="Tahoma"/>
                <w:color w:val="000000"/>
                <w:sz w:val="20"/>
                <w:szCs w:val="20"/>
              </w:rPr>
              <w:t>Completed</w:t>
            </w:r>
          </w:p>
        </w:tc>
      </w:tr>
      <w:tr w14:paraId="7E7E5BB5">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6ACD1EC">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42</w:t>
            </w:r>
          </w:p>
        </w:tc>
        <w:tc>
          <w:tcPr>
            <w:tcW w:w="1334" w:type="dxa"/>
            <w:vMerge w:val="continue"/>
            <w:tcBorders>
              <w:left w:val="single" w:color="000000" w:sz="12" w:space="0"/>
              <w:bottom w:val="single" w:color="000000" w:sz="12" w:space="0"/>
              <w:right w:val="single" w:color="000000" w:sz="12" w:space="0"/>
            </w:tcBorders>
            <w:vAlign w:val="center"/>
          </w:tcPr>
          <w:p w14:paraId="249F96A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7FA6D0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Block fence setting work continued and work completed – 10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-14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7982DC83">
            <w:pPr>
              <w:jc w:val="center"/>
              <w:rPr>
                <w:rFonts w:ascii="Tahoma" w:hAnsi="Tahoma" w:cs="Tahoma"/>
                <w:color w:val="000000"/>
                <w:sz w:val="20"/>
                <w:szCs w:val="20"/>
              </w:rPr>
            </w:pPr>
            <w:r>
              <w:rPr>
                <w:rFonts w:ascii="Tahoma" w:hAnsi="Tahoma" w:cs="Tahoma"/>
                <w:color w:val="000000"/>
                <w:sz w:val="20"/>
                <w:szCs w:val="20"/>
              </w:rPr>
              <w:t>Completed</w:t>
            </w:r>
          </w:p>
        </w:tc>
      </w:tr>
      <w:tr w14:paraId="67EB0CD1">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21EC48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43</w:t>
            </w:r>
          </w:p>
        </w:tc>
        <w:tc>
          <w:tcPr>
            <w:tcW w:w="1334" w:type="dxa"/>
            <w:vMerge w:val="continue"/>
            <w:tcBorders>
              <w:left w:val="single" w:color="000000" w:sz="12" w:space="0"/>
              <w:bottom w:val="single" w:color="000000" w:sz="12" w:space="0"/>
              <w:right w:val="single" w:color="000000" w:sz="12" w:space="0"/>
            </w:tcBorders>
            <w:vAlign w:val="center"/>
          </w:tcPr>
          <w:p w14:paraId="62B0D32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2EB9BF0">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Fabrication of Solar light poles, pending planting, 25HP Grundfos submersible pump was supplied, including soft starter – 15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1433C471">
            <w:pPr>
              <w:jc w:val="center"/>
              <w:rPr>
                <w:rFonts w:ascii="Tahoma" w:hAnsi="Tahoma" w:cs="Tahoma"/>
                <w:color w:val="000000"/>
                <w:sz w:val="20"/>
                <w:szCs w:val="20"/>
              </w:rPr>
            </w:pPr>
            <w:r>
              <w:rPr>
                <w:rFonts w:ascii="Tahoma" w:hAnsi="Tahoma" w:cs="Tahoma"/>
                <w:color w:val="000000"/>
                <w:sz w:val="20"/>
                <w:szCs w:val="20"/>
              </w:rPr>
              <w:t>Completed</w:t>
            </w:r>
          </w:p>
        </w:tc>
      </w:tr>
      <w:tr w14:paraId="389C0278">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694A36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44</w:t>
            </w:r>
          </w:p>
        </w:tc>
        <w:tc>
          <w:tcPr>
            <w:tcW w:w="1334" w:type="dxa"/>
            <w:vMerge w:val="continue"/>
            <w:tcBorders>
              <w:left w:val="single" w:color="000000" w:sz="12" w:space="0"/>
              <w:bottom w:val="single" w:color="000000" w:sz="12" w:space="0"/>
              <w:right w:val="single" w:color="000000" w:sz="12" w:space="0"/>
            </w:tcBorders>
            <w:vAlign w:val="center"/>
          </w:tcPr>
          <w:p w14:paraId="5C2A4F5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07FDFDF">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Installation of 10Nos of 150watts Solar Light – 16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2695E948">
            <w:pPr>
              <w:jc w:val="center"/>
              <w:rPr>
                <w:rFonts w:ascii="Tahoma" w:hAnsi="Tahoma" w:cs="Tahoma"/>
                <w:color w:val="000000"/>
                <w:sz w:val="20"/>
                <w:szCs w:val="20"/>
              </w:rPr>
            </w:pPr>
            <w:r>
              <w:rPr>
                <w:rFonts w:ascii="Tahoma" w:hAnsi="Tahoma" w:cs="Tahoma"/>
                <w:color w:val="000000"/>
                <w:sz w:val="20"/>
                <w:szCs w:val="20"/>
              </w:rPr>
              <w:t>Completed</w:t>
            </w:r>
          </w:p>
        </w:tc>
      </w:tr>
      <w:tr w14:paraId="231F72A0">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2799D4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45</w:t>
            </w:r>
          </w:p>
        </w:tc>
        <w:tc>
          <w:tcPr>
            <w:tcW w:w="1334" w:type="dxa"/>
            <w:vMerge w:val="continue"/>
            <w:tcBorders>
              <w:left w:val="single" w:color="000000" w:sz="12" w:space="0"/>
              <w:bottom w:val="single" w:color="000000" w:sz="12" w:space="0"/>
              <w:right w:val="single" w:color="000000" w:sz="12" w:space="0"/>
            </w:tcBorders>
            <w:vAlign w:val="center"/>
          </w:tcPr>
          <w:p w14:paraId="47A8A7FA">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08C266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Fabrication and installation of main gate commenced –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1AF77CA3">
            <w:pPr>
              <w:jc w:val="center"/>
              <w:rPr>
                <w:rFonts w:ascii="Tahoma" w:hAnsi="Tahoma" w:cs="Tahoma"/>
                <w:color w:val="000000"/>
                <w:sz w:val="20"/>
                <w:szCs w:val="20"/>
              </w:rPr>
            </w:pPr>
            <w:r>
              <w:rPr>
                <w:rFonts w:ascii="Tahoma" w:hAnsi="Tahoma" w:cs="Tahoma"/>
                <w:color w:val="000000"/>
                <w:sz w:val="20"/>
                <w:szCs w:val="20"/>
              </w:rPr>
              <w:t>Completed</w:t>
            </w:r>
          </w:p>
        </w:tc>
      </w:tr>
      <w:tr w14:paraId="04AF34DC">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BB2A8A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46</w:t>
            </w:r>
          </w:p>
        </w:tc>
        <w:tc>
          <w:tcPr>
            <w:tcW w:w="1334" w:type="dxa"/>
            <w:vMerge w:val="continue"/>
            <w:tcBorders>
              <w:left w:val="single" w:color="000000" w:sz="12" w:space="0"/>
              <w:bottom w:val="single" w:color="000000" w:sz="12" w:space="0"/>
              <w:right w:val="single" w:color="000000" w:sz="12" w:space="0"/>
            </w:tcBorders>
            <w:vAlign w:val="center"/>
          </w:tcPr>
          <w:p w14:paraId="3CDDEE2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BBEA3A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Installation of main gate completed, evacuation of generated refuse from compound by contractor – 18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7BD13D5D">
            <w:pPr>
              <w:jc w:val="center"/>
              <w:rPr>
                <w:rFonts w:ascii="Tahoma" w:hAnsi="Tahoma" w:cs="Tahoma"/>
                <w:color w:val="000000"/>
                <w:sz w:val="20"/>
                <w:szCs w:val="20"/>
              </w:rPr>
            </w:pPr>
            <w:r>
              <w:rPr>
                <w:rFonts w:ascii="Tahoma" w:hAnsi="Tahoma" w:cs="Tahoma"/>
                <w:color w:val="000000"/>
                <w:sz w:val="20"/>
                <w:szCs w:val="20"/>
              </w:rPr>
              <w:t>Completed</w:t>
            </w:r>
          </w:p>
        </w:tc>
      </w:tr>
      <w:tr w14:paraId="690C5358">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2E08E8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47</w:t>
            </w:r>
          </w:p>
        </w:tc>
        <w:tc>
          <w:tcPr>
            <w:tcW w:w="1334" w:type="dxa"/>
            <w:vMerge w:val="continue"/>
            <w:tcBorders>
              <w:left w:val="single" w:color="000000" w:sz="12" w:space="0"/>
              <w:bottom w:val="single" w:color="000000" w:sz="12" w:space="0"/>
              <w:right w:val="single" w:color="000000" w:sz="12" w:space="0"/>
            </w:tcBorders>
            <w:vAlign w:val="center"/>
          </w:tcPr>
          <w:p w14:paraId="0C78392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48C02F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Evacuation of generated refuse with tipper from compound continued – 19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461B4E00">
            <w:pPr>
              <w:jc w:val="center"/>
              <w:rPr>
                <w:rFonts w:ascii="Tahoma" w:hAnsi="Tahoma" w:cs="Tahoma"/>
                <w:color w:val="000000"/>
                <w:sz w:val="20"/>
                <w:szCs w:val="20"/>
              </w:rPr>
            </w:pPr>
            <w:r>
              <w:rPr>
                <w:rFonts w:ascii="Tahoma" w:hAnsi="Tahoma" w:cs="Tahoma"/>
                <w:color w:val="000000"/>
                <w:sz w:val="20"/>
                <w:szCs w:val="20"/>
              </w:rPr>
              <w:t>Completed</w:t>
            </w:r>
          </w:p>
        </w:tc>
      </w:tr>
      <w:tr w14:paraId="00DFDADD">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EB234F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48</w:t>
            </w:r>
          </w:p>
        </w:tc>
        <w:tc>
          <w:tcPr>
            <w:tcW w:w="1334" w:type="dxa"/>
            <w:vMerge w:val="continue"/>
            <w:tcBorders>
              <w:left w:val="single" w:color="000000" w:sz="12" w:space="0"/>
              <w:bottom w:val="single" w:color="000000" w:sz="12" w:space="0"/>
              <w:right w:val="single" w:color="000000" w:sz="12" w:space="0"/>
            </w:tcBorders>
            <w:vAlign w:val="center"/>
          </w:tcPr>
          <w:p w14:paraId="584EC5A4">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9D92D3C">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Generator room iron door installed, 35mm</w:t>
            </w:r>
            <w:r>
              <w:rPr>
                <w:rFonts w:ascii="Tahoma" w:hAnsi="Tahoma" w:eastAsia="Times New Roman" w:cs="Tahoma"/>
                <w:color w:val="000000"/>
                <w:sz w:val="22"/>
                <w:szCs w:val="22"/>
                <w:vertAlign w:val="superscript"/>
              </w:rPr>
              <w:t>2</w:t>
            </w:r>
            <w:r>
              <w:rPr>
                <w:rFonts w:ascii="Tahoma" w:hAnsi="Tahoma" w:eastAsia="Times New Roman" w:cs="Tahoma"/>
                <w:color w:val="000000"/>
                <w:sz w:val="22"/>
                <w:szCs w:val="22"/>
              </w:rPr>
              <w:t xml:space="preserve"> armoured cable and 25mm submersible cable supplied – 20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1B6B270E">
            <w:pPr>
              <w:jc w:val="center"/>
              <w:rPr>
                <w:rFonts w:ascii="Tahoma" w:hAnsi="Tahoma" w:cs="Tahoma"/>
                <w:color w:val="000000"/>
                <w:sz w:val="20"/>
                <w:szCs w:val="20"/>
              </w:rPr>
            </w:pPr>
            <w:r>
              <w:rPr>
                <w:rFonts w:ascii="Tahoma" w:hAnsi="Tahoma" w:cs="Tahoma"/>
                <w:color w:val="000000"/>
                <w:sz w:val="20"/>
                <w:szCs w:val="20"/>
              </w:rPr>
              <w:t>Completed</w:t>
            </w:r>
          </w:p>
        </w:tc>
      </w:tr>
      <w:tr w14:paraId="4648E6E5">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78F176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49</w:t>
            </w:r>
          </w:p>
        </w:tc>
        <w:tc>
          <w:tcPr>
            <w:tcW w:w="1334" w:type="dxa"/>
            <w:vMerge w:val="continue"/>
            <w:tcBorders>
              <w:left w:val="single" w:color="000000" w:sz="12" w:space="0"/>
              <w:bottom w:val="single" w:color="000000" w:sz="12" w:space="0"/>
              <w:right w:val="single" w:color="000000" w:sz="12" w:space="0"/>
            </w:tcBorders>
            <w:vAlign w:val="center"/>
          </w:tcPr>
          <w:p w14:paraId="5976A41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76534A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Evacuation, laying of armoured cable line, casting protection with concrete – 21</w:t>
            </w:r>
            <w:r>
              <w:rPr>
                <w:rFonts w:ascii="Tahoma" w:hAnsi="Tahoma" w:eastAsia="Times New Roman" w:cs="Tahoma"/>
                <w:color w:val="000000"/>
                <w:sz w:val="22"/>
                <w:szCs w:val="22"/>
                <w:vertAlign w:val="superscript"/>
              </w:rPr>
              <w:t>st</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426AA96F">
            <w:pPr>
              <w:jc w:val="center"/>
              <w:rPr>
                <w:rFonts w:ascii="Tahoma" w:hAnsi="Tahoma" w:cs="Tahoma"/>
                <w:color w:val="000000"/>
                <w:sz w:val="20"/>
                <w:szCs w:val="20"/>
              </w:rPr>
            </w:pPr>
            <w:r>
              <w:rPr>
                <w:rFonts w:ascii="Tahoma" w:hAnsi="Tahoma" w:cs="Tahoma"/>
                <w:color w:val="000000"/>
                <w:sz w:val="20"/>
                <w:szCs w:val="20"/>
              </w:rPr>
              <w:t>Completed</w:t>
            </w:r>
          </w:p>
        </w:tc>
      </w:tr>
      <w:tr w14:paraId="4494A7FD">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920AEC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50</w:t>
            </w:r>
          </w:p>
        </w:tc>
        <w:tc>
          <w:tcPr>
            <w:tcW w:w="1334" w:type="dxa"/>
            <w:vMerge w:val="continue"/>
            <w:tcBorders>
              <w:left w:val="single" w:color="000000" w:sz="12" w:space="0"/>
              <w:bottom w:val="single" w:color="000000" w:sz="12" w:space="0"/>
              <w:right w:val="single" w:color="000000" w:sz="12" w:space="0"/>
            </w:tcBorders>
            <w:vAlign w:val="center"/>
          </w:tcPr>
          <w:p w14:paraId="154DCE2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3C161B4">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Connection of 200A Change over switch, soft starter, TPN by the contractor – 22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7C71141C">
            <w:pPr>
              <w:jc w:val="center"/>
              <w:rPr>
                <w:rFonts w:ascii="Tahoma" w:hAnsi="Tahoma" w:cs="Tahoma"/>
                <w:color w:val="000000"/>
                <w:sz w:val="20"/>
                <w:szCs w:val="20"/>
              </w:rPr>
            </w:pPr>
            <w:r>
              <w:rPr>
                <w:rFonts w:ascii="Tahoma" w:hAnsi="Tahoma" w:cs="Tahoma"/>
                <w:color w:val="000000"/>
                <w:sz w:val="20"/>
                <w:szCs w:val="20"/>
              </w:rPr>
              <w:t>Completed</w:t>
            </w:r>
          </w:p>
        </w:tc>
      </w:tr>
      <w:tr w14:paraId="57F45122">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BEFAA5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51</w:t>
            </w:r>
          </w:p>
        </w:tc>
        <w:tc>
          <w:tcPr>
            <w:tcW w:w="1334" w:type="dxa"/>
            <w:vMerge w:val="continue"/>
            <w:tcBorders>
              <w:left w:val="single" w:color="000000" w:sz="12" w:space="0"/>
              <w:bottom w:val="single" w:color="000000" w:sz="12" w:space="0"/>
              <w:right w:val="single" w:color="000000" w:sz="12" w:space="0"/>
            </w:tcBorders>
            <w:vAlign w:val="center"/>
          </w:tcPr>
          <w:p w14:paraId="51BDB54A">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99A44C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Clearing of refuse continued including cutting down of palm trees and others – 23</w:t>
            </w:r>
            <w:r>
              <w:rPr>
                <w:rFonts w:ascii="Tahoma" w:hAnsi="Tahoma" w:eastAsia="Times New Roman" w:cs="Tahoma"/>
                <w:color w:val="000000"/>
                <w:sz w:val="22"/>
                <w:szCs w:val="22"/>
                <w:vertAlign w:val="superscript"/>
              </w:rPr>
              <w:t>rd</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22C5CD05">
            <w:pPr>
              <w:jc w:val="center"/>
              <w:rPr>
                <w:rFonts w:ascii="Tahoma" w:hAnsi="Tahoma" w:cs="Tahoma"/>
                <w:color w:val="000000"/>
                <w:sz w:val="20"/>
                <w:szCs w:val="20"/>
              </w:rPr>
            </w:pPr>
            <w:r>
              <w:rPr>
                <w:rFonts w:ascii="Tahoma" w:hAnsi="Tahoma" w:cs="Tahoma"/>
                <w:color w:val="000000"/>
                <w:sz w:val="20"/>
                <w:szCs w:val="20"/>
              </w:rPr>
              <w:t>Completed</w:t>
            </w:r>
          </w:p>
        </w:tc>
      </w:tr>
      <w:tr w14:paraId="4A99F555">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3C84AA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52</w:t>
            </w:r>
          </w:p>
        </w:tc>
        <w:tc>
          <w:tcPr>
            <w:tcW w:w="1334" w:type="dxa"/>
            <w:vMerge w:val="continue"/>
            <w:tcBorders>
              <w:left w:val="single" w:color="000000" w:sz="12" w:space="0"/>
              <w:bottom w:val="single" w:color="000000" w:sz="12" w:space="0"/>
              <w:right w:val="single" w:color="000000" w:sz="12" w:space="0"/>
            </w:tcBorders>
            <w:vAlign w:val="center"/>
          </w:tcPr>
          <w:p w14:paraId="1E9BE3A3">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C214EE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Evacuation of the refuse with tipper approved dump site continued – 24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0B0BFDB7">
            <w:pPr>
              <w:jc w:val="center"/>
              <w:rPr>
                <w:rFonts w:ascii="Tahoma" w:hAnsi="Tahoma" w:cs="Tahoma"/>
                <w:color w:val="000000"/>
                <w:sz w:val="20"/>
                <w:szCs w:val="20"/>
              </w:rPr>
            </w:pPr>
            <w:r>
              <w:rPr>
                <w:rFonts w:ascii="Tahoma" w:hAnsi="Tahoma" w:cs="Tahoma"/>
                <w:color w:val="000000"/>
                <w:sz w:val="20"/>
                <w:szCs w:val="20"/>
              </w:rPr>
              <w:t>Completed</w:t>
            </w:r>
          </w:p>
        </w:tc>
      </w:tr>
      <w:tr w14:paraId="565B57DE">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393B83E">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53</w:t>
            </w:r>
          </w:p>
        </w:tc>
        <w:tc>
          <w:tcPr>
            <w:tcW w:w="1334" w:type="dxa"/>
            <w:vMerge w:val="continue"/>
            <w:tcBorders>
              <w:left w:val="single" w:color="000000" w:sz="12" w:space="0"/>
              <w:bottom w:val="single" w:color="000000" w:sz="12" w:space="0"/>
              <w:right w:val="single" w:color="000000" w:sz="12" w:space="0"/>
            </w:tcBorders>
            <w:vAlign w:val="center"/>
          </w:tcPr>
          <w:p w14:paraId="7BBEF9AA">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1A69BDF">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Commenced plastering of block fence and scoping, plastering of block fence and scoping completed – 25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 29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1133EE1F">
            <w:pPr>
              <w:jc w:val="center"/>
              <w:rPr>
                <w:rFonts w:ascii="Tahoma" w:hAnsi="Tahoma" w:cs="Tahoma"/>
                <w:color w:val="000000"/>
                <w:sz w:val="20"/>
                <w:szCs w:val="20"/>
              </w:rPr>
            </w:pPr>
            <w:r>
              <w:rPr>
                <w:rFonts w:ascii="Tahoma" w:hAnsi="Tahoma" w:cs="Tahoma"/>
                <w:color w:val="000000"/>
                <w:sz w:val="20"/>
                <w:szCs w:val="20"/>
              </w:rPr>
              <w:t>Completed</w:t>
            </w:r>
          </w:p>
        </w:tc>
      </w:tr>
      <w:tr w14:paraId="58392789">
        <w:tblPrEx>
          <w:tblCellMar>
            <w:top w:w="0" w:type="dxa"/>
            <w:left w:w="108" w:type="dxa"/>
            <w:bottom w:w="0" w:type="dxa"/>
            <w:right w:w="108" w:type="dxa"/>
          </w:tblCellMar>
        </w:tblPrEx>
        <w:trPr>
          <w:gridAfter w:val="2"/>
          <w:wAfter w:w="3240" w:type="dxa"/>
          <w:trHeight w:val="795"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CA2C8B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54</w:t>
            </w:r>
          </w:p>
        </w:tc>
        <w:tc>
          <w:tcPr>
            <w:tcW w:w="1334" w:type="dxa"/>
            <w:vMerge w:val="continue"/>
            <w:tcBorders>
              <w:left w:val="single" w:color="000000" w:sz="12" w:space="0"/>
              <w:bottom w:val="single" w:color="000000" w:sz="12" w:space="0"/>
              <w:right w:val="single" w:color="000000" w:sz="12" w:space="0"/>
            </w:tcBorders>
            <w:vAlign w:val="center"/>
          </w:tcPr>
          <w:p w14:paraId="4D73CB3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EC6871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Installation of 25HP Grundfus Submersible pump commenced in presence of team of engineers from headquarters, installation completed same day – 30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29BD9A34">
            <w:pPr>
              <w:jc w:val="center"/>
              <w:rPr>
                <w:rFonts w:ascii="Tahoma" w:hAnsi="Tahoma" w:cs="Tahoma"/>
                <w:color w:val="000000"/>
                <w:sz w:val="20"/>
                <w:szCs w:val="20"/>
              </w:rPr>
            </w:pPr>
            <w:r>
              <w:rPr>
                <w:rFonts w:ascii="Tahoma" w:hAnsi="Tahoma" w:cs="Tahoma"/>
                <w:color w:val="000000"/>
                <w:sz w:val="20"/>
                <w:szCs w:val="20"/>
              </w:rPr>
              <w:t>Completed</w:t>
            </w:r>
          </w:p>
        </w:tc>
      </w:tr>
      <w:tr w14:paraId="5EFEF503">
        <w:tblPrEx>
          <w:tblCellMar>
            <w:top w:w="0" w:type="dxa"/>
            <w:left w:w="108" w:type="dxa"/>
            <w:bottom w:w="0" w:type="dxa"/>
            <w:right w:w="108" w:type="dxa"/>
          </w:tblCellMar>
        </w:tblPrEx>
        <w:trPr>
          <w:gridAfter w:val="2"/>
          <w:wAfter w:w="3240" w:type="dxa"/>
          <w:trHeight w:val="1068"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147D3F7">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55</w:t>
            </w:r>
          </w:p>
        </w:tc>
        <w:tc>
          <w:tcPr>
            <w:tcW w:w="1334" w:type="dxa"/>
            <w:vMerge w:val="continue"/>
            <w:tcBorders>
              <w:left w:val="single" w:color="000000" w:sz="12" w:space="0"/>
              <w:bottom w:val="single" w:color="000000" w:sz="12" w:space="0"/>
              <w:right w:val="single" w:color="000000" w:sz="12" w:space="0"/>
            </w:tcBorders>
            <w:vAlign w:val="center"/>
          </w:tcPr>
          <w:p w14:paraId="14262636">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2B9BB51">
            <w:pPr>
              <w:spacing w:after="0" w:line="240" w:lineRule="auto"/>
              <w:jc w:val="both"/>
              <w:rPr>
                <w:rFonts w:ascii="Tahoma" w:hAnsi="Tahoma" w:eastAsia="Times New Roman" w:cs="Tahoma"/>
                <w:color w:val="000000"/>
                <w:sz w:val="22"/>
                <w:szCs w:val="22"/>
              </w:rPr>
            </w:pPr>
            <w:r>
              <w:rPr>
                <w:rFonts w:ascii="Tahoma" w:hAnsi="Tahoma" w:eastAsia="Times New Roman" w:cs="Tahoma"/>
                <w:color w:val="000000"/>
                <w:sz w:val="22"/>
                <w:szCs w:val="22"/>
              </w:rPr>
              <w:t>Civil works in Obiaruku: Electrical connection completed and pump tested , pump output satisfactorily, connection to rising mains awaited – 31</w:t>
            </w:r>
            <w:r>
              <w:rPr>
                <w:rFonts w:ascii="Tahoma" w:hAnsi="Tahoma" w:eastAsia="Times New Roman" w:cs="Tahoma"/>
                <w:color w:val="000000"/>
                <w:sz w:val="22"/>
                <w:szCs w:val="22"/>
                <w:vertAlign w:val="superscript"/>
              </w:rPr>
              <w:t>st</w:t>
            </w:r>
            <w:r>
              <w:rPr>
                <w:rFonts w:ascii="Tahoma" w:hAnsi="Tahoma" w:eastAsia="Times New Roman" w:cs="Tahoma"/>
                <w:color w:val="000000"/>
                <w:sz w:val="22"/>
                <w:szCs w:val="22"/>
              </w:rPr>
              <w:t xml:space="preserve"> May 2024</w:t>
            </w:r>
          </w:p>
        </w:tc>
        <w:tc>
          <w:tcPr>
            <w:tcW w:w="1620" w:type="dxa"/>
            <w:tcBorders>
              <w:top w:val="nil"/>
              <w:left w:val="nil"/>
              <w:bottom w:val="single" w:color="000000" w:sz="12" w:space="0"/>
              <w:right w:val="single" w:color="000000" w:sz="12" w:space="0"/>
            </w:tcBorders>
            <w:shd w:val="clear" w:color="auto" w:fill="auto"/>
            <w:vAlign w:val="center"/>
          </w:tcPr>
          <w:p w14:paraId="588AA0FA">
            <w:pPr>
              <w:jc w:val="center"/>
              <w:rPr>
                <w:rFonts w:ascii="Tahoma" w:hAnsi="Tahoma" w:cs="Tahoma"/>
                <w:color w:val="000000"/>
                <w:sz w:val="20"/>
                <w:szCs w:val="20"/>
              </w:rPr>
            </w:pPr>
            <w:r>
              <w:rPr>
                <w:rFonts w:ascii="Tahoma" w:hAnsi="Tahoma" w:cs="Tahoma"/>
                <w:color w:val="000000"/>
                <w:sz w:val="20"/>
                <w:szCs w:val="20"/>
              </w:rPr>
              <w:t>Completed</w:t>
            </w:r>
          </w:p>
        </w:tc>
      </w:tr>
      <w:tr w14:paraId="2E3350A8">
        <w:tblPrEx>
          <w:tblCellMar>
            <w:top w:w="0" w:type="dxa"/>
            <w:left w:w="108" w:type="dxa"/>
            <w:bottom w:w="0" w:type="dxa"/>
            <w:right w:w="108" w:type="dxa"/>
          </w:tblCellMar>
        </w:tblPrEx>
        <w:trPr>
          <w:gridAfter w:val="2"/>
          <w:wAfter w:w="3240" w:type="dxa"/>
          <w:trHeight w:val="795" w:hRule="atLeast"/>
        </w:trPr>
        <w:tc>
          <w:tcPr>
            <w:tcW w:w="736" w:type="dxa"/>
            <w:vMerge w:val="restart"/>
            <w:tcBorders>
              <w:top w:val="nil"/>
              <w:left w:val="single" w:color="000000" w:sz="12" w:space="0"/>
              <w:right w:val="single" w:color="000000" w:sz="12" w:space="0"/>
            </w:tcBorders>
            <w:shd w:val="clear" w:color="auto" w:fill="auto"/>
            <w:vAlign w:val="center"/>
          </w:tcPr>
          <w:p w14:paraId="3084D99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56</w:t>
            </w:r>
          </w:p>
        </w:tc>
        <w:tc>
          <w:tcPr>
            <w:tcW w:w="1334" w:type="dxa"/>
            <w:vMerge w:val="restart"/>
            <w:tcBorders>
              <w:left w:val="single" w:color="000000" w:sz="12" w:space="0"/>
              <w:bottom w:val="single" w:color="000000" w:sz="12" w:space="0"/>
              <w:right w:val="single" w:color="000000" w:sz="12" w:space="0"/>
            </w:tcBorders>
            <w:vAlign w:val="center"/>
          </w:tcPr>
          <w:p w14:paraId="3090B2F0">
            <w:pPr>
              <w:ind w:firstLine="200" w:firstLineChars="100"/>
              <w:rPr>
                <w:rFonts w:hint="default" w:ascii="Tahoma" w:hAnsi="Tahoma" w:cs="Tahoma"/>
                <w:b/>
                <w:bCs/>
                <w:color w:val="000000"/>
                <w:sz w:val="20"/>
                <w:szCs w:val="20"/>
                <w:lang w:val="en-GB"/>
              </w:rPr>
            </w:pPr>
            <w:r>
              <w:rPr>
                <w:rFonts w:hint="default" w:ascii="Tahoma" w:hAnsi="Tahoma" w:cs="Tahoma"/>
                <w:b/>
                <w:bCs/>
                <w:color w:val="000000"/>
                <w:sz w:val="20"/>
                <w:szCs w:val="20"/>
                <w:lang w:val="en-GB"/>
              </w:rPr>
              <w:t>JUNE</w:t>
            </w:r>
          </w:p>
        </w:tc>
        <w:tc>
          <w:tcPr>
            <w:tcW w:w="7200" w:type="dxa"/>
            <w:vMerge w:val="restart"/>
            <w:tcBorders>
              <w:top w:val="nil"/>
              <w:left w:val="nil"/>
              <w:right w:val="single" w:color="000000" w:sz="12" w:space="0"/>
            </w:tcBorders>
            <w:shd w:val="clear" w:color="auto" w:fill="auto"/>
            <w:vAlign w:val="center"/>
          </w:tcPr>
          <w:p w14:paraId="3FA51643">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Kwale : Washing and disinfecting of Elevated Concrete Reservoir – 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5680ED7">
            <w:pPr>
              <w:jc w:val="center"/>
              <w:rPr>
                <w:rFonts w:ascii="Tahoma" w:hAnsi="Tahoma" w:cs="Tahoma"/>
                <w:color w:val="000000"/>
                <w:sz w:val="20"/>
                <w:szCs w:val="20"/>
              </w:rPr>
            </w:pPr>
          </w:p>
        </w:tc>
      </w:tr>
      <w:tr w14:paraId="3DE60DDB">
        <w:tblPrEx>
          <w:tblCellMar>
            <w:top w:w="0" w:type="dxa"/>
            <w:left w:w="108" w:type="dxa"/>
            <w:bottom w:w="0" w:type="dxa"/>
            <w:right w:w="108" w:type="dxa"/>
          </w:tblCellMar>
        </w:tblPrEx>
        <w:trPr>
          <w:gridAfter w:val="2"/>
          <w:wAfter w:w="3240" w:type="dxa"/>
          <w:trHeight w:val="100" w:hRule="atLeast"/>
        </w:trPr>
        <w:tc>
          <w:tcPr>
            <w:tcW w:w="736" w:type="dxa"/>
            <w:vMerge w:val="continue"/>
            <w:tcBorders>
              <w:left w:val="single" w:color="000000" w:sz="12" w:space="0"/>
              <w:bottom w:val="single" w:color="000000" w:sz="12" w:space="0"/>
              <w:right w:val="single" w:color="000000" w:sz="12" w:space="0"/>
            </w:tcBorders>
            <w:shd w:val="clear" w:color="auto" w:fill="auto"/>
            <w:vAlign w:val="center"/>
          </w:tcPr>
          <w:p w14:paraId="43236DB0">
            <w:pPr>
              <w:jc w:val="center"/>
              <w:rPr>
                <w:rFonts w:hint="default" w:ascii="Tahoma" w:hAnsi="Tahoma" w:cs="Tahoma"/>
                <w:color w:val="000000"/>
                <w:sz w:val="20"/>
                <w:szCs w:val="20"/>
                <w:lang w:val="en-GB"/>
              </w:rPr>
            </w:pPr>
          </w:p>
        </w:tc>
        <w:tc>
          <w:tcPr>
            <w:tcW w:w="1334" w:type="dxa"/>
            <w:vMerge w:val="continue"/>
            <w:tcBorders>
              <w:top w:val="nil"/>
              <w:left w:val="single" w:color="000000" w:sz="12" w:space="0"/>
              <w:bottom w:val="single" w:color="000000" w:sz="12" w:space="0"/>
              <w:right w:val="single" w:color="000000" w:sz="12" w:space="0"/>
            </w:tcBorders>
            <w:vAlign w:val="center"/>
          </w:tcPr>
          <w:p w14:paraId="7D1B766D">
            <w:pPr>
              <w:rPr>
                <w:rFonts w:ascii="Tahoma" w:hAnsi="Tahoma" w:cs="Tahoma"/>
                <w:b/>
                <w:bCs/>
                <w:color w:val="000000"/>
                <w:sz w:val="20"/>
                <w:szCs w:val="20"/>
              </w:rPr>
            </w:pPr>
          </w:p>
        </w:tc>
        <w:tc>
          <w:tcPr>
            <w:tcW w:w="7200" w:type="dxa"/>
            <w:vMerge w:val="continue"/>
            <w:tcBorders>
              <w:left w:val="nil"/>
              <w:bottom w:val="single" w:color="000000" w:sz="12" w:space="0"/>
              <w:right w:val="single" w:color="000000" w:sz="12" w:space="0"/>
            </w:tcBorders>
            <w:shd w:val="clear" w:color="auto" w:fill="auto"/>
            <w:vAlign w:val="center"/>
          </w:tcPr>
          <w:p w14:paraId="52940468">
            <w:pPr>
              <w:spacing w:after="0" w:line="240" w:lineRule="auto"/>
              <w:jc w:val="both"/>
              <w:rPr>
                <w:rFonts w:ascii="Tahoma" w:hAnsi="Tahoma" w:eastAsia="Times New Roman" w:cs="Tahoma"/>
                <w:color w:val="000000"/>
                <w:sz w:val="22"/>
                <w:szCs w:val="22"/>
                <w:lang w:val="en-US" w:eastAsia="en-US" w:bidi="ar-SA"/>
              </w:rPr>
            </w:pPr>
          </w:p>
        </w:tc>
        <w:tc>
          <w:tcPr>
            <w:tcW w:w="1620" w:type="dxa"/>
            <w:tcBorders>
              <w:top w:val="nil"/>
              <w:left w:val="nil"/>
              <w:bottom w:val="single" w:color="000000" w:sz="12" w:space="0"/>
              <w:right w:val="single" w:color="000000" w:sz="12" w:space="0"/>
            </w:tcBorders>
            <w:shd w:val="clear" w:color="auto" w:fill="auto"/>
            <w:vAlign w:val="center"/>
          </w:tcPr>
          <w:p w14:paraId="5DED2D2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CC1A8E8">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30FFE1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57</w:t>
            </w:r>
          </w:p>
        </w:tc>
        <w:tc>
          <w:tcPr>
            <w:tcW w:w="1334" w:type="dxa"/>
            <w:vMerge w:val="continue"/>
            <w:tcBorders>
              <w:top w:val="nil"/>
              <w:left w:val="single" w:color="000000" w:sz="12" w:space="0"/>
              <w:bottom w:val="single" w:color="000000" w:sz="12" w:space="0"/>
              <w:right w:val="single" w:color="000000" w:sz="12" w:space="0"/>
            </w:tcBorders>
            <w:vAlign w:val="center"/>
          </w:tcPr>
          <w:p w14:paraId="159B7DDE">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CC56CA1">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Kwale : 200KVA ABB transformer, feeder pillar, cables and other connection accessories supplied according to BEME – 13</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1440441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01FB29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E873E0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58</w:t>
            </w:r>
          </w:p>
        </w:tc>
        <w:tc>
          <w:tcPr>
            <w:tcW w:w="1334" w:type="dxa"/>
            <w:vMerge w:val="continue"/>
            <w:tcBorders>
              <w:top w:val="nil"/>
              <w:left w:val="single" w:color="000000" w:sz="12" w:space="0"/>
              <w:bottom w:val="single" w:color="000000" w:sz="12" w:space="0"/>
              <w:right w:val="single" w:color="000000" w:sz="12" w:space="0"/>
            </w:tcBorders>
            <w:vAlign w:val="center"/>
          </w:tcPr>
          <w:p w14:paraId="19EC9CA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836F02D">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 200KVA ABB transformer, feeder pilar, cables and other accessories supplied according to BEME – 13</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5690A26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42AEB4A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47731A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59</w:t>
            </w:r>
          </w:p>
        </w:tc>
        <w:tc>
          <w:tcPr>
            <w:tcW w:w="1334" w:type="dxa"/>
            <w:vMerge w:val="continue"/>
            <w:tcBorders>
              <w:top w:val="nil"/>
              <w:left w:val="single" w:color="000000" w:sz="12" w:space="0"/>
              <w:bottom w:val="single" w:color="000000" w:sz="12" w:space="0"/>
              <w:right w:val="single" w:color="000000" w:sz="12" w:space="0"/>
            </w:tcBorders>
            <w:vAlign w:val="center"/>
          </w:tcPr>
          <w:p w14:paraId="597E0D5F">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ACFC11C">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 Installment of 25HP Grundfos submersible pump according to BEME</w:t>
            </w:r>
          </w:p>
        </w:tc>
        <w:tc>
          <w:tcPr>
            <w:tcW w:w="1620" w:type="dxa"/>
            <w:tcBorders>
              <w:top w:val="nil"/>
              <w:left w:val="nil"/>
              <w:bottom w:val="single" w:color="000000" w:sz="12" w:space="0"/>
              <w:right w:val="single" w:color="000000" w:sz="12" w:space="0"/>
            </w:tcBorders>
            <w:shd w:val="clear" w:color="auto" w:fill="auto"/>
            <w:vAlign w:val="center"/>
          </w:tcPr>
          <w:p w14:paraId="2D2AFBA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E36D0C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EC4410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60</w:t>
            </w:r>
          </w:p>
        </w:tc>
        <w:tc>
          <w:tcPr>
            <w:tcW w:w="1334" w:type="dxa"/>
            <w:vMerge w:val="continue"/>
            <w:tcBorders>
              <w:top w:val="nil"/>
              <w:left w:val="single" w:color="000000" w:sz="12" w:space="0"/>
              <w:bottom w:val="single" w:color="000000" w:sz="12" w:space="0"/>
              <w:right w:val="single" w:color="000000" w:sz="12" w:space="0"/>
            </w:tcBorders>
            <w:vAlign w:val="center"/>
          </w:tcPr>
          <w:p w14:paraId="7D7FD29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2606350">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 Overhauling of 124KVA Generator set / Provision of 150A battery</w:t>
            </w:r>
          </w:p>
        </w:tc>
        <w:tc>
          <w:tcPr>
            <w:tcW w:w="1620" w:type="dxa"/>
            <w:tcBorders>
              <w:top w:val="nil"/>
              <w:left w:val="nil"/>
              <w:bottom w:val="single" w:color="000000" w:sz="12" w:space="0"/>
              <w:right w:val="single" w:color="000000" w:sz="12" w:space="0"/>
            </w:tcBorders>
            <w:shd w:val="clear" w:color="auto" w:fill="auto"/>
            <w:vAlign w:val="center"/>
          </w:tcPr>
          <w:p w14:paraId="349B401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25ADA627">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8231EC4">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61</w:t>
            </w:r>
          </w:p>
        </w:tc>
        <w:tc>
          <w:tcPr>
            <w:tcW w:w="1334" w:type="dxa"/>
            <w:vMerge w:val="continue"/>
            <w:tcBorders>
              <w:top w:val="nil"/>
              <w:left w:val="single" w:color="000000" w:sz="12" w:space="0"/>
              <w:bottom w:val="single" w:color="000000" w:sz="12" w:space="0"/>
              <w:right w:val="single" w:color="000000" w:sz="12" w:space="0"/>
            </w:tcBorders>
            <w:vAlign w:val="center"/>
          </w:tcPr>
          <w:p w14:paraId="109AFB6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DECA564">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 Installation of 25KW Soft Starter according to BEME</w:t>
            </w:r>
          </w:p>
        </w:tc>
        <w:tc>
          <w:tcPr>
            <w:tcW w:w="1620" w:type="dxa"/>
            <w:tcBorders>
              <w:top w:val="nil"/>
              <w:left w:val="nil"/>
              <w:bottom w:val="single" w:color="000000" w:sz="12" w:space="0"/>
              <w:right w:val="single" w:color="000000" w:sz="12" w:space="0"/>
            </w:tcBorders>
            <w:shd w:val="clear" w:color="auto" w:fill="auto"/>
            <w:vAlign w:val="center"/>
          </w:tcPr>
          <w:p w14:paraId="5FBE7E2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48F0CC40">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14E78B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62</w:t>
            </w:r>
          </w:p>
        </w:tc>
        <w:tc>
          <w:tcPr>
            <w:tcW w:w="1334" w:type="dxa"/>
            <w:vMerge w:val="continue"/>
            <w:tcBorders>
              <w:top w:val="nil"/>
              <w:left w:val="single" w:color="000000" w:sz="12" w:space="0"/>
              <w:bottom w:val="single" w:color="000000" w:sz="12" w:space="0"/>
              <w:right w:val="single" w:color="000000" w:sz="12" w:space="0"/>
            </w:tcBorders>
            <w:vAlign w:val="center"/>
          </w:tcPr>
          <w:p w14:paraId="4A4B696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88F453C">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Installation of 10 No. Solar Light according to BEME</w:t>
            </w:r>
          </w:p>
        </w:tc>
        <w:tc>
          <w:tcPr>
            <w:tcW w:w="1620" w:type="dxa"/>
            <w:tcBorders>
              <w:top w:val="nil"/>
              <w:left w:val="nil"/>
              <w:bottom w:val="single" w:color="000000" w:sz="12" w:space="0"/>
              <w:right w:val="single" w:color="000000" w:sz="12" w:space="0"/>
            </w:tcBorders>
            <w:shd w:val="clear" w:color="auto" w:fill="auto"/>
            <w:vAlign w:val="center"/>
          </w:tcPr>
          <w:p w14:paraId="6E05E1C7">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2B54F626">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AB8693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63</w:t>
            </w:r>
          </w:p>
        </w:tc>
        <w:tc>
          <w:tcPr>
            <w:tcW w:w="1334" w:type="dxa"/>
            <w:vMerge w:val="continue"/>
            <w:tcBorders>
              <w:top w:val="nil"/>
              <w:left w:val="single" w:color="000000" w:sz="12" w:space="0"/>
              <w:bottom w:val="single" w:color="000000" w:sz="12" w:space="0"/>
              <w:right w:val="single" w:color="000000" w:sz="12" w:space="0"/>
            </w:tcBorders>
            <w:vAlign w:val="center"/>
          </w:tcPr>
          <w:p w14:paraId="5D8C1C2A">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C74F3C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 Rehabilitation of Gen House &amp; Office according to BEME</w:t>
            </w:r>
          </w:p>
        </w:tc>
        <w:tc>
          <w:tcPr>
            <w:tcW w:w="1620" w:type="dxa"/>
            <w:tcBorders>
              <w:top w:val="nil"/>
              <w:left w:val="nil"/>
              <w:bottom w:val="single" w:color="000000" w:sz="12" w:space="0"/>
              <w:right w:val="single" w:color="000000" w:sz="12" w:space="0"/>
            </w:tcBorders>
            <w:shd w:val="clear" w:color="auto" w:fill="auto"/>
            <w:vAlign w:val="center"/>
          </w:tcPr>
          <w:p w14:paraId="513022A7">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41254F6A">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ED2576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64</w:t>
            </w:r>
          </w:p>
        </w:tc>
        <w:tc>
          <w:tcPr>
            <w:tcW w:w="1334" w:type="dxa"/>
            <w:vMerge w:val="continue"/>
            <w:tcBorders>
              <w:top w:val="nil"/>
              <w:left w:val="single" w:color="000000" w:sz="12" w:space="0"/>
              <w:bottom w:val="single" w:color="000000" w:sz="12" w:space="0"/>
              <w:right w:val="single" w:color="000000" w:sz="12" w:space="0"/>
            </w:tcBorders>
            <w:vAlign w:val="center"/>
          </w:tcPr>
          <w:p w14:paraId="61E854F6">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46CCC1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  Mounting of Gate with Delta State Seal and DESUWACO logo</w:t>
            </w:r>
          </w:p>
        </w:tc>
        <w:tc>
          <w:tcPr>
            <w:tcW w:w="1620" w:type="dxa"/>
            <w:tcBorders>
              <w:top w:val="nil"/>
              <w:left w:val="nil"/>
              <w:bottom w:val="single" w:color="000000" w:sz="12" w:space="0"/>
              <w:right w:val="single" w:color="000000" w:sz="12" w:space="0"/>
            </w:tcBorders>
            <w:shd w:val="clear" w:color="auto" w:fill="auto"/>
            <w:vAlign w:val="center"/>
          </w:tcPr>
          <w:p w14:paraId="06524D0E">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46F6CAA6">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F9668C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65</w:t>
            </w:r>
          </w:p>
        </w:tc>
        <w:tc>
          <w:tcPr>
            <w:tcW w:w="1334" w:type="dxa"/>
            <w:vMerge w:val="continue"/>
            <w:tcBorders>
              <w:top w:val="nil"/>
              <w:left w:val="single" w:color="000000" w:sz="12" w:space="0"/>
              <w:bottom w:val="single" w:color="000000" w:sz="12" w:space="0"/>
              <w:right w:val="single" w:color="000000" w:sz="12" w:space="0"/>
            </w:tcBorders>
            <w:vAlign w:val="center"/>
          </w:tcPr>
          <w:p w14:paraId="21C7D1ED">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92DED0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Umunede – Installation of 200A Change over switch</w:t>
            </w:r>
          </w:p>
        </w:tc>
        <w:tc>
          <w:tcPr>
            <w:tcW w:w="1620" w:type="dxa"/>
            <w:tcBorders>
              <w:top w:val="nil"/>
              <w:left w:val="nil"/>
              <w:bottom w:val="single" w:color="000000" w:sz="12" w:space="0"/>
              <w:right w:val="single" w:color="000000" w:sz="12" w:space="0"/>
            </w:tcBorders>
            <w:shd w:val="clear" w:color="auto" w:fill="auto"/>
            <w:vAlign w:val="center"/>
          </w:tcPr>
          <w:p w14:paraId="6DBA6103">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152A18FC">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9D547D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66</w:t>
            </w:r>
          </w:p>
        </w:tc>
        <w:tc>
          <w:tcPr>
            <w:tcW w:w="1334" w:type="dxa"/>
            <w:vMerge w:val="continue"/>
            <w:tcBorders>
              <w:top w:val="nil"/>
              <w:left w:val="single" w:color="000000" w:sz="12" w:space="0"/>
              <w:bottom w:val="single" w:color="000000" w:sz="12" w:space="0"/>
              <w:right w:val="single" w:color="000000" w:sz="12" w:space="0"/>
            </w:tcBorders>
            <w:vAlign w:val="center"/>
          </w:tcPr>
          <w:p w14:paraId="133F87E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087337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 xml:space="preserve">Civil Works in Umunede – Working on Treatment plant and building of storage house for the Chemical  </w:t>
            </w:r>
          </w:p>
        </w:tc>
        <w:tc>
          <w:tcPr>
            <w:tcW w:w="1620" w:type="dxa"/>
            <w:tcBorders>
              <w:top w:val="nil"/>
              <w:left w:val="nil"/>
              <w:bottom w:val="single" w:color="000000" w:sz="12" w:space="0"/>
              <w:right w:val="single" w:color="000000" w:sz="12" w:space="0"/>
            </w:tcBorders>
            <w:shd w:val="clear" w:color="auto" w:fill="auto"/>
            <w:vAlign w:val="center"/>
          </w:tcPr>
          <w:p w14:paraId="6BFE9256">
            <w:pPr>
              <w:jc w:val="center"/>
              <w:rPr>
                <w:rFonts w:ascii="Tahoma" w:hAnsi="Tahoma" w:cs="Tahoma"/>
                <w:color w:val="000000"/>
                <w:sz w:val="20"/>
                <w:szCs w:val="20"/>
              </w:rPr>
            </w:pPr>
            <w:r>
              <w:rPr>
                <w:rFonts w:ascii="Tahoma" w:hAnsi="Tahoma" w:cs="Tahoma"/>
                <w:color w:val="000000"/>
                <w:sz w:val="20"/>
                <w:szCs w:val="20"/>
              </w:rPr>
              <w:t xml:space="preserve"> Completed</w:t>
            </w:r>
          </w:p>
        </w:tc>
      </w:tr>
      <w:tr w14:paraId="73FE64CE">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0553D2E">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67</w:t>
            </w:r>
          </w:p>
        </w:tc>
        <w:tc>
          <w:tcPr>
            <w:tcW w:w="1334" w:type="dxa"/>
            <w:vMerge w:val="continue"/>
            <w:tcBorders>
              <w:top w:val="nil"/>
              <w:left w:val="single" w:color="000000" w:sz="12" w:space="0"/>
              <w:bottom w:val="single" w:color="000000" w:sz="12" w:space="0"/>
              <w:right w:val="single" w:color="000000" w:sz="12" w:space="0"/>
            </w:tcBorders>
            <w:vAlign w:val="center"/>
          </w:tcPr>
          <w:p w14:paraId="1699368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9CC7EA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Installation of 25HP Grundfos  Submersible pump and 25KW soft starter according to the BEME</w:t>
            </w:r>
          </w:p>
        </w:tc>
        <w:tc>
          <w:tcPr>
            <w:tcW w:w="1620" w:type="dxa"/>
            <w:tcBorders>
              <w:top w:val="nil"/>
              <w:left w:val="nil"/>
              <w:bottom w:val="single" w:color="000000" w:sz="12" w:space="0"/>
              <w:right w:val="single" w:color="000000" w:sz="12" w:space="0"/>
            </w:tcBorders>
            <w:shd w:val="clear" w:color="auto" w:fill="auto"/>
            <w:vAlign w:val="center"/>
          </w:tcPr>
          <w:p w14:paraId="014246A7">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169F0DAC">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833BFB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68</w:t>
            </w:r>
          </w:p>
        </w:tc>
        <w:tc>
          <w:tcPr>
            <w:tcW w:w="1334" w:type="dxa"/>
            <w:vMerge w:val="continue"/>
            <w:tcBorders>
              <w:top w:val="nil"/>
              <w:left w:val="single" w:color="000000" w:sz="12" w:space="0"/>
              <w:bottom w:val="single" w:color="000000" w:sz="12" w:space="0"/>
              <w:right w:val="single" w:color="000000" w:sz="12" w:space="0"/>
            </w:tcBorders>
            <w:vAlign w:val="center"/>
          </w:tcPr>
          <w:p w14:paraId="12C82BD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7F3519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Overhauling of 250KVA Generator set / Provision of 150A battery</w:t>
            </w:r>
          </w:p>
        </w:tc>
        <w:tc>
          <w:tcPr>
            <w:tcW w:w="1620" w:type="dxa"/>
            <w:tcBorders>
              <w:top w:val="nil"/>
              <w:left w:val="nil"/>
              <w:bottom w:val="single" w:color="000000" w:sz="12" w:space="0"/>
              <w:right w:val="single" w:color="000000" w:sz="12" w:space="0"/>
            </w:tcBorders>
            <w:shd w:val="clear" w:color="auto" w:fill="auto"/>
            <w:vAlign w:val="center"/>
          </w:tcPr>
          <w:p w14:paraId="1A6030D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4122BF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51300A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69</w:t>
            </w:r>
          </w:p>
        </w:tc>
        <w:tc>
          <w:tcPr>
            <w:tcW w:w="1334" w:type="dxa"/>
            <w:vMerge w:val="continue"/>
            <w:tcBorders>
              <w:top w:val="nil"/>
              <w:left w:val="single" w:color="000000" w:sz="12" w:space="0"/>
              <w:bottom w:val="single" w:color="000000" w:sz="12" w:space="0"/>
              <w:right w:val="single" w:color="000000" w:sz="12" w:space="0"/>
            </w:tcBorders>
            <w:vAlign w:val="center"/>
          </w:tcPr>
          <w:p w14:paraId="5C61669F">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10807F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Installation of 10 No. Solar Light and Rehabilitation of Gen House/ Offices according to BEME</w:t>
            </w:r>
          </w:p>
        </w:tc>
        <w:tc>
          <w:tcPr>
            <w:tcW w:w="1620" w:type="dxa"/>
            <w:tcBorders>
              <w:top w:val="nil"/>
              <w:left w:val="nil"/>
              <w:bottom w:val="single" w:color="000000" w:sz="12" w:space="0"/>
              <w:right w:val="single" w:color="000000" w:sz="12" w:space="0"/>
            </w:tcBorders>
            <w:shd w:val="clear" w:color="auto" w:fill="auto"/>
            <w:vAlign w:val="center"/>
          </w:tcPr>
          <w:p w14:paraId="0F3551F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EF75867">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FF20D8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70</w:t>
            </w:r>
          </w:p>
        </w:tc>
        <w:tc>
          <w:tcPr>
            <w:tcW w:w="1334" w:type="dxa"/>
            <w:vMerge w:val="continue"/>
            <w:tcBorders>
              <w:top w:val="nil"/>
              <w:left w:val="single" w:color="000000" w:sz="12" w:space="0"/>
              <w:bottom w:val="single" w:color="000000" w:sz="12" w:space="0"/>
              <w:right w:val="single" w:color="000000" w:sz="12" w:space="0"/>
            </w:tcBorders>
            <w:vAlign w:val="center"/>
          </w:tcPr>
          <w:p w14:paraId="015831E4">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FF0359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Re-roofing of Generator house – 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2F169AA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25A3EA6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4A2FCEC">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71</w:t>
            </w:r>
          </w:p>
        </w:tc>
        <w:tc>
          <w:tcPr>
            <w:tcW w:w="1334" w:type="dxa"/>
            <w:vMerge w:val="continue"/>
            <w:tcBorders>
              <w:top w:val="nil"/>
              <w:left w:val="single" w:color="000000" w:sz="12" w:space="0"/>
              <w:bottom w:val="single" w:color="000000" w:sz="12" w:space="0"/>
              <w:right w:val="single" w:color="000000" w:sz="12" w:space="0"/>
            </w:tcBorders>
            <w:vAlign w:val="center"/>
          </w:tcPr>
          <w:p w14:paraId="4DA4740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45A5A90">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Construction and mounting of Gate with Delta state seal and DESUWACO logo</w:t>
            </w:r>
          </w:p>
        </w:tc>
        <w:tc>
          <w:tcPr>
            <w:tcW w:w="1620" w:type="dxa"/>
            <w:tcBorders>
              <w:top w:val="nil"/>
              <w:left w:val="nil"/>
              <w:bottom w:val="single" w:color="000000" w:sz="12" w:space="0"/>
              <w:right w:val="single" w:color="000000" w:sz="12" w:space="0"/>
            </w:tcBorders>
            <w:shd w:val="clear" w:color="auto" w:fill="auto"/>
            <w:vAlign w:val="center"/>
          </w:tcPr>
          <w:p w14:paraId="10BBD3A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F6409E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7390EA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72</w:t>
            </w:r>
          </w:p>
        </w:tc>
        <w:tc>
          <w:tcPr>
            <w:tcW w:w="1334" w:type="dxa"/>
            <w:vMerge w:val="continue"/>
            <w:tcBorders>
              <w:top w:val="nil"/>
              <w:left w:val="single" w:color="000000" w:sz="12" w:space="0"/>
              <w:bottom w:val="single" w:color="000000" w:sz="12" w:space="0"/>
              <w:right w:val="single" w:color="000000" w:sz="12" w:space="0"/>
            </w:tcBorders>
            <w:vAlign w:val="center"/>
          </w:tcPr>
          <w:p w14:paraId="094205B2">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829C9D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Base for Transformer was cast – 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7D4905B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109C2F2">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0DAE23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73</w:t>
            </w:r>
          </w:p>
        </w:tc>
        <w:tc>
          <w:tcPr>
            <w:tcW w:w="1334" w:type="dxa"/>
            <w:vMerge w:val="continue"/>
            <w:tcBorders>
              <w:top w:val="nil"/>
              <w:left w:val="single" w:color="000000" w:sz="12" w:space="0"/>
              <w:bottom w:val="single" w:color="000000" w:sz="12" w:space="0"/>
              <w:right w:val="single" w:color="000000" w:sz="12" w:space="0"/>
            </w:tcBorders>
            <w:vAlign w:val="center"/>
          </w:tcPr>
          <w:p w14:paraId="7F0FB1C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9D6FF8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SIP Wire of the transformer was connected (i.e Primary wire) – 12</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24A5CAE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7581D0DB">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78DC9D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74</w:t>
            </w:r>
          </w:p>
        </w:tc>
        <w:tc>
          <w:tcPr>
            <w:tcW w:w="1334" w:type="dxa"/>
            <w:vMerge w:val="continue"/>
            <w:tcBorders>
              <w:top w:val="nil"/>
              <w:left w:val="single" w:color="000000" w:sz="12" w:space="0"/>
              <w:bottom w:val="single" w:color="000000" w:sz="12" w:space="0"/>
              <w:right w:val="single" w:color="000000" w:sz="12" w:space="0"/>
            </w:tcBorders>
            <w:vAlign w:val="center"/>
          </w:tcPr>
          <w:p w14:paraId="2AA1130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06EB23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The Plumbing of Offices was done– 12</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DE99B7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BDCB9B5">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D97B53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75</w:t>
            </w:r>
          </w:p>
        </w:tc>
        <w:tc>
          <w:tcPr>
            <w:tcW w:w="1334" w:type="dxa"/>
            <w:vMerge w:val="continue"/>
            <w:tcBorders>
              <w:top w:val="nil"/>
              <w:left w:val="single" w:color="000000" w:sz="12" w:space="0"/>
              <w:bottom w:val="single" w:color="000000" w:sz="12" w:space="0"/>
              <w:right w:val="single" w:color="000000" w:sz="12" w:space="0"/>
            </w:tcBorders>
            <w:vAlign w:val="center"/>
          </w:tcPr>
          <w:p w14:paraId="38398667">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76C550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Doors of the office was fixed– 13</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52469D3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07858E41">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BACAE0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76</w:t>
            </w:r>
          </w:p>
        </w:tc>
        <w:tc>
          <w:tcPr>
            <w:tcW w:w="1334" w:type="dxa"/>
            <w:vMerge w:val="continue"/>
            <w:tcBorders>
              <w:top w:val="nil"/>
              <w:left w:val="single" w:color="000000" w:sz="12" w:space="0"/>
              <w:bottom w:val="single" w:color="000000" w:sz="12" w:space="0"/>
              <w:right w:val="single" w:color="000000" w:sz="12" w:space="0"/>
            </w:tcBorders>
            <w:vAlign w:val="center"/>
          </w:tcPr>
          <w:p w14:paraId="4949DE2D">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D1AD3C4">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Gate was mounted– 14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082D6EC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2BAB146">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CADF4D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77</w:t>
            </w:r>
          </w:p>
        </w:tc>
        <w:tc>
          <w:tcPr>
            <w:tcW w:w="1334" w:type="dxa"/>
            <w:vMerge w:val="continue"/>
            <w:tcBorders>
              <w:top w:val="nil"/>
              <w:left w:val="single" w:color="000000" w:sz="12" w:space="0"/>
              <w:bottom w:val="single" w:color="000000" w:sz="12" w:space="0"/>
              <w:right w:val="single" w:color="000000" w:sz="12" w:space="0"/>
            </w:tcBorders>
            <w:vAlign w:val="center"/>
          </w:tcPr>
          <w:p w14:paraId="22507D9F">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ABF1233">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Painting of Office building was completed–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6E1E3A6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C05D5A1">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F234FE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78</w:t>
            </w:r>
          </w:p>
        </w:tc>
        <w:tc>
          <w:tcPr>
            <w:tcW w:w="1334" w:type="dxa"/>
            <w:vMerge w:val="continue"/>
            <w:tcBorders>
              <w:top w:val="nil"/>
              <w:left w:val="single" w:color="000000" w:sz="12" w:space="0"/>
              <w:bottom w:val="single" w:color="000000" w:sz="12" w:space="0"/>
              <w:right w:val="single" w:color="000000" w:sz="12" w:space="0"/>
            </w:tcBorders>
            <w:vAlign w:val="center"/>
          </w:tcPr>
          <w:p w14:paraId="2811961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A25CE6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 10 No. Solar Light was mounted– 19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78CA8E3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925091D">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BB10FD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79</w:t>
            </w:r>
          </w:p>
        </w:tc>
        <w:tc>
          <w:tcPr>
            <w:tcW w:w="1334" w:type="dxa"/>
            <w:vMerge w:val="continue"/>
            <w:tcBorders>
              <w:top w:val="nil"/>
              <w:left w:val="single" w:color="000000" w:sz="12" w:space="0"/>
              <w:bottom w:val="single" w:color="000000" w:sz="12" w:space="0"/>
              <w:right w:val="single" w:color="000000" w:sz="12" w:space="0"/>
            </w:tcBorders>
            <w:vAlign w:val="center"/>
          </w:tcPr>
          <w:p w14:paraId="3392939A">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9E2799F">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–Installation of 200A Change Over Switch, Installation of 200KVA Transformer</w:t>
            </w:r>
          </w:p>
        </w:tc>
        <w:tc>
          <w:tcPr>
            <w:tcW w:w="1620" w:type="dxa"/>
            <w:tcBorders>
              <w:top w:val="nil"/>
              <w:left w:val="nil"/>
              <w:bottom w:val="single" w:color="000000" w:sz="12" w:space="0"/>
              <w:right w:val="single" w:color="000000" w:sz="12" w:space="0"/>
            </w:tcBorders>
            <w:shd w:val="clear" w:color="auto" w:fill="auto"/>
            <w:vAlign w:val="center"/>
          </w:tcPr>
          <w:p w14:paraId="1F6D8E6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3F84A2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8BE3B7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80</w:t>
            </w:r>
          </w:p>
        </w:tc>
        <w:tc>
          <w:tcPr>
            <w:tcW w:w="1334" w:type="dxa"/>
            <w:vMerge w:val="continue"/>
            <w:tcBorders>
              <w:top w:val="nil"/>
              <w:left w:val="single" w:color="000000" w:sz="12" w:space="0"/>
              <w:bottom w:val="single" w:color="000000" w:sz="12" w:space="0"/>
              <w:right w:val="single" w:color="000000" w:sz="12" w:space="0"/>
            </w:tcBorders>
            <w:vAlign w:val="center"/>
          </w:tcPr>
          <w:p w14:paraId="5C0CE6FF">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D3E0AC5">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Installation of 25HP Grundfos Submersible Pump and test run – 6</w:t>
            </w:r>
            <w:r>
              <w:rPr>
                <w:rFonts w:ascii="Tahoma" w:hAnsi="Tahoma" w:eastAsia="Times New Roman" w:cs="Tahoma"/>
                <w:color w:val="000000"/>
                <w:sz w:val="22"/>
                <w:szCs w:val="22"/>
                <w:vertAlign w:val="superscript"/>
              </w:rPr>
              <w:t xml:space="preserve">th </w:t>
            </w:r>
            <w:r>
              <w:rPr>
                <w:rFonts w:ascii="Tahoma" w:hAnsi="Tahoma" w:eastAsia="Times New Roman" w:cs="Tahoma"/>
                <w:color w:val="000000"/>
                <w:sz w:val="22"/>
                <w:szCs w:val="22"/>
              </w:rPr>
              <w:t>-7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075E23AD">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4BA9BBA5">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211E0E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81</w:t>
            </w:r>
          </w:p>
        </w:tc>
        <w:tc>
          <w:tcPr>
            <w:tcW w:w="1334" w:type="dxa"/>
            <w:vMerge w:val="continue"/>
            <w:tcBorders>
              <w:top w:val="nil"/>
              <w:left w:val="single" w:color="000000" w:sz="12" w:space="0"/>
              <w:bottom w:val="single" w:color="000000" w:sz="12" w:space="0"/>
              <w:right w:val="single" w:color="000000" w:sz="12" w:space="0"/>
            </w:tcBorders>
            <w:vAlign w:val="center"/>
          </w:tcPr>
          <w:p w14:paraId="300613F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CD0CF5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–Overhauling of 125KVA Gen. set / Provision of 150A battery</w:t>
            </w:r>
          </w:p>
        </w:tc>
        <w:tc>
          <w:tcPr>
            <w:tcW w:w="1620" w:type="dxa"/>
            <w:tcBorders>
              <w:top w:val="nil"/>
              <w:left w:val="nil"/>
              <w:bottom w:val="single" w:color="000000" w:sz="12" w:space="0"/>
              <w:right w:val="single" w:color="000000" w:sz="12" w:space="0"/>
            </w:tcBorders>
            <w:shd w:val="clear" w:color="auto" w:fill="auto"/>
            <w:vAlign w:val="center"/>
          </w:tcPr>
          <w:p w14:paraId="41EC55E4">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1B06DBF7">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463D4B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82</w:t>
            </w:r>
          </w:p>
        </w:tc>
        <w:tc>
          <w:tcPr>
            <w:tcW w:w="1334" w:type="dxa"/>
            <w:vMerge w:val="continue"/>
            <w:tcBorders>
              <w:top w:val="nil"/>
              <w:left w:val="single" w:color="000000" w:sz="12" w:space="0"/>
              <w:bottom w:val="single" w:color="000000" w:sz="12" w:space="0"/>
              <w:right w:val="single" w:color="000000" w:sz="12" w:space="0"/>
            </w:tcBorders>
            <w:vAlign w:val="center"/>
          </w:tcPr>
          <w:p w14:paraId="0257CFAA">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E28556D">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Installation of 10 No. Solar Light- 11</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310BD54F">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082D3456">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5E517E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83</w:t>
            </w:r>
          </w:p>
        </w:tc>
        <w:tc>
          <w:tcPr>
            <w:tcW w:w="1334" w:type="dxa"/>
            <w:vMerge w:val="continue"/>
            <w:tcBorders>
              <w:top w:val="nil"/>
              <w:left w:val="single" w:color="000000" w:sz="12" w:space="0"/>
              <w:bottom w:val="single" w:color="000000" w:sz="12" w:space="0"/>
              <w:right w:val="single" w:color="000000" w:sz="12" w:space="0"/>
            </w:tcBorders>
            <w:vAlign w:val="center"/>
          </w:tcPr>
          <w:p w14:paraId="57971D7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D1C441C">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Rehabilitation of Gen. house/ offices completed -5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75D16C9">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6A7C7EF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CBCE109">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84</w:t>
            </w:r>
          </w:p>
        </w:tc>
        <w:tc>
          <w:tcPr>
            <w:tcW w:w="1334" w:type="dxa"/>
            <w:vMerge w:val="continue"/>
            <w:tcBorders>
              <w:top w:val="nil"/>
              <w:left w:val="single" w:color="000000" w:sz="12" w:space="0"/>
              <w:bottom w:val="single" w:color="000000" w:sz="12" w:space="0"/>
              <w:right w:val="single" w:color="000000" w:sz="12" w:space="0"/>
            </w:tcBorders>
            <w:vAlign w:val="center"/>
          </w:tcPr>
          <w:p w14:paraId="169B50F5">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1893BAF">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Transformer base was cast – 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1A11FC7">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0CBA6248">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5DC26C5">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85</w:t>
            </w:r>
          </w:p>
        </w:tc>
        <w:tc>
          <w:tcPr>
            <w:tcW w:w="1334" w:type="dxa"/>
            <w:vMerge w:val="continue"/>
            <w:tcBorders>
              <w:top w:val="nil"/>
              <w:left w:val="single" w:color="000000" w:sz="12" w:space="0"/>
              <w:bottom w:val="single" w:color="000000" w:sz="12" w:space="0"/>
              <w:right w:val="single" w:color="000000" w:sz="12" w:space="0"/>
            </w:tcBorders>
            <w:vAlign w:val="center"/>
          </w:tcPr>
          <w:p w14:paraId="4E9CF0E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E61FC10">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Painting of Security house, Quality control house, Generator house- 10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5EFBB607">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67D39DD7">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22EF95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86</w:t>
            </w:r>
          </w:p>
        </w:tc>
        <w:tc>
          <w:tcPr>
            <w:tcW w:w="1334" w:type="dxa"/>
            <w:vMerge w:val="continue"/>
            <w:tcBorders>
              <w:top w:val="nil"/>
              <w:left w:val="single" w:color="000000" w:sz="12" w:space="0"/>
              <w:bottom w:val="single" w:color="000000" w:sz="12" w:space="0"/>
              <w:right w:val="single" w:color="000000" w:sz="12" w:space="0"/>
            </w:tcBorders>
            <w:vAlign w:val="center"/>
          </w:tcPr>
          <w:p w14:paraId="629BDB31">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E2E911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SIP Wire of the transformer was connected (i.e Primary wire) – 12</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15A6ABEA">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18D43F2D">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90A524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87</w:t>
            </w:r>
          </w:p>
        </w:tc>
        <w:tc>
          <w:tcPr>
            <w:tcW w:w="1334" w:type="dxa"/>
            <w:vMerge w:val="continue"/>
            <w:tcBorders>
              <w:top w:val="nil"/>
              <w:left w:val="single" w:color="000000" w:sz="12" w:space="0"/>
              <w:bottom w:val="single" w:color="000000" w:sz="12" w:space="0"/>
              <w:right w:val="single" w:color="000000" w:sz="12" w:space="0"/>
            </w:tcBorders>
            <w:vAlign w:val="center"/>
          </w:tcPr>
          <w:p w14:paraId="652B7F1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8045B64">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installation of 25KW soft Starter</w:t>
            </w:r>
          </w:p>
        </w:tc>
        <w:tc>
          <w:tcPr>
            <w:tcW w:w="1620" w:type="dxa"/>
            <w:tcBorders>
              <w:top w:val="nil"/>
              <w:left w:val="nil"/>
              <w:bottom w:val="single" w:color="000000" w:sz="12" w:space="0"/>
              <w:right w:val="single" w:color="000000" w:sz="12" w:space="0"/>
            </w:tcBorders>
            <w:shd w:val="clear" w:color="auto" w:fill="auto"/>
            <w:vAlign w:val="center"/>
          </w:tcPr>
          <w:p w14:paraId="36A11ADB">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325B5085">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EC5C94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88</w:t>
            </w:r>
          </w:p>
        </w:tc>
        <w:tc>
          <w:tcPr>
            <w:tcW w:w="1334" w:type="dxa"/>
            <w:vMerge w:val="continue"/>
            <w:tcBorders>
              <w:top w:val="nil"/>
              <w:left w:val="single" w:color="000000" w:sz="12" w:space="0"/>
              <w:bottom w:val="single" w:color="000000" w:sz="12" w:space="0"/>
              <w:right w:val="single" w:color="000000" w:sz="12" w:space="0"/>
            </w:tcBorders>
            <w:vAlign w:val="center"/>
          </w:tcPr>
          <w:p w14:paraId="3822D52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561CE5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Marymount – Installation of 200A change over switch and installation of 200KVA transformer</w:t>
            </w:r>
          </w:p>
        </w:tc>
        <w:tc>
          <w:tcPr>
            <w:tcW w:w="1620" w:type="dxa"/>
            <w:tcBorders>
              <w:top w:val="nil"/>
              <w:left w:val="nil"/>
              <w:bottom w:val="single" w:color="000000" w:sz="12" w:space="0"/>
              <w:right w:val="single" w:color="000000" w:sz="12" w:space="0"/>
            </w:tcBorders>
            <w:shd w:val="clear" w:color="auto" w:fill="auto"/>
            <w:vAlign w:val="center"/>
          </w:tcPr>
          <w:p w14:paraId="728D91C2">
            <w:pPr>
              <w:jc w:val="center"/>
              <w:rPr>
                <w:rFonts w:ascii="Tahoma" w:hAnsi="Tahoma" w:cs="Tahoma"/>
                <w:color w:val="000000"/>
                <w:sz w:val="20"/>
                <w:szCs w:val="20"/>
              </w:rPr>
            </w:pPr>
            <w:r>
              <w:rPr>
                <w:rFonts w:hint="default" w:ascii="Tahoma" w:hAnsi="Tahoma" w:cs="Tahoma"/>
                <w:color w:val="000000"/>
                <w:sz w:val="20"/>
                <w:szCs w:val="20"/>
                <w:lang w:val="en-GB"/>
              </w:rPr>
              <w:t>Completed</w:t>
            </w:r>
          </w:p>
        </w:tc>
      </w:tr>
      <w:tr w14:paraId="283C391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5A1064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89</w:t>
            </w:r>
          </w:p>
        </w:tc>
        <w:tc>
          <w:tcPr>
            <w:tcW w:w="1334" w:type="dxa"/>
            <w:vMerge w:val="continue"/>
            <w:tcBorders>
              <w:top w:val="nil"/>
              <w:left w:val="single" w:color="000000" w:sz="12" w:space="0"/>
              <w:bottom w:val="single" w:color="000000" w:sz="12" w:space="0"/>
              <w:right w:val="single" w:color="000000" w:sz="12" w:space="0"/>
            </w:tcBorders>
            <w:vAlign w:val="center"/>
          </w:tcPr>
          <w:p w14:paraId="5BC6DF0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1567DB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Maintenance on the fence work plastering and scoping work completed – 1</w:t>
            </w:r>
            <w:r>
              <w:rPr>
                <w:rFonts w:ascii="Tahoma" w:hAnsi="Tahoma" w:eastAsia="Times New Roman" w:cs="Tahoma"/>
                <w:color w:val="000000"/>
                <w:sz w:val="22"/>
                <w:szCs w:val="22"/>
                <w:vertAlign w:val="superscript"/>
              </w:rPr>
              <w:t>st</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FFF33D3">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20617011">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E87071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90</w:t>
            </w:r>
          </w:p>
        </w:tc>
        <w:tc>
          <w:tcPr>
            <w:tcW w:w="1334" w:type="dxa"/>
            <w:vMerge w:val="continue"/>
            <w:tcBorders>
              <w:top w:val="nil"/>
              <w:left w:val="single" w:color="000000" w:sz="12" w:space="0"/>
              <w:bottom w:val="single" w:color="000000" w:sz="12" w:space="0"/>
              <w:right w:val="single" w:color="000000" w:sz="12" w:space="0"/>
            </w:tcBorders>
            <w:vAlign w:val="center"/>
          </w:tcPr>
          <w:p w14:paraId="1C2524E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A33BB9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Procurement of Materials/ building of the Water treatment chemical store – 13</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28C6801A">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467B1630">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61C3BC4C">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91</w:t>
            </w:r>
          </w:p>
        </w:tc>
        <w:tc>
          <w:tcPr>
            <w:tcW w:w="1334" w:type="dxa"/>
            <w:vMerge w:val="continue"/>
            <w:tcBorders>
              <w:top w:val="nil"/>
              <w:left w:val="single" w:color="000000" w:sz="12" w:space="0"/>
              <w:bottom w:val="single" w:color="000000" w:sz="12" w:space="0"/>
              <w:right w:val="single" w:color="000000" w:sz="12" w:space="0"/>
            </w:tcBorders>
            <w:vAlign w:val="center"/>
          </w:tcPr>
          <w:p w14:paraId="339E0D90">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2392788">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Excavation of the building foundation / concrete provision – 14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7C457AD4">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2B5D747D">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0B195B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92</w:t>
            </w:r>
          </w:p>
        </w:tc>
        <w:tc>
          <w:tcPr>
            <w:tcW w:w="1334" w:type="dxa"/>
            <w:vMerge w:val="continue"/>
            <w:tcBorders>
              <w:top w:val="nil"/>
              <w:left w:val="single" w:color="000000" w:sz="12" w:space="0"/>
              <w:bottom w:val="single" w:color="000000" w:sz="12" w:space="0"/>
              <w:right w:val="single" w:color="000000" w:sz="12" w:space="0"/>
            </w:tcBorders>
            <w:vAlign w:val="center"/>
          </w:tcPr>
          <w:p w14:paraId="3E950099">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F0D38F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Setting of the blocks commenced – 15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2E83961C">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736993BF">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22B0380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93</w:t>
            </w:r>
          </w:p>
        </w:tc>
        <w:tc>
          <w:tcPr>
            <w:tcW w:w="1334" w:type="dxa"/>
            <w:vMerge w:val="continue"/>
            <w:tcBorders>
              <w:top w:val="nil"/>
              <w:left w:val="single" w:color="000000" w:sz="12" w:space="0"/>
              <w:bottom w:val="single" w:color="000000" w:sz="12" w:space="0"/>
              <w:right w:val="single" w:color="000000" w:sz="12" w:space="0"/>
            </w:tcBorders>
            <w:vAlign w:val="center"/>
          </w:tcPr>
          <w:p w14:paraId="026416C4">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FB0D09F">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Hooking up the barb wire on top of the fence commenced and completed – 16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125E4F7B">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14A07604">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FD06A4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94</w:t>
            </w:r>
          </w:p>
        </w:tc>
        <w:tc>
          <w:tcPr>
            <w:tcW w:w="1334" w:type="dxa"/>
            <w:vMerge w:val="continue"/>
            <w:tcBorders>
              <w:top w:val="nil"/>
              <w:left w:val="single" w:color="000000" w:sz="12" w:space="0"/>
              <w:bottom w:val="single" w:color="000000" w:sz="12" w:space="0"/>
              <w:right w:val="single" w:color="000000" w:sz="12" w:space="0"/>
            </w:tcBorders>
            <w:vAlign w:val="center"/>
          </w:tcPr>
          <w:p w14:paraId="07DC7BF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04E6695">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Block work for the chemical house continued to lintel level –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6A8B22FC">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2FC06C51">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44667258">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95</w:t>
            </w:r>
          </w:p>
        </w:tc>
        <w:tc>
          <w:tcPr>
            <w:tcW w:w="1334" w:type="dxa"/>
            <w:vMerge w:val="continue"/>
            <w:tcBorders>
              <w:top w:val="nil"/>
              <w:left w:val="single" w:color="000000" w:sz="12" w:space="0"/>
              <w:bottom w:val="single" w:color="000000" w:sz="12" w:space="0"/>
              <w:right w:val="single" w:color="000000" w:sz="12" w:space="0"/>
            </w:tcBorders>
            <w:vAlign w:val="center"/>
          </w:tcPr>
          <w:p w14:paraId="1CFFB5BB">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B0D461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Casting of Lintel, Block work completed – 18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 19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6DE9B126">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17459A56">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FF7D02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96</w:t>
            </w:r>
          </w:p>
        </w:tc>
        <w:tc>
          <w:tcPr>
            <w:tcW w:w="1334" w:type="dxa"/>
            <w:vMerge w:val="continue"/>
            <w:tcBorders>
              <w:top w:val="nil"/>
              <w:left w:val="single" w:color="000000" w:sz="12" w:space="0"/>
              <w:bottom w:val="single" w:color="000000" w:sz="12" w:space="0"/>
              <w:right w:val="single" w:color="000000" w:sz="12" w:space="0"/>
            </w:tcBorders>
            <w:vAlign w:val="center"/>
          </w:tcPr>
          <w:p w14:paraId="13448147">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5E517E1">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Roofing of the store commenced and completed/ Plastering work – 21</w:t>
            </w:r>
            <w:r>
              <w:rPr>
                <w:rFonts w:ascii="Tahoma" w:hAnsi="Tahoma" w:eastAsia="Times New Roman" w:cs="Tahoma"/>
                <w:color w:val="000000"/>
                <w:sz w:val="22"/>
                <w:szCs w:val="22"/>
                <w:vertAlign w:val="superscript"/>
              </w:rPr>
              <w:t>st</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54C9918">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78E8B67C">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870961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97</w:t>
            </w:r>
          </w:p>
        </w:tc>
        <w:tc>
          <w:tcPr>
            <w:tcW w:w="1334" w:type="dxa"/>
            <w:vMerge w:val="continue"/>
            <w:tcBorders>
              <w:top w:val="nil"/>
              <w:left w:val="single" w:color="000000" w:sz="12" w:space="0"/>
              <w:bottom w:val="single" w:color="000000" w:sz="12" w:space="0"/>
              <w:right w:val="single" w:color="000000" w:sz="12" w:space="0"/>
            </w:tcBorders>
            <w:vAlign w:val="center"/>
          </w:tcPr>
          <w:p w14:paraId="4C7FCB94">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73C7E0C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Obiaruku: Main gate work completed / Logo fixed – 22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08B01B82">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28A88BCB">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2F3CE797">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98</w:t>
            </w:r>
          </w:p>
        </w:tc>
        <w:tc>
          <w:tcPr>
            <w:tcW w:w="1334" w:type="dxa"/>
            <w:vMerge w:val="continue"/>
            <w:tcBorders>
              <w:top w:val="nil"/>
              <w:left w:val="single" w:color="000000" w:sz="12" w:space="0"/>
              <w:bottom w:val="single" w:color="000000" w:sz="12" w:space="0"/>
              <w:right w:val="single" w:color="000000" w:sz="12" w:space="0"/>
            </w:tcBorders>
            <w:vAlign w:val="center"/>
          </w:tcPr>
          <w:p w14:paraId="2D42978C">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2A5A0A4">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Connection of the 200KVA transformer – 20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31C88275">
            <w:pPr>
              <w:jc w:val="center"/>
              <w:rPr>
                <w:rFonts w:hint="default" w:ascii="Tahoma" w:hAnsi="Tahoma" w:cs="Tahoma"/>
                <w:color w:val="000000"/>
                <w:sz w:val="20"/>
                <w:szCs w:val="20"/>
                <w:lang w:val="en-GB"/>
              </w:rPr>
            </w:pPr>
            <w:r>
              <w:rPr>
                <w:rFonts w:ascii="Tahoma" w:hAnsi="Tahoma" w:cs="Tahoma"/>
                <w:color w:val="000000"/>
                <w:sz w:val="20"/>
                <w:szCs w:val="20"/>
              </w:rPr>
              <w:t>Completed</w:t>
            </w:r>
          </w:p>
        </w:tc>
      </w:tr>
      <w:tr w14:paraId="6EEA6C59">
        <w:tblPrEx>
          <w:tblCellMar>
            <w:top w:w="0" w:type="dxa"/>
            <w:left w:w="108" w:type="dxa"/>
            <w:bottom w:w="0" w:type="dxa"/>
            <w:right w:w="108" w:type="dxa"/>
          </w:tblCellMar>
        </w:tblPrEx>
        <w:trPr>
          <w:gridAfter w:val="2"/>
          <w:wAfter w:w="3240" w:type="dxa"/>
          <w:trHeight w:val="54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225CC8A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99</w:t>
            </w:r>
          </w:p>
        </w:tc>
        <w:tc>
          <w:tcPr>
            <w:tcW w:w="1334" w:type="dxa"/>
            <w:vMerge w:val="continue"/>
            <w:tcBorders>
              <w:top w:val="nil"/>
              <w:left w:val="single" w:color="000000" w:sz="12" w:space="0"/>
              <w:bottom w:val="single" w:color="000000" w:sz="12" w:space="0"/>
              <w:right w:val="single" w:color="000000" w:sz="12" w:space="0"/>
            </w:tcBorders>
            <w:vAlign w:val="center"/>
          </w:tcPr>
          <w:p w14:paraId="310B788D">
            <w:pP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4D2F387D">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Construction of a mini chemical building commenced – 26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June 2024</w:t>
            </w:r>
          </w:p>
        </w:tc>
        <w:tc>
          <w:tcPr>
            <w:tcW w:w="1620" w:type="dxa"/>
            <w:tcBorders>
              <w:top w:val="nil"/>
              <w:left w:val="nil"/>
              <w:bottom w:val="single" w:color="000000" w:sz="12" w:space="0"/>
              <w:right w:val="single" w:color="000000" w:sz="12" w:space="0"/>
            </w:tcBorders>
            <w:shd w:val="clear" w:color="auto" w:fill="auto"/>
            <w:vAlign w:val="center"/>
          </w:tcPr>
          <w:p w14:paraId="419D4CC5">
            <w:pPr>
              <w:jc w:val="center"/>
              <w:rPr>
                <w:rFonts w:ascii="Tahoma" w:hAnsi="Tahoma" w:cs="Tahoma"/>
                <w:color w:val="000000"/>
                <w:sz w:val="20"/>
                <w:szCs w:val="20"/>
              </w:rPr>
            </w:pPr>
            <w:r>
              <w:rPr>
                <w:rFonts w:ascii="Tahoma" w:hAnsi="Tahoma" w:cs="Tahoma"/>
                <w:color w:val="000000"/>
                <w:sz w:val="20"/>
                <w:szCs w:val="20"/>
              </w:rPr>
              <w:t>Completed</w:t>
            </w:r>
          </w:p>
        </w:tc>
      </w:tr>
    </w:tbl>
    <w:p w14:paraId="031280F8">
      <w:pPr>
        <w:pStyle w:val="43"/>
        <w:jc w:val="both"/>
        <w:rPr>
          <w:rFonts w:hint="default" w:ascii="Tahoma" w:hAnsi="Tahoma" w:cs="Tahoma"/>
          <w:b/>
          <w:i w:val="0"/>
          <w:iCs/>
          <w:sz w:val="22"/>
          <w:szCs w:val="22"/>
          <w:lang w:val="en-GB"/>
        </w:rPr>
      </w:pPr>
    </w:p>
    <w:p w14:paraId="05B55256"/>
    <w:p w14:paraId="67BE14D0">
      <w:pPr>
        <w:pStyle w:val="43"/>
        <w:jc w:val="both"/>
        <w:rPr>
          <w:rFonts w:ascii="Tahoma" w:hAnsi="Tahoma" w:cs="Tahoma"/>
          <w:b/>
          <w:i/>
          <w:sz w:val="22"/>
          <w:szCs w:val="22"/>
        </w:rPr>
      </w:pPr>
      <w:r>
        <w:rPr>
          <w:rFonts w:ascii="Tahoma" w:hAnsi="Tahoma" w:cs="Tahoma"/>
          <w:b/>
          <w:i/>
          <w:sz w:val="22"/>
          <w:szCs w:val="22"/>
          <w:lang w:val="en-GB"/>
        </w:rPr>
        <w:t>DESUWACO</w:t>
      </w:r>
      <w:r>
        <w:rPr>
          <w:rFonts w:ascii="Tahoma" w:hAnsi="Tahoma" w:cs="Tahoma"/>
          <w:b/>
          <w:i/>
          <w:sz w:val="22"/>
          <w:szCs w:val="22"/>
        </w:rPr>
        <w:t xml:space="preserve"> PforR Third Quarter (July – </w:t>
      </w:r>
      <w:r>
        <w:rPr>
          <w:rFonts w:hint="default" w:ascii="Tahoma" w:hAnsi="Tahoma" w:cs="Tahoma"/>
          <w:b/>
          <w:i/>
          <w:sz w:val="22"/>
          <w:szCs w:val="22"/>
          <w:lang w:val="en-GB"/>
        </w:rPr>
        <w:t>September</w:t>
      </w:r>
      <w:r>
        <w:rPr>
          <w:rFonts w:ascii="Tahoma" w:hAnsi="Tahoma" w:cs="Tahoma"/>
          <w:b/>
          <w:i/>
          <w:sz w:val="22"/>
          <w:szCs w:val="22"/>
        </w:rPr>
        <w:t>, 2024)</w:t>
      </w:r>
    </w:p>
    <w:tbl>
      <w:tblPr>
        <w:tblStyle w:val="8"/>
        <w:tblW w:w="13890" w:type="dxa"/>
        <w:tblInd w:w="-465" w:type="dxa"/>
        <w:tblLayout w:type="autofit"/>
        <w:tblCellMar>
          <w:top w:w="0" w:type="dxa"/>
          <w:left w:w="108" w:type="dxa"/>
          <w:bottom w:w="0" w:type="dxa"/>
          <w:right w:w="108" w:type="dxa"/>
        </w:tblCellMar>
      </w:tblPr>
      <w:tblGrid>
        <w:gridCol w:w="760"/>
        <w:gridCol w:w="1427"/>
        <w:gridCol w:w="7083"/>
        <w:gridCol w:w="1540"/>
        <w:gridCol w:w="1540"/>
        <w:gridCol w:w="1540"/>
      </w:tblGrid>
      <w:tr w14:paraId="3B595AFE">
        <w:tblPrEx>
          <w:tblCellMar>
            <w:top w:w="0" w:type="dxa"/>
            <w:left w:w="108" w:type="dxa"/>
            <w:bottom w:w="0" w:type="dxa"/>
            <w:right w:w="108" w:type="dxa"/>
          </w:tblCellMar>
        </w:tblPrEx>
        <w:trPr>
          <w:gridAfter w:val="2"/>
          <w:wAfter w:w="3080" w:type="dxa"/>
          <w:trHeight w:val="285" w:hRule="atLeast"/>
        </w:trPr>
        <w:tc>
          <w:tcPr>
            <w:tcW w:w="760"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1B382C46">
            <w:pPr>
              <w:jc w:val="center"/>
              <w:rPr>
                <w:rFonts w:ascii="Tahoma" w:hAnsi="Tahoma" w:cs="Tahoma"/>
                <w:b/>
                <w:bCs/>
                <w:color w:val="000000"/>
                <w:sz w:val="20"/>
                <w:szCs w:val="20"/>
              </w:rPr>
            </w:pPr>
            <w:r>
              <w:rPr>
                <w:rFonts w:ascii="Tahoma" w:hAnsi="Tahoma" w:cs="Tahoma"/>
                <w:b/>
                <w:bCs/>
                <w:color w:val="000000"/>
                <w:sz w:val="20"/>
                <w:szCs w:val="20"/>
              </w:rPr>
              <w:t>S/No</w:t>
            </w:r>
          </w:p>
        </w:tc>
        <w:tc>
          <w:tcPr>
            <w:tcW w:w="1427" w:type="dxa"/>
            <w:tcBorders>
              <w:top w:val="single" w:color="000000" w:sz="12" w:space="0"/>
              <w:left w:val="nil"/>
              <w:bottom w:val="single" w:color="000000" w:sz="12" w:space="0"/>
              <w:right w:val="single" w:color="000000" w:sz="12" w:space="0"/>
            </w:tcBorders>
            <w:shd w:val="clear" w:color="auto" w:fill="auto"/>
            <w:vAlign w:val="center"/>
          </w:tcPr>
          <w:p w14:paraId="5601D26E">
            <w:pPr>
              <w:jc w:val="center"/>
              <w:rPr>
                <w:rFonts w:ascii="Tahoma" w:hAnsi="Tahoma" w:cs="Tahoma"/>
                <w:b/>
                <w:bCs/>
                <w:color w:val="000000"/>
                <w:sz w:val="20"/>
                <w:szCs w:val="20"/>
              </w:rPr>
            </w:pPr>
            <w:r>
              <w:rPr>
                <w:rFonts w:ascii="Tahoma" w:hAnsi="Tahoma" w:cs="Tahoma"/>
                <w:b/>
                <w:bCs/>
                <w:color w:val="000000"/>
                <w:sz w:val="20"/>
                <w:szCs w:val="20"/>
              </w:rPr>
              <w:t>Date</w:t>
            </w:r>
          </w:p>
        </w:tc>
        <w:tc>
          <w:tcPr>
            <w:tcW w:w="7083" w:type="dxa"/>
            <w:tcBorders>
              <w:top w:val="single" w:color="000000" w:sz="12" w:space="0"/>
              <w:left w:val="nil"/>
              <w:bottom w:val="single" w:color="000000" w:sz="12" w:space="0"/>
              <w:right w:val="single" w:color="000000" w:sz="12" w:space="0"/>
            </w:tcBorders>
            <w:shd w:val="clear" w:color="auto" w:fill="auto"/>
            <w:vAlign w:val="center"/>
          </w:tcPr>
          <w:p w14:paraId="2B5EFAE1">
            <w:pPr>
              <w:rPr>
                <w:rFonts w:ascii="Tahoma" w:hAnsi="Tahoma" w:cs="Tahoma"/>
                <w:b/>
                <w:bCs/>
                <w:color w:val="000000"/>
                <w:sz w:val="20"/>
                <w:szCs w:val="20"/>
              </w:rPr>
            </w:pPr>
            <w:r>
              <w:rPr>
                <w:rFonts w:ascii="Tahoma" w:hAnsi="Tahoma" w:cs="Tahoma"/>
                <w:b/>
                <w:bCs/>
                <w:color w:val="000000"/>
                <w:sz w:val="20"/>
                <w:szCs w:val="20"/>
              </w:rPr>
              <w:t>Activities</w:t>
            </w:r>
          </w:p>
        </w:tc>
        <w:tc>
          <w:tcPr>
            <w:tcW w:w="1540" w:type="dxa"/>
            <w:tcBorders>
              <w:top w:val="single" w:color="000000" w:sz="12" w:space="0"/>
              <w:left w:val="nil"/>
              <w:bottom w:val="single" w:color="000000" w:sz="12" w:space="0"/>
              <w:right w:val="single" w:color="000000" w:sz="12" w:space="0"/>
            </w:tcBorders>
            <w:shd w:val="clear" w:color="auto" w:fill="auto"/>
            <w:vAlign w:val="center"/>
          </w:tcPr>
          <w:p w14:paraId="41ECD0E2">
            <w:pPr>
              <w:jc w:val="center"/>
              <w:rPr>
                <w:rFonts w:ascii="Tahoma" w:hAnsi="Tahoma" w:cs="Tahoma"/>
                <w:b/>
                <w:bCs/>
                <w:color w:val="000000"/>
                <w:sz w:val="20"/>
                <w:szCs w:val="20"/>
              </w:rPr>
            </w:pPr>
            <w:r>
              <w:rPr>
                <w:rFonts w:ascii="Tahoma" w:hAnsi="Tahoma" w:cs="Tahoma"/>
                <w:b/>
                <w:bCs/>
                <w:color w:val="000000"/>
                <w:sz w:val="20"/>
                <w:szCs w:val="20"/>
              </w:rPr>
              <w:t>Progress</w:t>
            </w:r>
          </w:p>
        </w:tc>
      </w:tr>
      <w:tr w14:paraId="40C29B92">
        <w:tblPrEx>
          <w:tblCellMar>
            <w:top w:w="0" w:type="dxa"/>
            <w:left w:w="108" w:type="dxa"/>
            <w:bottom w:w="0" w:type="dxa"/>
            <w:right w:w="108" w:type="dxa"/>
          </w:tblCellMar>
        </w:tblPrEx>
        <w:trPr>
          <w:gridAfter w:val="2"/>
          <w:wAfter w:w="3080" w:type="dxa"/>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5284F4E8">
            <w:pPr>
              <w:jc w:val="center"/>
              <w:rPr>
                <w:rFonts w:ascii="Tahoma" w:hAnsi="Tahoma" w:cs="Tahoma"/>
                <w:b/>
                <w:bCs/>
                <w:color w:val="000000"/>
                <w:sz w:val="20"/>
                <w:szCs w:val="20"/>
              </w:rPr>
            </w:pPr>
            <w:r>
              <w:rPr>
                <w:rFonts w:ascii="Tahoma" w:hAnsi="Tahoma" w:cs="Tahoma"/>
                <w:b/>
                <w:bCs/>
                <w:color w:val="000000"/>
                <w:sz w:val="20"/>
                <w:szCs w:val="20"/>
              </w:rPr>
              <w:t>1</w:t>
            </w:r>
          </w:p>
        </w:tc>
        <w:tc>
          <w:tcPr>
            <w:tcW w:w="1427" w:type="dxa"/>
            <w:vMerge w:val="restart"/>
            <w:tcBorders>
              <w:top w:val="nil"/>
              <w:left w:val="single" w:color="000000" w:sz="12" w:space="0"/>
              <w:bottom w:val="single" w:color="000000" w:sz="12" w:space="0"/>
              <w:right w:val="single" w:color="000000" w:sz="12" w:space="0"/>
            </w:tcBorders>
            <w:shd w:val="clear" w:color="auto" w:fill="auto"/>
            <w:vAlign w:val="center"/>
          </w:tcPr>
          <w:p w14:paraId="26EF1A70">
            <w:pPr>
              <w:rPr>
                <w:rFonts w:hint="default" w:ascii="Tahoma" w:hAnsi="Tahoma" w:cs="Tahoma"/>
                <w:b/>
                <w:bCs/>
                <w:color w:val="000000"/>
                <w:sz w:val="20"/>
                <w:szCs w:val="20"/>
                <w:lang w:val="en-GB"/>
              </w:rPr>
            </w:pPr>
            <w:r>
              <w:rPr>
                <w:rFonts w:hint="default" w:ascii="Tahoma" w:hAnsi="Tahoma" w:cs="Tahoma"/>
                <w:b/>
                <w:bCs/>
                <w:color w:val="000000"/>
                <w:sz w:val="20"/>
                <w:szCs w:val="20"/>
                <w:lang w:val="en-GB"/>
              </w:rPr>
              <w:t>JULY</w:t>
            </w:r>
          </w:p>
        </w:tc>
        <w:tc>
          <w:tcPr>
            <w:tcW w:w="7083" w:type="dxa"/>
            <w:tcBorders>
              <w:top w:val="nil"/>
              <w:left w:val="nil"/>
              <w:bottom w:val="single" w:color="000000" w:sz="12" w:space="0"/>
              <w:right w:val="single" w:color="000000" w:sz="12" w:space="0"/>
            </w:tcBorders>
            <w:shd w:val="clear"/>
            <w:vAlign w:val="center"/>
          </w:tcPr>
          <w:p w14:paraId="00C0E1FC">
            <w:pPr>
              <w:spacing w:after="0" w:line="240" w:lineRule="auto"/>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Owa-Alero :The Contractor supplied 4’’HDPE pipe and 6’’ UPVC pipe – 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D739577">
            <w:pPr>
              <w:ind w:firstLine="100" w:firstLineChars="50"/>
              <w:jc w:val="both"/>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40DB1996">
        <w:tblPrEx>
          <w:tblCellMar>
            <w:top w:w="0" w:type="dxa"/>
            <w:left w:w="108" w:type="dxa"/>
            <w:bottom w:w="0" w:type="dxa"/>
            <w:right w:w="108" w:type="dxa"/>
          </w:tblCellMar>
        </w:tblPrEx>
        <w:trPr>
          <w:gridAfter w:val="2"/>
          <w:wAfter w:w="3080" w:type="dxa"/>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6688CAC0">
            <w:pPr>
              <w:jc w:val="center"/>
              <w:rPr>
                <w:rFonts w:ascii="Tahoma" w:hAnsi="Tahoma" w:cs="Tahoma"/>
                <w:b/>
                <w:bCs/>
                <w:color w:val="000000"/>
                <w:sz w:val="20"/>
                <w:szCs w:val="20"/>
              </w:rPr>
            </w:pPr>
            <w:r>
              <w:rPr>
                <w:rFonts w:ascii="Tahoma" w:hAnsi="Tahoma" w:cs="Tahoma"/>
                <w:b/>
                <w:bCs/>
                <w:color w:val="000000"/>
                <w:sz w:val="20"/>
                <w:szCs w:val="20"/>
              </w:rPr>
              <w:t>2</w:t>
            </w:r>
          </w:p>
        </w:tc>
        <w:tc>
          <w:tcPr>
            <w:tcW w:w="1427" w:type="dxa"/>
            <w:vMerge w:val="continue"/>
            <w:tcBorders>
              <w:top w:val="nil"/>
              <w:left w:val="single" w:color="000000" w:sz="12" w:space="0"/>
              <w:bottom w:val="single" w:color="000000" w:sz="12" w:space="0"/>
              <w:right w:val="single" w:color="000000" w:sz="12" w:space="0"/>
            </w:tcBorders>
            <w:vAlign w:val="center"/>
          </w:tcPr>
          <w:p w14:paraId="281DB849">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vAlign w:val="center"/>
          </w:tcPr>
          <w:p w14:paraId="2CB6ADBF">
            <w:pPr>
              <w:spacing w:after="0" w:line="240" w:lineRule="auto"/>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Owa-Ekei : Supply of 250mm casing pipes, 160mm UPVC pipes and 110mm HDPE Pipes – 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July,2024</w:t>
            </w:r>
          </w:p>
        </w:tc>
        <w:tc>
          <w:tcPr>
            <w:tcW w:w="1540" w:type="dxa"/>
            <w:tcBorders>
              <w:top w:val="nil"/>
              <w:left w:val="nil"/>
              <w:bottom w:val="single" w:color="000000" w:sz="12" w:space="0"/>
              <w:right w:val="single" w:color="000000" w:sz="12" w:space="0"/>
            </w:tcBorders>
            <w:shd w:val="clear" w:color="auto" w:fill="auto"/>
            <w:vAlign w:val="center"/>
          </w:tcPr>
          <w:p w14:paraId="4C0E66D6">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095ECFED">
        <w:tblPrEx>
          <w:tblCellMar>
            <w:top w:w="0" w:type="dxa"/>
            <w:left w:w="108" w:type="dxa"/>
            <w:bottom w:w="0" w:type="dxa"/>
            <w:right w:w="108" w:type="dxa"/>
          </w:tblCellMar>
        </w:tblPrEx>
        <w:trPr>
          <w:gridAfter w:val="2"/>
          <w:wAfter w:w="3080" w:type="dxa"/>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1EB1ECC">
            <w:pPr>
              <w:jc w:val="center"/>
              <w:rPr>
                <w:rFonts w:ascii="Tahoma" w:hAnsi="Tahoma" w:cs="Tahoma"/>
                <w:b/>
                <w:bCs/>
                <w:color w:val="000000"/>
                <w:sz w:val="20"/>
                <w:szCs w:val="20"/>
              </w:rPr>
            </w:pPr>
            <w:r>
              <w:rPr>
                <w:rFonts w:ascii="Tahoma" w:hAnsi="Tahoma" w:cs="Tahoma"/>
                <w:b/>
                <w:bCs/>
                <w:color w:val="000000"/>
                <w:sz w:val="20"/>
                <w:szCs w:val="20"/>
              </w:rPr>
              <w:t>3</w:t>
            </w:r>
          </w:p>
        </w:tc>
        <w:tc>
          <w:tcPr>
            <w:tcW w:w="1427" w:type="dxa"/>
            <w:vMerge w:val="continue"/>
            <w:tcBorders>
              <w:top w:val="nil"/>
              <w:left w:val="single" w:color="000000" w:sz="12" w:space="0"/>
              <w:bottom w:val="single" w:color="000000" w:sz="12" w:space="0"/>
              <w:right w:val="single" w:color="000000" w:sz="12" w:space="0"/>
            </w:tcBorders>
            <w:vAlign w:val="center"/>
          </w:tcPr>
          <w:p w14:paraId="55A2278D">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3B7A7CE4">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Owa-Alero :25HP pump was pulled –5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86B4648">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565FE174">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36B35080">
            <w:pPr>
              <w:jc w:val="center"/>
              <w:rPr>
                <w:rFonts w:ascii="Tahoma" w:hAnsi="Tahoma" w:cs="Tahoma"/>
                <w:b/>
                <w:bCs/>
                <w:color w:val="000000"/>
                <w:sz w:val="20"/>
                <w:szCs w:val="20"/>
              </w:rPr>
            </w:pPr>
            <w:r>
              <w:rPr>
                <w:rFonts w:ascii="Tahoma" w:hAnsi="Tahoma" w:cs="Tahoma"/>
                <w:b/>
                <w:bCs/>
                <w:color w:val="000000"/>
                <w:sz w:val="20"/>
                <w:szCs w:val="20"/>
              </w:rPr>
              <w:t>4</w:t>
            </w:r>
          </w:p>
        </w:tc>
        <w:tc>
          <w:tcPr>
            <w:tcW w:w="1427" w:type="dxa"/>
            <w:vMerge w:val="continue"/>
            <w:tcBorders>
              <w:top w:val="nil"/>
              <w:left w:val="single" w:color="000000" w:sz="12" w:space="0"/>
              <w:bottom w:val="single" w:color="000000" w:sz="12" w:space="0"/>
              <w:right w:val="single" w:color="000000" w:sz="12" w:space="0"/>
            </w:tcBorders>
            <w:vAlign w:val="center"/>
          </w:tcPr>
          <w:p w14:paraId="2A596A14">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2F45A9EA">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(Ika) : Supply of 110mm dia HDPE pipes and 160mm dia UPVC pipes – 17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22D01D2B">
            <w:pPr>
              <w:rPr>
                <w:rFonts w:ascii="Tahoma" w:hAnsi="Tahoma" w:cs="Tahoma"/>
                <w:color w:val="000000"/>
                <w:sz w:val="20"/>
                <w:szCs w:val="20"/>
              </w:rPr>
            </w:pPr>
            <w:r>
              <w:rPr>
                <w:rFonts w:hint="default" w:ascii="Tahoma" w:hAnsi="Tahoma" w:cs="Tahoma"/>
                <w:color w:val="000000"/>
                <w:sz w:val="20"/>
                <w:szCs w:val="20"/>
                <w:lang w:val="en-GB"/>
              </w:rPr>
              <w:t>Completed</w:t>
            </w:r>
          </w:p>
        </w:tc>
      </w:tr>
      <w:tr w14:paraId="307D8E08">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FC79BBA">
            <w:pPr>
              <w:jc w:val="center"/>
              <w:rPr>
                <w:rFonts w:ascii="Tahoma" w:hAnsi="Tahoma" w:cs="Tahoma"/>
                <w:b/>
                <w:bCs/>
                <w:color w:val="000000"/>
                <w:sz w:val="20"/>
                <w:szCs w:val="20"/>
              </w:rPr>
            </w:pPr>
            <w:r>
              <w:rPr>
                <w:rFonts w:ascii="Tahoma" w:hAnsi="Tahoma" w:cs="Tahoma"/>
                <w:b/>
                <w:bCs/>
                <w:color w:val="000000"/>
                <w:sz w:val="20"/>
                <w:szCs w:val="20"/>
              </w:rPr>
              <w:t>5</w:t>
            </w:r>
          </w:p>
        </w:tc>
        <w:tc>
          <w:tcPr>
            <w:tcW w:w="1427" w:type="dxa"/>
            <w:vMerge w:val="continue"/>
            <w:tcBorders>
              <w:top w:val="nil"/>
              <w:left w:val="single" w:color="000000" w:sz="12" w:space="0"/>
              <w:bottom w:val="single" w:color="000000" w:sz="12" w:space="0"/>
              <w:right w:val="single" w:color="000000" w:sz="12" w:space="0"/>
            </w:tcBorders>
            <w:vAlign w:val="center"/>
          </w:tcPr>
          <w:p w14:paraId="6C642897">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3A1529C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 Scrapping and flooring of Marymount walk way, replastering and painting – 19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769871A8">
            <w:pPr>
              <w:rPr>
                <w:rFonts w:ascii="Tahoma" w:hAnsi="Tahoma" w:cs="Tahoma"/>
                <w:color w:val="000000"/>
                <w:sz w:val="20"/>
                <w:szCs w:val="20"/>
              </w:rPr>
            </w:pPr>
            <w:r>
              <w:rPr>
                <w:rFonts w:hint="default" w:ascii="Tahoma" w:hAnsi="Tahoma" w:cs="Tahoma"/>
                <w:color w:val="000000"/>
                <w:sz w:val="20"/>
                <w:szCs w:val="20"/>
                <w:lang w:val="en-GB"/>
              </w:rPr>
              <w:t>Completed</w:t>
            </w:r>
          </w:p>
        </w:tc>
      </w:tr>
      <w:tr w14:paraId="6BCB9CF8">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6D742122">
            <w:pPr>
              <w:jc w:val="center"/>
              <w:rPr>
                <w:rFonts w:ascii="Tahoma" w:hAnsi="Tahoma" w:cs="Tahoma"/>
                <w:b/>
                <w:bCs/>
                <w:color w:val="000000"/>
                <w:sz w:val="20"/>
                <w:szCs w:val="20"/>
              </w:rPr>
            </w:pPr>
            <w:r>
              <w:rPr>
                <w:rFonts w:ascii="Tahoma" w:hAnsi="Tahoma" w:cs="Tahoma"/>
                <w:b/>
                <w:bCs/>
                <w:color w:val="000000"/>
                <w:sz w:val="20"/>
                <w:szCs w:val="20"/>
              </w:rPr>
              <w:t>6</w:t>
            </w:r>
          </w:p>
        </w:tc>
        <w:tc>
          <w:tcPr>
            <w:tcW w:w="1427" w:type="dxa"/>
            <w:vMerge w:val="continue"/>
            <w:tcBorders>
              <w:top w:val="nil"/>
              <w:left w:val="single" w:color="000000" w:sz="12" w:space="0"/>
              <w:bottom w:val="single" w:color="000000" w:sz="12" w:space="0"/>
              <w:right w:val="single" w:color="000000" w:sz="12" w:space="0"/>
            </w:tcBorders>
            <w:vAlign w:val="center"/>
          </w:tcPr>
          <w:p w14:paraId="14A0A9B9">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7C5730D8">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 Mounting of feeder pillar/ wire mesh fencing of Marymount transformer yard – 22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E9B1DEE">
            <w:pPr>
              <w:rPr>
                <w:rFonts w:ascii="Tahoma" w:hAnsi="Tahoma" w:cs="Tahoma"/>
                <w:color w:val="000000"/>
                <w:sz w:val="20"/>
                <w:szCs w:val="20"/>
              </w:rPr>
            </w:pPr>
            <w:r>
              <w:rPr>
                <w:rFonts w:hint="default" w:ascii="Tahoma" w:hAnsi="Tahoma" w:cs="Tahoma"/>
                <w:color w:val="000000"/>
                <w:sz w:val="20"/>
                <w:szCs w:val="20"/>
                <w:lang w:val="en-GB"/>
              </w:rPr>
              <w:t>Completed</w:t>
            </w:r>
          </w:p>
        </w:tc>
      </w:tr>
      <w:tr w14:paraId="5AF9ECAE">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76FB5DC2">
            <w:pPr>
              <w:jc w:val="center"/>
              <w:rPr>
                <w:rFonts w:ascii="Tahoma" w:hAnsi="Tahoma" w:cs="Tahoma"/>
                <w:b/>
                <w:bCs/>
                <w:color w:val="000000"/>
                <w:sz w:val="20"/>
                <w:szCs w:val="20"/>
              </w:rPr>
            </w:pPr>
            <w:r>
              <w:rPr>
                <w:rFonts w:ascii="Tahoma" w:hAnsi="Tahoma" w:cs="Tahoma"/>
                <w:b/>
                <w:bCs/>
                <w:color w:val="000000"/>
                <w:sz w:val="20"/>
                <w:szCs w:val="20"/>
              </w:rPr>
              <w:t>7</w:t>
            </w:r>
          </w:p>
        </w:tc>
        <w:tc>
          <w:tcPr>
            <w:tcW w:w="1427" w:type="dxa"/>
            <w:vMerge w:val="continue"/>
            <w:tcBorders>
              <w:top w:val="nil"/>
              <w:left w:val="single" w:color="000000" w:sz="12" w:space="0"/>
              <w:bottom w:val="single" w:color="000000" w:sz="12" w:space="0"/>
              <w:right w:val="single" w:color="000000" w:sz="12" w:space="0"/>
            </w:tcBorders>
            <w:vAlign w:val="center"/>
          </w:tcPr>
          <w:p w14:paraId="42CD9596">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1448DA5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(Ika): Mounting of feeder pillar/ wire mesh fencing of Ika transformer yard – 23</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716B9E8">
            <w:pPr>
              <w:rPr>
                <w:rFonts w:ascii="Tahoma" w:hAnsi="Tahoma" w:cs="Tahoma"/>
                <w:color w:val="000000"/>
                <w:sz w:val="20"/>
                <w:szCs w:val="20"/>
              </w:rPr>
            </w:pPr>
            <w:r>
              <w:rPr>
                <w:rFonts w:hint="default" w:ascii="Tahoma" w:hAnsi="Tahoma" w:cs="Tahoma"/>
                <w:color w:val="000000"/>
                <w:sz w:val="20"/>
                <w:szCs w:val="20"/>
                <w:lang w:val="en-GB"/>
              </w:rPr>
              <w:t>Completed</w:t>
            </w:r>
          </w:p>
        </w:tc>
      </w:tr>
      <w:tr w14:paraId="243B8A66">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1D22330">
            <w:pPr>
              <w:jc w:val="center"/>
              <w:rPr>
                <w:rFonts w:ascii="Tahoma" w:hAnsi="Tahoma" w:cs="Tahoma"/>
                <w:b/>
                <w:bCs/>
                <w:color w:val="000000"/>
                <w:sz w:val="20"/>
                <w:szCs w:val="20"/>
              </w:rPr>
            </w:pPr>
            <w:r>
              <w:rPr>
                <w:rFonts w:ascii="Tahoma" w:hAnsi="Tahoma" w:cs="Tahoma"/>
                <w:b/>
                <w:bCs/>
                <w:color w:val="000000"/>
                <w:sz w:val="20"/>
                <w:szCs w:val="20"/>
              </w:rPr>
              <w:t>8</w:t>
            </w:r>
          </w:p>
        </w:tc>
        <w:tc>
          <w:tcPr>
            <w:tcW w:w="1427" w:type="dxa"/>
            <w:vMerge w:val="continue"/>
            <w:tcBorders>
              <w:top w:val="nil"/>
              <w:left w:val="single" w:color="000000" w:sz="12" w:space="0"/>
              <w:bottom w:val="single" w:color="000000" w:sz="12" w:space="0"/>
              <w:right w:val="single" w:color="000000" w:sz="12" w:space="0"/>
            </w:tcBorders>
            <w:vAlign w:val="center"/>
          </w:tcPr>
          <w:p w14:paraId="7123B045">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63A408F5">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 Final completion of Painting of walkway – 24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4E3AAF1">
            <w:pPr>
              <w:rPr>
                <w:rFonts w:ascii="Tahoma" w:hAnsi="Tahoma" w:cs="Tahoma"/>
                <w:color w:val="000000"/>
                <w:sz w:val="20"/>
                <w:szCs w:val="20"/>
              </w:rPr>
            </w:pPr>
            <w:r>
              <w:rPr>
                <w:rFonts w:hint="default" w:ascii="Tahoma" w:hAnsi="Tahoma" w:cs="Tahoma"/>
                <w:color w:val="000000"/>
                <w:sz w:val="20"/>
                <w:szCs w:val="20"/>
                <w:lang w:val="en-GB"/>
              </w:rPr>
              <w:t>Completed</w:t>
            </w:r>
          </w:p>
        </w:tc>
      </w:tr>
      <w:tr w14:paraId="0651445E">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55FFF08F">
            <w:pPr>
              <w:jc w:val="center"/>
              <w:rPr>
                <w:rFonts w:ascii="Tahoma" w:hAnsi="Tahoma" w:cs="Tahoma"/>
                <w:b/>
                <w:bCs/>
                <w:color w:val="000000"/>
                <w:sz w:val="20"/>
                <w:szCs w:val="20"/>
              </w:rPr>
            </w:pPr>
            <w:r>
              <w:rPr>
                <w:rFonts w:ascii="Tahoma" w:hAnsi="Tahoma" w:cs="Tahoma"/>
                <w:b/>
                <w:bCs/>
                <w:color w:val="000000"/>
                <w:sz w:val="20"/>
                <w:szCs w:val="20"/>
              </w:rPr>
              <w:t>9</w:t>
            </w:r>
          </w:p>
        </w:tc>
        <w:tc>
          <w:tcPr>
            <w:tcW w:w="1427" w:type="dxa"/>
            <w:vMerge w:val="continue"/>
            <w:tcBorders>
              <w:top w:val="nil"/>
              <w:left w:val="single" w:color="000000" w:sz="12" w:space="0"/>
              <w:bottom w:val="single" w:color="000000" w:sz="12" w:space="0"/>
              <w:right w:val="single" w:color="000000" w:sz="12" w:space="0"/>
            </w:tcBorders>
            <w:vAlign w:val="center"/>
          </w:tcPr>
          <w:p w14:paraId="5A2F04D1">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063B3A6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(Marymount):Completion of treatment plant store building – 25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1059876B">
            <w:pPr>
              <w:rPr>
                <w:rFonts w:ascii="Tahoma" w:hAnsi="Tahoma" w:cs="Tahoma"/>
                <w:color w:val="000000"/>
                <w:sz w:val="20"/>
                <w:szCs w:val="20"/>
              </w:rPr>
            </w:pPr>
            <w:r>
              <w:rPr>
                <w:rFonts w:hint="default" w:ascii="Tahoma" w:hAnsi="Tahoma" w:cs="Tahoma"/>
                <w:color w:val="000000"/>
                <w:sz w:val="20"/>
                <w:szCs w:val="20"/>
                <w:lang w:val="en-GB"/>
              </w:rPr>
              <w:t>Completed</w:t>
            </w:r>
          </w:p>
        </w:tc>
      </w:tr>
      <w:tr w14:paraId="6FA92788">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909E4ED">
            <w:pPr>
              <w:jc w:val="center"/>
              <w:rPr>
                <w:rFonts w:ascii="Tahoma" w:hAnsi="Tahoma" w:cs="Tahoma"/>
                <w:b/>
                <w:bCs/>
                <w:color w:val="000000"/>
                <w:sz w:val="20"/>
                <w:szCs w:val="20"/>
              </w:rPr>
            </w:pPr>
            <w:r>
              <w:rPr>
                <w:rFonts w:ascii="Tahoma" w:hAnsi="Tahoma" w:cs="Tahoma"/>
                <w:b/>
                <w:bCs/>
                <w:color w:val="000000"/>
                <w:sz w:val="20"/>
                <w:szCs w:val="20"/>
              </w:rPr>
              <w:t>10</w:t>
            </w:r>
          </w:p>
        </w:tc>
        <w:tc>
          <w:tcPr>
            <w:tcW w:w="1427" w:type="dxa"/>
            <w:vMerge w:val="continue"/>
            <w:tcBorders>
              <w:top w:val="nil"/>
              <w:left w:val="single" w:color="000000" w:sz="12" w:space="0"/>
              <w:bottom w:val="single" w:color="000000" w:sz="12" w:space="0"/>
              <w:right w:val="single" w:color="000000" w:sz="12" w:space="0"/>
            </w:tcBorders>
            <w:vAlign w:val="center"/>
          </w:tcPr>
          <w:p w14:paraId="7967960D">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54128765">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(Marymount):Excavation of Marymount premises to remove all the AC Pipes -25</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5171EF94">
            <w:pPr>
              <w:rPr>
                <w:rFonts w:ascii="Tahoma" w:hAnsi="Tahoma" w:cs="Tahoma"/>
                <w:color w:val="000000"/>
                <w:sz w:val="20"/>
                <w:szCs w:val="20"/>
              </w:rPr>
            </w:pPr>
            <w:r>
              <w:rPr>
                <w:rFonts w:hint="default" w:ascii="Tahoma" w:hAnsi="Tahoma" w:cs="Tahoma"/>
                <w:color w:val="000000"/>
                <w:sz w:val="20"/>
                <w:szCs w:val="20"/>
                <w:lang w:val="en-GB"/>
              </w:rPr>
              <w:t>Completed</w:t>
            </w:r>
          </w:p>
        </w:tc>
      </w:tr>
      <w:tr w14:paraId="4050C8F9">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6B147B2">
            <w:pPr>
              <w:jc w:val="center"/>
              <w:rPr>
                <w:rFonts w:ascii="Tahoma" w:hAnsi="Tahoma" w:cs="Tahoma"/>
                <w:b/>
                <w:bCs/>
                <w:color w:val="000000"/>
                <w:sz w:val="20"/>
                <w:szCs w:val="20"/>
              </w:rPr>
            </w:pPr>
            <w:r>
              <w:rPr>
                <w:rFonts w:ascii="Tahoma" w:hAnsi="Tahoma" w:cs="Tahoma"/>
                <w:b/>
                <w:bCs/>
                <w:color w:val="000000"/>
                <w:sz w:val="20"/>
                <w:szCs w:val="20"/>
              </w:rPr>
              <w:t>11</w:t>
            </w:r>
          </w:p>
        </w:tc>
        <w:tc>
          <w:tcPr>
            <w:tcW w:w="1427" w:type="dxa"/>
            <w:vMerge w:val="continue"/>
            <w:tcBorders>
              <w:top w:val="nil"/>
              <w:left w:val="single" w:color="000000" w:sz="12" w:space="0"/>
              <w:bottom w:val="single" w:color="000000" w:sz="12" w:space="0"/>
              <w:right w:val="single" w:color="000000" w:sz="12" w:space="0"/>
            </w:tcBorders>
            <w:vAlign w:val="center"/>
          </w:tcPr>
          <w:p w14:paraId="0CA53C14">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47B7711E">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 Laying of pipe at Marymount premises cutting off all the AC Pipes – 26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3712CC2F">
            <w:pPr>
              <w:rPr>
                <w:rFonts w:ascii="Tahoma" w:hAnsi="Tahoma" w:cs="Tahoma"/>
                <w:color w:val="000000"/>
                <w:sz w:val="20"/>
                <w:szCs w:val="20"/>
              </w:rPr>
            </w:pPr>
            <w:r>
              <w:rPr>
                <w:rFonts w:hint="default" w:ascii="Tahoma" w:hAnsi="Tahoma" w:cs="Tahoma"/>
                <w:color w:val="000000"/>
                <w:sz w:val="20"/>
                <w:szCs w:val="20"/>
                <w:lang w:val="en-GB"/>
              </w:rPr>
              <w:t>Completed</w:t>
            </w:r>
          </w:p>
        </w:tc>
      </w:tr>
      <w:tr w14:paraId="64095B7B">
        <w:tblPrEx>
          <w:tblCellMar>
            <w:top w:w="0" w:type="dxa"/>
            <w:left w:w="108" w:type="dxa"/>
            <w:bottom w:w="0" w:type="dxa"/>
            <w:right w:w="108" w:type="dxa"/>
          </w:tblCellMar>
        </w:tblPrEx>
        <w:trPr>
          <w:gridAfter w:val="2"/>
          <w:wAfter w:w="3080" w:type="dxa"/>
          <w:trHeight w:val="79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B5090F1">
            <w:pPr>
              <w:jc w:val="center"/>
              <w:rPr>
                <w:rFonts w:ascii="Tahoma" w:hAnsi="Tahoma" w:cs="Tahoma"/>
                <w:b/>
                <w:bCs/>
                <w:color w:val="000000"/>
                <w:sz w:val="20"/>
                <w:szCs w:val="20"/>
              </w:rPr>
            </w:pPr>
            <w:r>
              <w:rPr>
                <w:rFonts w:ascii="Tahoma" w:hAnsi="Tahoma" w:cs="Tahoma"/>
                <w:b/>
                <w:bCs/>
                <w:color w:val="000000"/>
                <w:sz w:val="20"/>
                <w:szCs w:val="20"/>
              </w:rPr>
              <w:t>12</w:t>
            </w:r>
          </w:p>
        </w:tc>
        <w:tc>
          <w:tcPr>
            <w:tcW w:w="1427" w:type="dxa"/>
            <w:vMerge w:val="continue"/>
            <w:tcBorders>
              <w:top w:val="nil"/>
              <w:left w:val="single" w:color="000000" w:sz="12" w:space="0"/>
              <w:bottom w:val="single" w:color="000000" w:sz="12" w:space="0"/>
              <w:right w:val="single" w:color="000000" w:sz="12" w:space="0"/>
            </w:tcBorders>
            <w:vAlign w:val="center"/>
          </w:tcPr>
          <w:p w14:paraId="74E4B15B">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1B7F47D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(Marymount): Laying of HDPE pipes – 28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E388958">
            <w:pPr>
              <w:rPr>
                <w:rFonts w:ascii="Tahoma" w:hAnsi="Tahoma" w:cs="Tahoma"/>
                <w:color w:val="000000"/>
                <w:sz w:val="20"/>
                <w:szCs w:val="20"/>
              </w:rPr>
            </w:pPr>
            <w:r>
              <w:rPr>
                <w:rFonts w:hint="default" w:ascii="Tahoma" w:hAnsi="Tahoma" w:cs="Tahoma"/>
                <w:color w:val="000000"/>
                <w:sz w:val="20"/>
                <w:szCs w:val="20"/>
                <w:lang w:val="en-GB"/>
              </w:rPr>
              <w:t>Completed</w:t>
            </w:r>
          </w:p>
        </w:tc>
      </w:tr>
      <w:tr w14:paraId="4C767D3F">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29CA52E">
            <w:pPr>
              <w:jc w:val="center"/>
              <w:rPr>
                <w:rFonts w:ascii="Tahoma" w:hAnsi="Tahoma" w:cs="Tahoma"/>
                <w:b/>
                <w:bCs/>
                <w:color w:val="000000"/>
                <w:sz w:val="20"/>
                <w:szCs w:val="20"/>
              </w:rPr>
            </w:pPr>
            <w:r>
              <w:rPr>
                <w:rFonts w:ascii="Tahoma" w:hAnsi="Tahoma" w:cs="Tahoma"/>
                <w:b/>
                <w:bCs/>
                <w:color w:val="000000"/>
                <w:sz w:val="20"/>
                <w:szCs w:val="20"/>
              </w:rPr>
              <w:t>13</w:t>
            </w:r>
          </w:p>
        </w:tc>
        <w:tc>
          <w:tcPr>
            <w:tcW w:w="1427" w:type="dxa"/>
            <w:vMerge w:val="continue"/>
            <w:tcBorders>
              <w:top w:val="nil"/>
              <w:left w:val="single" w:color="000000" w:sz="12" w:space="0"/>
              <w:bottom w:val="single" w:color="000000" w:sz="12" w:space="0"/>
              <w:right w:val="single" w:color="000000" w:sz="12" w:space="0"/>
            </w:tcBorders>
            <w:vAlign w:val="center"/>
          </w:tcPr>
          <w:p w14:paraId="54331918">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5FA662C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Boji-Boji Metropolis (Ika): Laying of 8 inches pipes at Ika premises to remove the AC 12, 10, and 8 inches pipes – 28</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4D11ECB1">
            <w:pPr>
              <w:rPr>
                <w:rFonts w:ascii="Tahoma" w:hAnsi="Tahoma" w:cs="Tahoma"/>
                <w:color w:val="000000"/>
                <w:sz w:val="20"/>
                <w:szCs w:val="20"/>
              </w:rPr>
            </w:pPr>
            <w:r>
              <w:rPr>
                <w:rFonts w:hint="default" w:ascii="Tahoma" w:hAnsi="Tahoma" w:cs="Tahoma"/>
                <w:color w:val="000000"/>
                <w:sz w:val="20"/>
                <w:szCs w:val="20"/>
                <w:lang w:val="en-GB"/>
              </w:rPr>
              <w:t>Completed</w:t>
            </w:r>
          </w:p>
        </w:tc>
      </w:tr>
      <w:tr w14:paraId="19E6B36F">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7D9078FC">
            <w:pPr>
              <w:jc w:val="center"/>
              <w:rPr>
                <w:rFonts w:ascii="Tahoma" w:hAnsi="Tahoma" w:cs="Tahoma"/>
                <w:b/>
                <w:bCs/>
                <w:color w:val="000000"/>
                <w:sz w:val="20"/>
                <w:szCs w:val="20"/>
              </w:rPr>
            </w:pPr>
            <w:r>
              <w:rPr>
                <w:rFonts w:ascii="Tahoma" w:hAnsi="Tahoma" w:cs="Tahoma"/>
                <w:b/>
                <w:bCs/>
                <w:color w:val="000000"/>
                <w:sz w:val="20"/>
                <w:szCs w:val="20"/>
              </w:rPr>
              <w:t>14</w:t>
            </w:r>
          </w:p>
        </w:tc>
        <w:tc>
          <w:tcPr>
            <w:tcW w:w="1427" w:type="dxa"/>
            <w:vMerge w:val="continue"/>
            <w:tcBorders>
              <w:top w:val="nil"/>
              <w:left w:val="single" w:color="000000" w:sz="12" w:space="0"/>
              <w:bottom w:val="single" w:color="000000" w:sz="12" w:space="0"/>
              <w:right w:val="single" w:color="000000" w:sz="12" w:space="0"/>
            </w:tcBorders>
            <w:vAlign w:val="center"/>
          </w:tcPr>
          <w:p w14:paraId="41B30E11">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409C55B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Owa-Ekei : Drilling of 250mm diameter borehole commenced - 4</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28B45AA3">
            <w:pPr>
              <w:rPr>
                <w:rFonts w:ascii="Tahoma" w:hAnsi="Tahoma" w:cs="Tahoma"/>
                <w:color w:val="000000"/>
                <w:sz w:val="20"/>
                <w:szCs w:val="20"/>
              </w:rPr>
            </w:pPr>
            <w:r>
              <w:rPr>
                <w:rFonts w:hint="default" w:ascii="Tahoma" w:hAnsi="Tahoma" w:cs="Tahoma"/>
                <w:color w:val="000000"/>
                <w:sz w:val="20"/>
                <w:szCs w:val="20"/>
                <w:lang w:val="en-GB"/>
              </w:rPr>
              <w:t>Completed</w:t>
            </w:r>
          </w:p>
        </w:tc>
      </w:tr>
      <w:tr w14:paraId="5EF7665B">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4F6ADDD">
            <w:pPr>
              <w:jc w:val="center"/>
              <w:rPr>
                <w:rFonts w:ascii="Tahoma" w:hAnsi="Tahoma" w:cs="Tahoma"/>
                <w:b/>
                <w:bCs/>
                <w:color w:val="000000"/>
                <w:sz w:val="20"/>
                <w:szCs w:val="20"/>
              </w:rPr>
            </w:pPr>
            <w:r>
              <w:rPr>
                <w:rFonts w:ascii="Tahoma" w:hAnsi="Tahoma" w:cs="Tahoma"/>
                <w:b/>
                <w:bCs/>
                <w:color w:val="000000"/>
                <w:sz w:val="20"/>
                <w:szCs w:val="20"/>
              </w:rPr>
              <w:t>15</w:t>
            </w:r>
          </w:p>
        </w:tc>
        <w:tc>
          <w:tcPr>
            <w:tcW w:w="1427" w:type="dxa"/>
            <w:vMerge w:val="continue"/>
            <w:tcBorders>
              <w:top w:val="nil"/>
              <w:left w:val="single" w:color="000000" w:sz="12" w:space="0"/>
              <w:bottom w:val="single" w:color="000000" w:sz="12" w:space="0"/>
              <w:right w:val="single" w:color="000000" w:sz="12" w:space="0"/>
            </w:tcBorders>
            <w:vAlign w:val="center"/>
          </w:tcPr>
          <w:p w14:paraId="4355078E">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019D5E8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Owa-Ekei :Drilling of a 250mm diameter borehole is still in progress with soil samples of over 500 feet logged – 13</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7FD7B496">
            <w:pPr>
              <w:rPr>
                <w:rFonts w:ascii="Tahoma" w:hAnsi="Tahoma" w:cs="Tahoma"/>
                <w:color w:val="000000"/>
                <w:sz w:val="20"/>
                <w:szCs w:val="20"/>
              </w:rPr>
            </w:pPr>
            <w:r>
              <w:rPr>
                <w:rFonts w:hint="default" w:ascii="Tahoma" w:hAnsi="Tahoma" w:cs="Tahoma"/>
                <w:color w:val="000000"/>
                <w:sz w:val="20"/>
                <w:szCs w:val="20"/>
                <w:lang w:val="en-GB"/>
              </w:rPr>
              <w:t>Completed</w:t>
            </w:r>
          </w:p>
        </w:tc>
      </w:tr>
      <w:tr w14:paraId="1359DE47">
        <w:tblPrEx>
          <w:tblCellMar>
            <w:top w:w="0" w:type="dxa"/>
            <w:left w:w="108" w:type="dxa"/>
            <w:bottom w:w="0" w:type="dxa"/>
            <w:right w:w="108" w:type="dxa"/>
          </w:tblCellMar>
        </w:tblPrEx>
        <w:trPr>
          <w:gridAfter w:val="2"/>
          <w:wAfter w:w="3080" w:type="dxa"/>
          <w:trHeight w:val="79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6F042139">
            <w:pPr>
              <w:jc w:val="center"/>
              <w:rPr>
                <w:rFonts w:ascii="Tahoma" w:hAnsi="Tahoma" w:cs="Tahoma"/>
                <w:b/>
                <w:bCs/>
                <w:color w:val="000000"/>
                <w:sz w:val="20"/>
                <w:szCs w:val="20"/>
              </w:rPr>
            </w:pPr>
            <w:r>
              <w:rPr>
                <w:rFonts w:ascii="Tahoma" w:hAnsi="Tahoma" w:cs="Tahoma"/>
                <w:b/>
                <w:bCs/>
                <w:color w:val="000000"/>
                <w:sz w:val="20"/>
                <w:szCs w:val="20"/>
              </w:rPr>
              <w:t>16</w:t>
            </w:r>
          </w:p>
        </w:tc>
        <w:tc>
          <w:tcPr>
            <w:tcW w:w="1427" w:type="dxa"/>
            <w:vMerge w:val="continue"/>
            <w:tcBorders>
              <w:top w:val="nil"/>
              <w:left w:val="single" w:color="000000" w:sz="12" w:space="0"/>
              <w:bottom w:val="single" w:color="000000" w:sz="12" w:space="0"/>
              <w:right w:val="single" w:color="000000" w:sz="12" w:space="0"/>
            </w:tcBorders>
            <w:vAlign w:val="center"/>
          </w:tcPr>
          <w:p w14:paraId="32F477DA">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20850F2F">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Owa-Ekei : Successfully cased the newly drilled 240mm diameter borehole – 20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297CF5A6">
            <w:pPr>
              <w:rPr>
                <w:rFonts w:ascii="Tahoma" w:hAnsi="Tahoma" w:cs="Tahoma"/>
                <w:color w:val="000000"/>
                <w:sz w:val="20"/>
                <w:szCs w:val="20"/>
              </w:rPr>
            </w:pPr>
            <w:r>
              <w:rPr>
                <w:rFonts w:hint="default" w:ascii="Tahoma" w:hAnsi="Tahoma" w:cs="Tahoma"/>
                <w:color w:val="000000"/>
                <w:sz w:val="20"/>
                <w:szCs w:val="20"/>
                <w:lang w:val="en-GB"/>
              </w:rPr>
              <w:t>Completed</w:t>
            </w:r>
          </w:p>
        </w:tc>
      </w:tr>
      <w:tr w14:paraId="68B70549">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612B850E">
            <w:pPr>
              <w:jc w:val="center"/>
              <w:rPr>
                <w:rFonts w:ascii="Tahoma" w:hAnsi="Tahoma" w:cs="Tahoma"/>
                <w:b/>
                <w:bCs/>
                <w:color w:val="000000"/>
                <w:sz w:val="20"/>
                <w:szCs w:val="20"/>
              </w:rPr>
            </w:pPr>
            <w:r>
              <w:rPr>
                <w:rFonts w:ascii="Tahoma" w:hAnsi="Tahoma" w:cs="Tahoma"/>
                <w:b/>
                <w:bCs/>
                <w:color w:val="000000"/>
                <w:sz w:val="20"/>
                <w:szCs w:val="20"/>
              </w:rPr>
              <w:t>17</w:t>
            </w:r>
          </w:p>
        </w:tc>
        <w:tc>
          <w:tcPr>
            <w:tcW w:w="1427" w:type="dxa"/>
            <w:vMerge w:val="continue"/>
            <w:tcBorders>
              <w:top w:val="nil"/>
              <w:left w:val="single" w:color="000000" w:sz="12" w:space="0"/>
              <w:bottom w:val="single" w:color="000000" w:sz="12" w:space="0"/>
              <w:right w:val="single" w:color="000000" w:sz="12" w:space="0"/>
            </w:tcBorders>
            <w:vAlign w:val="center"/>
          </w:tcPr>
          <w:p w14:paraId="59677886">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45EE7F5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Owa-Ekei : Gravel packed and casted with concrete the well head of the newly drilled 250mm diameter borehole – 27</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0738233B">
            <w:pPr>
              <w:rPr>
                <w:rFonts w:ascii="Tahoma" w:hAnsi="Tahoma" w:cs="Tahoma"/>
                <w:color w:val="000000"/>
                <w:sz w:val="20"/>
                <w:szCs w:val="20"/>
              </w:rPr>
            </w:pPr>
            <w:r>
              <w:rPr>
                <w:rFonts w:hint="default" w:ascii="Tahoma" w:hAnsi="Tahoma" w:cs="Tahoma"/>
                <w:color w:val="000000"/>
                <w:sz w:val="20"/>
                <w:szCs w:val="20"/>
                <w:lang w:val="en-GB"/>
              </w:rPr>
              <w:t>Completed</w:t>
            </w:r>
          </w:p>
        </w:tc>
      </w:tr>
      <w:tr w14:paraId="26304144">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1A3ABE7A">
            <w:pPr>
              <w:jc w:val="center"/>
              <w:rPr>
                <w:rFonts w:ascii="Tahoma" w:hAnsi="Tahoma" w:cs="Tahoma"/>
                <w:b/>
                <w:bCs/>
                <w:color w:val="000000"/>
                <w:sz w:val="20"/>
                <w:szCs w:val="20"/>
              </w:rPr>
            </w:pPr>
            <w:r>
              <w:rPr>
                <w:rFonts w:ascii="Tahoma" w:hAnsi="Tahoma" w:cs="Tahoma"/>
                <w:b/>
                <w:bCs/>
                <w:color w:val="000000"/>
                <w:sz w:val="20"/>
                <w:szCs w:val="20"/>
              </w:rPr>
              <w:t>18</w:t>
            </w:r>
          </w:p>
        </w:tc>
        <w:tc>
          <w:tcPr>
            <w:tcW w:w="1427" w:type="dxa"/>
            <w:vMerge w:val="continue"/>
            <w:tcBorders>
              <w:top w:val="nil"/>
              <w:left w:val="single" w:color="000000" w:sz="12" w:space="0"/>
              <w:bottom w:val="single" w:color="000000" w:sz="12" w:space="0"/>
              <w:right w:val="single" w:color="000000" w:sz="12" w:space="0"/>
            </w:tcBorders>
            <w:vAlign w:val="center"/>
          </w:tcPr>
          <w:p w14:paraId="2871BC8F">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3820339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 A new gate brought and installed according to BEME – 22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July, 2024 </w:t>
            </w:r>
          </w:p>
        </w:tc>
        <w:tc>
          <w:tcPr>
            <w:tcW w:w="1540" w:type="dxa"/>
            <w:tcBorders>
              <w:top w:val="nil"/>
              <w:left w:val="nil"/>
              <w:bottom w:val="single" w:color="000000" w:sz="12" w:space="0"/>
              <w:right w:val="single" w:color="000000" w:sz="12" w:space="0"/>
            </w:tcBorders>
            <w:shd w:val="clear" w:color="auto" w:fill="auto"/>
            <w:vAlign w:val="center"/>
          </w:tcPr>
          <w:p w14:paraId="4E9F8250">
            <w:pPr>
              <w:rPr>
                <w:rFonts w:ascii="Tahoma" w:hAnsi="Tahoma" w:cs="Tahoma"/>
                <w:color w:val="000000"/>
                <w:sz w:val="20"/>
                <w:szCs w:val="20"/>
              </w:rPr>
            </w:pPr>
            <w:r>
              <w:rPr>
                <w:rFonts w:hint="default" w:ascii="Tahoma" w:hAnsi="Tahoma" w:cs="Tahoma"/>
                <w:color w:val="000000"/>
                <w:sz w:val="20"/>
                <w:szCs w:val="20"/>
                <w:lang w:val="en-GB"/>
              </w:rPr>
              <w:t>Completed</w:t>
            </w:r>
          </w:p>
        </w:tc>
      </w:tr>
      <w:tr w14:paraId="6AF494B5">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193B8859">
            <w:pPr>
              <w:jc w:val="center"/>
              <w:rPr>
                <w:rFonts w:ascii="Tahoma" w:hAnsi="Tahoma" w:cs="Tahoma"/>
                <w:b/>
                <w:bCs/>
                <w:color w:val="000000"/>
                <w:sz w:val="20"/>
                <w:szCs w:val="20"/>
              </w:rPr>
            </w:pPr>
            <w:r>
              <w:rPr>
                <w:rFonts w:ascii="Tahoma" w:hAnsi="Tahoma" w:cs="Tahoma"/>
                <w:b/>
                <w:bCs/>
                <w:color w:val="000000"/>
                <w:sz w:val="20"/>
                <w:szCs w:val="20"/>
              </w:rPr>
              <w:t>19</w:t>
            </w:r>
          </w:p>
        </w:tc>
        <w:tc>
          <w:tcPr>
            <w:tcW w:w="1427" w:type="dxa"/>
            <w:vMerge w:val="continue"/>
            <w:tcBorders>
              <w:top w:val="nil"/>
              <w:left w:val="single" w:color="000000" w:sz="12" w:space="0"/>
              <w:bottom w:val="single" w:color="000000" w:sz="12" w:space="0"/>
              <w:right w:val="single" w:color="000000" w:sz="12" w:space="0"/>
            </w:tcBorders>
            <w:vAlign w:val="center"/>
          </w:tcPr>
          <w:p w14:paraId="5541C409">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774FD58B">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110mm HDPE and 160mm UPVC Pipe were brought to site for use according to the BEME – 26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23E05890">
            <w:pPr>
              <w:rPr>
                <w:rFonts w:ascii="Tahoma" w:hAnsi="Tahoma" w:cs="Tahoma"/>
                <w:color w:val="000000"/>
                <w:sz w:val="20"/>
                <w:szCs w:val="20"/>
              </w:rPr>
            </w:pPr>
            <w:r>
              <w:rPr>
                <w:rFonts w:hint="default" w:ascii="Tahoma" w:hAnsi="Tahoma" w:cs="Tahoma"/>
                <w:color w:val="000000"/>
                <w:sz w:val="20"/>
                <w:szCs w:val="20"/>
                <w:lang w:val="en-GB"/>
              </w:rPr>
              <w:t>Completed</w:t>
            </w:r>
          </w:p>
        </w:tc>
      </w:tr>
      <w:tr w14:paraId="25F209B2">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1E5BA1D">
            <w:pPr>
              <w:jc w:val="center"/>
              <w:rPr>
                <w:rFonts w:ascii="Tahoma" w:hAnsi="Tahoma" w:cs="Tahoma"/>
                <w:b/>
                <w:bCs/>
                <w:color w:val="000000"/>
                <w:sz w:val="20"/>
                <w:szCs w:val="20"/>
              </w:rPr>
            </w:pPr>
            <w:r>
              <w:rPr>
                <w:rFonts w:ascii="Tahoma" w:hAnsi="Tahoma" w:cs="Tahoma"/>
                <w:b/>
                <w:bCs/>
                <w:color w:val="000000"/>
                <w:sz w:val="20"/>
                <w:szCs w:val="20"/>
              </w:rPr>
              <w:t>20</w:t>
            </w:r>
          </w:p>
        </w:tc>
        <w:tc>
          <w:tcPr>
            <w:tcW w:w="1427" w:type="dxa"/>
            <w:vMerge w:val="continue"/>
            <w:tcBorders>
              <w:top w:val="nil"/>
              <w:left w:val="single" w:color="000000" w:sz="12" w:space="0"/>
              <w:bottom w:val="single" w:color="000000" w:sz="12" w:space="0"/>
              <w:right w:val="single" w:color="000000" w:sz="12" w:space="0"/>
            </w:tcBorders>
            <w:vAlign w:val="center"/>
          </w:tcPr>
          <w:p w14:paraId="3D7A5E1A">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27C3274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Emulsion and oil paints were brought to site – 26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6393C260">
            <w:pPr>
              <w:rPr>
                <w:rFonts w:ascii="Tahoma" w:hAnsi="Tahoma" w:cs="Tahoma"/>
                <w:color w:val="000000"/>
                <w:sz w:val="20"/>
                <w:szCs w:val="20"/>
              </w:rPr>
            </w:pPr>
            <w:r>
              <w:rPr>
                <w:rFonts w:hint="default" w:ascii="Tahoma" w:hAnsi="Tahoma" w:cs="Tahoma"/>
                <w:color w:val="000000"/>
                <w:sz w:val="20"/>
                <w:szCs w:val="20"/>
                <w:lang w:val="en-GB"/>
              </w:rPr>
              <w:t>Completed</w:t>
            </w:r>
          </w:p>
        </w:tc>
      </w:tr>
      <w:tr w14:paraId="74B29F07">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10F72CAA">
            <w:pPr>
              <w:jc w:val="center"/>
              <w:rPr>
                <w:rFonts w:ascii="Tahoma" w:hAnsi="Tahoma" w:cs="Tahoma"/>
                <w:b/>
                <w:bCs/>
                <w:color w:val="000000"/>
                <w:sz w:val="20"/>
                <w:szCs w:val="20"/>
              </w:rPr>
            </w:pPr>
            <w:r>
              <w:rPr>
                <w:rFonts w:ascii="Tahoma" w:hAnsi="Tahoma" w:cs="Tahoma"/>
                <w:b/>
                <w:bCs/>
                <w:color w:val="000000"/>
                <w:sz w:val="20"/>
                <w:szCs w:val="20"/>
              </w:rPr>
              <w:t>21</w:t>
            </w:r>
          </w:p>
        </w:tc>
        <w:tc>
          <w:tcPr>
            <w:tcW w:w="1427" w:type="dxa"/>
            <w:vMerge w:val="continue"/>
            <w:tcBorders>
              <w:top w:val="nil"/>
              <w:left w:val="single" w:color="000000" w:sz="12" w:space="0"/>
              <w:bottom w:val="single" w:color="000000" w:sz="12" w:space="0"/>
              <w:right w:val="single" w:color="000000" w:sz="12" w:space="0"/>
            </w:tcBorders>
            <w:vAlign w:val="center"/>
          </w:tcPr>
          <w:p w14:paraId="40D52052">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23BB2AF7">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Painting of the premises commenced – 29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335BC829">
            <w:pPr>
              <w:rPr>
                <w:rFonts w:ascii="Tahoma" w:hAnsi="Tahoma" w:cs="Tahoma"/>
                <w:color w:val="000000"/>
                <w:sz w:val="20"/>
                <w:szCs w:val="20"/>
              </w:rPr>
            </w:pPr>
            <w:r>
              <w:rPr>
                <w:rFonts w:hint="default" w:ascii="Tahoma" w:hAnsi="Tahoma" w:cs="Tahoma"/>
                <w:color w:val="000000"/>
                <w:sz w:val="20"/>
                <w:szCs w:val="20"/>
                <w:lang w:val="en-GB"/>
              </w:rPr>
              <w:t>Completed</w:t>
            </w:r>
          </w:p>
        </w:tc>
      </w:tr>
      <w:tr w14:paraId="024A4ED6">
        <w:tblPrEx>
          <w:tblCellMar>
            <w:top w:w="0" w:type="dxa"/>
            <w:left w:w="108" w:type="dxa"/>
            <w:bottom w:w="0" w:type="dxa"/>
            <w:right w:w="108" w:type="dxa"/>
          </w:tblCellMar>
        </w:tblPrEx>
        <w:trPr>
          <w:gridAfter w:val="2"/>
          <w:wAfter w:w="3080" w:type="dxa"/>
          <w:trHeight w:val="54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57923ED0">
            <w:pPr>
              <w:jc w:val="center"/>
              <w:rPr>
                <w:rFonts w:ascii="Tahoma" w:hAnsi="Tahoma" w:cs="Tahoma"/>
                <w:b/>
                <w:bCs/>
                <w:color w:val="000000"/>
                <w:sz w:val="20"/>
                <w:szCs w:val="20"/>
              </w:rPr>
            </w:pPr>
            <w:r>
              <w:rPr>
                <w:rFonts w:ascii="Tahoma" w:hAnsi="Tahoma" w:cs="Tahoma"/>
                <w:b/>
                <w:bCs/>
                <w:color w:val="000000"/>
                <w:sz w:val="20"/>
                <w:szCs w:val="20"/>
              </w:rPr>
              <w:t>22</w:t>
            </w:r>
          </w:p>
        </w:tc>
        <w:tc>
          <w:tcPr>
            <w:tcW w:w="1427" w:type="dxa"/>
            <w:vMerge w:val="continue"/>
            <w:tcBorders>
              <w:top w:val="nil"/>
              <w:left w:val="single" w:color="000000" w:sz="12" w:space="0"/>
              <w:bottom w:val="single" w:color="000000" w:sz="12" w:space="0"/>
              <w:right w:val="single" w:color="000000" w:sz="12" w:space="0"/>
            </w:tcBorders>
            <w:vAlign w:val="center"/>
          </w:tcPr>
          <w:p w14:paraId="7B41C30E">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747DA126">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Excavation and laying of pipes commenced – 29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July, 2024</w:t>
            </w:r>
          </w:p>
        </w:tc>
        <w:tc>
          <w:tcPr>
            <w:tcW w:w="1540" w:type="dxa"/>
            <w:tcBorders>
              <w:top w:val="nil"/>
              <w:left w:val="nil"/>
              <w:bottom w:val="single" w:color="000000" w:sz="12" w:space="0"/>
              <w:right w:val="single" w:color="000000" w:sz="12" w:space="0"/>
            </w:tcBorders>
            <w:shd w:val="clear" w:color="auto" w:fill="auto"/>
            <w:vAlign w:val="center"/>
          </w:tcPr>
          <w:p w14:paraId="16E1E82A">
            <w:pPr>
              <w:rPr>
                <w:rFonts w:ascii="Tahoma" w:hAnsi="Tahoma" w:cs="Tahoma"/>
                <w:color w:val="000000"/>
                <w:sz w:val="20"/>
                <w:szCs w:val="20"/>
              </w:rPr>
            </w:pPr>
            <w:r>
              <w:rPr>
                <w:rFonts w:hint="default" w:ascii="Tahoma" w:hAnsi="Tahoma" w:cs="Tahoma"/>
                <w:color w:val="000000"/>
                <w:sz w:val="20"/>
                <w:szCs w:val="20"/>
                <w:lang w:val="en-GB"/>
              </w:rPr>
              <w:t>Completed</w:t>
            </w:r>
          </w:p>
        </w:tc>
      </w:tr>
      <w:tr w14:paraId="4AA95A07">
        <w:tblPrEx>
          <w:tblCellMar>
            <w:top w:w="0" w:type="dxa"/>
            <w:left w:w="108" w:type="dxa"/>
            <w:bottom w:w="0" w:type="dxa"/>
            <w:right w:w="108" w:type="dxa"/>
          </w:tblCellMar>
        </w:tblPrEx>
        <w:trPr>
          <w:gridAfter w:val="2"/>
          <w:wAfter w:w="3080" w:type="dxa"/>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F2759C0">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23</w:t>
            </w:r>
          </w:p>
        </w:tc>
        <w:tc>
          <w:tcPr>
            <w:tcW w:w="1427" w:type="dxa"/>
            <w:vMerge w:val="restart"/>
            <w:tcBorders>
              <w:top w:val="nil"/>
              <w:left w:val="single" w:color="000000" w:sz="12" w:space="0"/>
              <w:bottom w:val="single" w:color="000000" w:sz="12" w:space="0"/>
              <w:right w:val="single" w:color="000000" w:sz="12" w:space="0"/>
            </w:tcBorders>
            <w:shd w:val="clear" w:color="auto" w:fill="auto"/>
            <w:vAlign w:val="center"/>
          </w:tcPr>
          <w:p w14:paraId="33F6AB52">
            <w:pPr>
              <w:jc w:val="center"/>
              <w:rPr>
                <w:rFonts w:ascii="Tahoma" w:hAnsi="Tahoma" w:cs="Tahoma"/>
                <w:b/>
                <w:bCs/>
                <w:color w:val="000000"/>
                <w:sz w:val="20"/>
                <w:szCs w:val="20"/>
              </w:rPr>
            </w:pPr>
            <w:r>
              <w:rPr>
                <w:rFonts w:ascii="Tahoma" w:hAnsi="Tahoma" w:cs="Tahoma"/>
                <w:b/>
                <w:bCs/>
                <w:color w:val="000000"/>
                <w:sz w:val="20"/>
                <w:szCs w:val="20"/>
                <w:lang w:val="en-GB"/>
              </w:rPr>
              <w:t>AUGUST</w:t>
            </w:r>
          </w:p>
        </w:tc>
        <w:tc>
          <w:tcPr>
            <w:tcW w:w="7083" w:type="dxa"/>
            <w:tcBorders>
              <w:top w:val="nil"/>
              <w:left w:val="nil"/>
              <w:bottom w:val="single" w:color="000000" w:sz="12" w:space="0"/>
              <w:right w:val="single" w:color="000000" w:sz="12" w:space="0"/>
            </w:tcBorders>
            <w:shd w:val="clear"/>
            <w:vAlign w:val="center"/>
          </w:tcPr>
          <w:p w14:paraId="483B6860">
            <w:pPr>
              <w:spacing w:after="0" w:line="240" w:lineRule="auto"/>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Ika: Laying of HDPE Pipe continues – 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August, 2024</w:t>
            </w:r>
          </w:p>
        </w:tc>
        <w:tc>
          <w:tcPr>
            <w:tcW w:w="1540" w:type="dxa"/>
            <w:tcBorders>
              <w:top w:val="nil"/>
              <w:left w:val="nil"/>
              <w:bottom w:val="single" w:color="000000" w:sz="12" w:space="0"/>
              <w:right w:val="single" w:color="000000" w:sz="12" w:space="0"/>
            </w:tcBorders>
            <w:shd w:val="clear" w:color="auto" w:fill="auto"/>
            <w:vAlign w:val="center"/>
          </w:tcPr>
          <w:p w14:paraId="0A9AA54A">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4BE5C8F8">
        <w:tblPrEx>
          <w:tblCellMar>
            <w:top w:w="0" w:type="dxa"/>
            <w:left w:w="108" w:type="dxa"/>
            <w:bottom w:w="0" w:type="dxa"/>
            <w:right w:w="108" w:type="dxa"/>
          </w:tblCellMar>
        </w:tblPrEx>
        <w:trPr>
          <w:gridAfter w:val="2"/>
          <w:wAfter w:w="3080" w:type="dxa"/>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3FF764BA">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24</w:t>
            </w:r>
          </w:p>
        </w:tc>
        <w:tc>
          <w:tcPr>
            <w:tcW w:w="1427" w:type="dxa"/>
            <w:vMerge w:val="continue"/>
            <w:tcBorders>
              <w:top w:val="nil"/>
              <w:left w:val="single" w:color="000000" w:sz="12" w:space="0"/>
              <w:bottom w:val="single" w:color="000000" w:sz="12" w:space="0"/>
              <w:right w:val="single" w:color="000000" w:sz="12" w:space="0"/>
            </w:tcBorders>
            <w:vAlign w:val="center"/>
          </w:tcPr>
          <w:p w14:paraId="199518B4">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vAlign w:val="center"/>
          </w:tcPr>
          <w:p w14:paraId="4D809F68">
            <w:pPr>
              <w:spacing w:after="0" w:line="240" w:lineRule="auto"/>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Kwale : Pipeline laying commenced, 6’’ UPVC is currently been laid from the headworks through Afia Eze road down to Umusadege road / Ashaka road. 4’’HDPE is been laid through Afia Eze road down to church of God Mission road, Evie Afemare street, Emma Opia Avenue, Njoku lane, part of Girl school road and linking of healed 4’’ UPVC existing pipeline to the new 6’’UPVC with sluice valves – 6</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August, 2024</w:t>
            </w:r>
          </w:p>
        </w:tc>
        <w:tc>
          <w:tcPr>
            <w:tcW w:w="1540" w:type="dxa"/>
            <w:tcBorders>
              <w:top w:val="nil"/>
              <w:left w:val="nil"/>
              <w:bottom w:val="single" w:color="000000" w:sz="12" w:space="0"/>
              <w:right w:val="single" w:color="000000" w:sz="12" w:space="0"/>
            </w:tcBorders>
            <w:shd w:val="clear" w:color="auto" w:fill="auto"/>
            <w:vAlign w:val="center"/>
          </w:tcPr>
          <w:p w14:paraId="226C70AE">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2C746D51">
        <w:tblPrEx>
          <w:tblCellMar>
            <w:top w:w="0" w:type="dxa"/>
            <w:left w:w="108" w:type="dxa"/>
            <w:bottom w:w="0" w:type="dxa"/>
            <w:right w:w="108" w:type="dxa"/>
          </w:tblCellMar>
        </w:tblPrEx>
        <w:trPr>
          <w:gridAfter w:val="2"/>
          <w:wAfter w:w="3080" w:type="dxa"/>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757F9DB4">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25</w:t>
            </w:r>
          </w:p>
        </w:tc>
        <w:tc>
          <w:tcPr>
            <w:tcW w:w="1427" w:type="dxa"/>
            <w:vMerge w:val="continue"/>
            <w:tcBorders>
              <w:top w:val="nil"/>
              <w:left w:val="single" w:color="000000" w:sz="12" w:space="0"/>
              <w:bottom w:val="single" w:color="000000" w:sz="12" w:space="0"/>
              <w:right w:val="single" w:color="000000" w:sz="12" w:space="0"/>
            </w:tcBorders>
            <w:vAlign w:val="center"/>
          </w:tcPr>
          <w:p w14:paraId="3FB6965C">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7E7655C9">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Kwale: Mini treatment plant supplied and installed – 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August, 2024</w:t>
            </w:r>
          </w:p>
        </w:tc>
        <w:tc>
          <w:tcPr>
            <w:tcW w:w="1540" w:type="dxa"/>
            <w:tcBorders>
              <w:top w:val="nil"/>
              <w:left w:val="nil"/>
              <w:bottom w:val="single" w:color="000000" w:sz="12" w:space="0"/>
              <w:right w:val="single" w:color="000000" w:sz="12" w:space="0"/>
            </w:tcBorders>
            <w:shd w:val="clear" w:color="auto" w:fill="auto"/>
            <w:vAlign w:val="center"/>
          </w:tcPr>
          <w:p w14:paraId="3F021C56">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5651B409">
        <w:tblPrEx>
          <w:tblCellMar>
            <w:top w:w="0" w:type="dxa"/>
            <w:left w:w="108" w:type="dxa"/>
            <w:bottom w:w="0" w:type="dxa"/>
            <w:right w:w="108" w:type="dxa"/>
          </w:tblCellMar>
        </w:tblPrEx>
        <w:trPr>
          <w:gridAfter w:val="2"/>
          <w:wAfter w:w="3080" w:type="dxa"/>
          <w:trHeight w:val="743"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5D4FBFF3">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26</w:t>
            </w:r>
          </w:p>
        </w:tc>
        <w:tc>
          <w:tcPr>
            <w:tcW w:w="1427" w:type="dxa"/>
            <w:vMerge w:val="continue"/>
            <w:tcBorders>
              <w:top w:val="nil"/>
              <w:left w:val="single" w:color="000000" w:sz="12" w:space="0"/>
              <w:bottom w:val="single" w:color="000000" w:sz="12" w:space="0"/>
              <w:right w:val="single" w:color="000000" w:sz="12" w:space="0"/>
            </w:tcBorders>
            <w:vAlign w:val="center"/>
          </w:tcPr>
          <w:p w14:paraId="10A6F932">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7F78FB55">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Kwale: Maintenance of burst pipe along the old 4’’ UPVC pipeline – 22</w:t>
            </w:r>
            <w:r>
              <w:rPr>
                <w:rFonts w:ascii="Tahoma" w:hAnsi="Tahoma" w:eastAsia="Times New Roman" w:cs="Tahoma"/>
                <w:color w:val="000000"/>
                <w:sz w:val="22"/>
                <w:szCs w:val="22"/>
                <w:vertAlign w:val="superscript"/>
              </w:rPr>
              <w:t>nd</w:t>
            </w:r>
            <w:r>
              <w:rPr>
                <w:rFonts w:ascii="Tahoma" w:hAnsi="Tahoma" w:eastAsia="Times New Roman" w:cs="Tahoma"/>
                <w:color w:val="000000"/>
                <w:sz w:val="22"/>
                <w:szCs w:val="22"/>
              </w:rPr>
              <w:t xml:space="preserve"> August, 2024</w:t>
            </w:r>
          </w:p>
        </w:tc>
        <w:tc>
          <w:tcPr>
            <w:tcW w:w="1540" w:type="dxa"/>
            <w:tcBorders>
              <w:top w:val="nil"/>
              <w:left w:val="nil"/>
              <w:bottom w:val="single" w:color="000000" w:sz="12" w:space="0"/>
              <w:right w:val="single" w:color="000000" w:sz="12" w:space="0"/>
            </w:tcBorders>
            <w:shd w:val="clear" w:color="auto" w:fill="auto"/>
            <w:vAlign w:val="center"/>
          </w:tcPr>
          <w:p w14:paraId="68ED058A">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26AFB941">
        <w:tblPrEx>
          <w:tblCellMar>
            <w:top w:w="0" w:type="dxa"/>
            <w:left w:w="108" w:type="dxa"/>
            <w:bottom w:w="0" w:type="dxa"/>
            <w:right w:w="108" w:type="dxa"/>
          </w:tblCellMar>
        </w:tblPrEx>
        <w:trPr>
          <w:gridAfter w:val="2"/>
          <w:wAfter w:w="3080" w:type="dxa"/>
          <w:trHeight w:val="80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177F879">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27</w:t>
            </w:r>
          </w:p>
        </w:tc>
        <w:tc>
          <w:tcPr>
            <w:tcW w:w="1427" w:type="dxa"/>
            <w:vMerge w:val="continue"/>
            <w:tcBorders>
              <w:top w:val="nil"/>
              <w:left w:val="single" w:color="000000" w:sz="12" w:space="0"/>
              <w:bottom w:val="single" w:color="000000" w:sz="12" w:space="0"/>
              <w:right w:val="single" w:color="000000" w:sz="12" w:space="0"/>
            </w:tcBorders>
            <w:vAlign w:val="center"/>
          </w:tcPr>
          <w:p w14:paraId="434F0E2B">
            <w:pPr>
              <w:rPr>
                <w:rFonts w:ascii="Tahoma" w:hAnsi="Tahoma" w:cs="Tahoma"/>
                <w:b/>
                <w:bCs/>
                <w:color w:val="000000"/>
                <w:sz w:val="20"/>
                <w:szCs w:val="20"/>
              </w:rPr>
            </w:pPr>
          </w:p>
        </w:tc>
        <w:tc>
          <w:tcPr>
            <w:tcW w:w="7083" w:type="dxa"/>
            <w:tcBorders>
              <w:top w:val="nil"/>
              <w:left w:val="nil"/>
              <w:bottom w:val="single" w:color="000000" w:sz="12" w:space="0"/>
              <w:right w:val="single" w:color="000000" w:sz="12" w:space="0"/>
            </w:tcBorders>
            <w:shd w:val="clear" w:color="auto" w:fill="auto"/>
            <w:vAlign w:val="center"/>
          </w:tcPr>
          <w:p w14:paraId="040B0862">
            <w:pPr>
              <w:spacing w:after="0" w:line="240" w:lineRule="auto"/>
              <w:jc w:val="both"/>
              <w:rPr>
                <w:rFonts w:ascii="Tahoma" w:hAnsi="Tahoma" w:eastAsia="Times New Roman" w:cs="Tahoma"/>
                <w:color w:val="000000"/>
                <w:sz w:val="22"/>
                <w:szCs w:val="22"/>
                <w:lang w:val="en-US" w:eastAsia="en-US" w:bidi="ar-SA"/>
              </w:rPr>
            </w:pPr>
            <w:r>
              <w:rPr>
                <w:rFonts w:ascii="Tahoma" w:hAnsi="Tahoma" w:eastAsia="Times New Roman" w:cs="Tahoma"/>
                <w:color w:val="000000"/>
                <w:sz w:val="22"/>
                <w:szCs w:val="22"/>
              </w:rPr>
              <w:t>Civil Works in Ughelli: Material for interlock brought to site – 9</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August, 2024</w:t>
            </w:r>
          </w:p>
        </w:tc>
        <w:tc>
          <w:tcPr>
            <w:tcW w:w="1540" w:type="dxa"/>
            <w:tcBorders>
              <w:top w:val="nil"/>
              <w:left w:val="nil"/>
              <w:bottom w:val="single" w:color="000000" w:sz="12" w:space="0"/>
              <w:right w:val="single" w:color="000000" w:sz="12" w:space="0"/>
            </w:tcBorders>
            <w:shd w:val="clear" w:color="auto" w:fill="auto"/>
            <w:vAlign w:val="center"/>
          </w:tcPr>
          <w:p w14:paraId="57532501">
            <w:pPr>
              <w:jc w:val="both"/>
              <w:rPr>
                <w:rFonts w:ascii="Tahoma" w:hAnsi="Tahoma" w:cs="Tahoma"/>
                <w:color w:val="000000"/>
                <w:sz w:val="20"/>
                <w:szCs w:val="20"/>
              </w:rPr>
            </w:pPr>
            <w:r>
              <w:rPr>
                <w:rFonts w:hint="default" w:ascii="Tahoma" w:hAnsi="Tahoma" w:cs="Tahoma"/>
                <w:color w:val="000000"/>
                <w:sz w:val="20"/>
                <w:szCs w:val="20"/>
                <w:lang w:val="en-GB"/>
              </w:rPr>
              <w:t>Completed</w:t>
            </w:r>
          </w:p>
        </w:tc>
      </w:tr>
      <w:tr w14:paraId="700AD739">
        <w:tblPrEx>
          <w:tblCellMar>
            <w:top w:w="0" w:type="dxa"/>
            <w:left w:w="108" w:type="dxa"/>
            <w:bottom w:w="0" w:type="dxa"/>
            <w:right w:w="108" w:type="dxa"/>
          </w:tblCellMar>
        </w:tblPrEx>
        <w:trPr>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10071AF0">
            <w:pPr>
              <w:jc w:val="center"/>
              <w:rPr>
                <w:rFonts w:ascii="Tahoma" w:hAnsi="Tahoma" w:cs="Tahoma"/>
                <w:b/>
                <w:bCs/>
                <w:color w:val="000000"/>
                <w:sz w:val="20"/>
                <w:szCs w:val="20"/>
              </w:rPr>
            </w:pPr>
            <w:r>
              <w:rPr>
                <w:rFonts w:hint="default" w:ascii="Tahoma" w:hAnsi="Tahoma" w:cs="Tahoma"/>
                <w:b/>
                <w:bCs/>
                <w:color w:val="000000"/>
                <w:sz w:val="20"/>
                <w:szCs w:val="20"/>
                <w:lang w:val="en-GB"/>
              </w:rPr>
              <w:t>2</w:t>
            </w:r>
            <w:r>
              <w:rPr>
                <w:rFonts w:ascii="Tahoma" w:hAnsi="Tahoma" w:cs="Tahoma"/>
                <w:b/>
                <w:bCs/>
                <w:color w:val="000000"/>
                <w:sz w:val="20"/>
                <w:szCs w:val="20"/>
              </w:rPr>
              <w:t>8</w:t>
            </w:r>
          </w:p>
        </w:tc>
        <w:tc>
          <w:tcPr>
            <w:tcW w:w="1427" w:type="dxa"/>
            <w:tcBorders>
              <w:top w:val="nil"/>
              <w:left w:val="single" w:color="000000" w:sz="12" w:space="0"/>
              <w:bottom w:val="single" w:color="000000" w:sz="12" w:space="0"/>
              <w:right w:val="single" w:color="000000" w:sz="12" w:space="0"/>
            </w:tcBorders>
            <w:shd w:val="clear" w:color="auto" w:fill="auto"/>
            <w:vAlign w:val="center"/>
          </w:tcPr>
          <w:p w14:paraId="67BD0847">
            <w:pPr>
              <w:jc w:val="center"/>
              <w:rPr>
                <w:rFonts w:ascii="Tahoma" w:hAnsi="Tahoma" w:cs="Tahoma"/>
                <w:b/>
                <w:bCs/>
                <w:color w:val="000000"/>
                <w:sz w:val="20"/>
                <w:szCs w:val="20"/>
              </w:rPr>
            </w:pPr>
            <w:r>
              <w:rPr>
                <w:rFonts w:ascii="Tahoma" w:hAnsi="Tahoma" w:cs="Tahoma"/>
                <w:b/>
                <w:bCs/>
                <w:color w:val="000000"/>
                <w:sz w:val="20"/>
                <w:szCs w:val="20"/>
                <w:lang w:val="en-GB"/>
              </w:rPr>
              <w:t>SEPTEMBER</w:t>
            </w:r>
          </w:p>
        </w:tc>
        <w:tc>
          <w:tcPr>
            <w:tcW w:w="7083" w:type="dxa"/>
            <w:tcBorders>
              <w:top w:val="nil"/>
              <w:left w:val="nil"/>
              <w:bottom w:val="single" w:color="000000" w:sz="12" w:space="0"/>
              <w:right w:val="single" w:color="000000" w:sz="12" w:space="0"/>
            </w:tcBorders>
            <w:shd w:val="clear" w:color="auto" w:fill="auto"/>
            <w:vAlign w:val="center"/>
          </w:tcPr>
          <w:p w14:paraId="17301216">
            <w:pPr>
              <w:jc w:val="center"/>
              <w:rPr>
                <w:rFonts w:ascii="Tahoma" w:hAnsi="Tahoma" w:eastAsia="Times New Roman" w:cs="Tahoma"/>
                <w:b/>
                <w:bCs/>
                <w:color w:val="000000"/>
                <w:sz w:val="20"/>
                <w:szCs w:val="20"/>
                <w:lang w:val="en-US" w:eastAsia="en-US" w:bidi="ar-SA"/>
              </w:rPr>
            </w:pPr>
            <w:r>
              <w:rPr>
                <w:rFonts w:ascii="Tahoma" w:hAnsi="Tahoma" w:eastAsia="Times New Roman" w:cs="Tahoma"/>
                <w:color w:val="000000"/>
                <w:sz w:val="22"/>
                <w:szCs w:val="22"/>
              </w:rPr>
              <w:t>Civil Works in Kwale: Chemicals for Water treatment was supplied and water analysis/ sampling was carried out  – 10</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September, 2024</w:t>
            </w:r>
          </w:p>
        </w:tc>
        <w:tc>
          <w:tcPr>
            <w:tcW w:w="1540" w:type="dxa"/>
            <w:tcBorders>
              <w:top w:val="nil"/>
              <w:left w:val="nil"/>
              <w:bottom w:val="single" w:color="000000" w:sz="12" w:space="0"/>
              <w:right w:val="single" w:color="000000" w:sz="12" w:space="0"/>
            </w:tcBorders>
            <w:shd w:val="clear"/>
            <w:vAlign w:val="center"/>
          </w:tcPr>
          <w:p w14:paraId="41B5120E">
            <w:pPr>
              <w:rPr>
                <w:rFonts w:hint="default" w:ascii="Tahoma" w:hAnsi="Tahoma" w:eastAsia="Times New Roman" w:cs="Tahoma"/>
                <w:b w:val="0"/>
                <w:bCs w:val="0"/>
                <w:color w:val="000000"/>
                <w:sz w:val="20"/>
                <w:szCs w:val="20"/>
                <w:lang w:val="en-GB" w:eastAsia="en-US" w:bidi="ar-SA"/>
              </w:rPr>
            </w:pPr>
            <w:r>
              <w:rPr>
                <w:rFonts w:hint="default" w:ascii="Tahoma" w:hAnsi="Tahoma" w:cs="Tahoma"/>
                <w:b w:val="0"/>
                <w:bCs w:val="0"/>
                <w:color w:val="000000"/>
                <w:sz w:val="20"/>
                <w:szCs w:val="20"/>
                <w:lang w:val="en-GB" w:eastAsia="en-US" w:bidi="ar-SA"/>
              </w:rPr>
              <w:t>Completed</w:t>
            </w:r>
          </w:p>
        </w:tc>
        <w:tc>
          <w:tcPr>
            <w:tcW w:w="1540" w:type="dxa"/>
            <w:tcBorders>
              <w:top w:val="nil"/>
              <w:left w:val="nil"/>
              <w:bottom w:val="single" w:color="000000" w:sz="12" w:space="0"/>
              <w:right w:val="single" w:color="000000" w:sz="12" w:space="0"/>
            </w:tcBorders>
            <w:shd w:val="clear" w:color="auto" w:fill="auto"/>
            <w:vAlign w:val="center"/>
          </w:tcPr>
          <w:p w14:paraId="32C17435">
            <w:pPr>
              <w:rPr>
                <w:rFonts w:ascii="Tahoma" w:hAnsi="Tahoma" w:eastAsia="Times New Roman" w:cs="Tahoma"/>
                <w:color w:val="000000"/>
                <w:sz w:val="20"/>
                <w:szCs w:val="20"/>
                <w:lang w:val="en-GB" w:eastAsia="en-US" w:bidi="ar-SA"/>
              </w:rPr>
            </w:pPr>
          </w:p>
        </w:tc>
        <w:tc>
          <w:tcPr>
            <w:tcW w:w="1540" w:type="dxa"/>
            <w:tcBorders>
              <w:top w:val="nil"/>
              <w:left w:val="nil"/>
              <w:bottom w:val="single" w:color="000000" w:sz="12" w:space="0"/>
              <w:right w:val="single" w:color="000000" w:sz="12" w:space="0"/>
            </w:tcBorders>
            <w:shd w:val="clear" w:color="auto" w:fill="auto"/>
            <w:vAlign w:val="center"/>
          </w:tcPr>
          <w:p w14:paraId="37619B83">
            <w:pPr>
              <w:rPr>
                <w:rFonts w:ascii="Tahoma" w:hAnsi="Tahoma" w:eastAsia="Times New Roman" w:cs="Tahoma"/>
                <w:color w:val="000000"/>
                <w:sz w:val="20"/>
                <w:szCs w:val="20"/>
                <w:lang w:val="en-GB" w:eastAsia="en-US" w:bidi="ar-SA"/>
              </w:rPr>
            </w:pPr>
            <w:r>
              <w:rPr>
                <w:rFonts w:ascii="Tahoma" w:hAnsi="Tahoma" w:cs="Tahoma"/>
                <w:color w:val="000000"/>
                <w:sz w:val="20"/>
                <w:szCs w:val="20"/>
                <w:lang w:val="en-GB"/>
              </w:rPr>
              <w:t xml:space="preserve">Completed  </w:t>
            </w:r>
          </w:p>
        </w:tc>
      </w:tr>
    </w:tbl>
    <w:p w14:paraId="748DEB21">
      <w:pPr>
        <w:pStyle w:val="43"/>
        <w:jc w:val="both"/>
        <w:rPr>
          <w:rFonts w:ascii="Tahoma" w:hAnsi="Tahoma" w:cs="Tahoma"/>
          <w:b/>
          <w:i/>
          <w:sz w:val="22"/>
          <w:szCs w:val="22"/>
        </w:rPr>
      </w:pPr>
    </w:p>
    <w:p w14:paraId="6324C14A"/>
    <w:p w14:paraId="5AE34E99">
      <w:pPr>
        <w:pStyle w:val="43"/>
        <w:jc w:val="both"/>
        <w:rPr>
          <w:rFonts w:ascii="Tahoma" w:hAnsi="Tahoma" w:cs="Tahoma"/>
          <w:b/>
          <w:i/>
          <w:sz w:val="22"/>
          <w:szCs w:val="22"/>
        </w:rPr>
      </w:pPr>
      <w:r>
        <w:rPr>
          <w:rFonts w:ascii="Tahoma" w:hAnsi="Tahoma" w:cs="Tahoma"/>
          <w:b/>
          <w:i/>
          <w:sz w:val="22"/>
          <w:szCs w:val="22"/>
          <w:lang w:val="en-GB"/>
        </w:rPr>
        <w:t>DESUWACO</w:t>
      </w:r>
      <w:r>
        <w:rPr>
          <w:rFonts w:ascii="Tahoma" w:hAnsi="Tahoma" w:cs="Tahoma"/>
          <w:b/>
          <w:i/>
          <w:sz w:val="22"/>
          <w:szCs w:val="22"/>
        </w:rPr>
        <w:t xml:space="preserve"> PforR Fourth Quarter (October – December, 2024)</w:t>
      </w:r>
    </w:p>
    <w:tbl>
      <w:tblPr>
        <w:tblStyle w:val="8"/>
        <w:tblW w:w="10479" w:type="dxa"/>
        <w:tblInd w:w="-465" w:type="dxa"/>
        <w:tblLayout w:type="autofit"/>
        <w:tblCellMar>
          <w:top w:w="0" w:type="dxa"/>
          <w:left w:w="108" w:type="dxa"/>
          <w:bottom w:w="0" w:type="dxa"/>
          <w:right w:w="108" w:type="dxa"/>
        </w:tblCellMar>
      </w:tblPr>
      <w:tblGrid>
        <w:gridCol w:w="810"/>
        <w:gridCol w:w="1440"/>
        <w:gridCol w:w="7020"/>
        <w:gridCol w:w="1209"/>
      </w:tblGrid>
      <w:tr w14:paraId="33D501AC">
        <w:tblPrEx>
          <w:tblCellMar>
            <w:top w:w="0" w:type="dxa"/>
            <w:left w:w="108" w:type="dxa"/>
            <w:bottom w:w="0" w:type="dxa"/>
            <w:right w:w="108" w:type="dxa"/>
          </w:tblCellMar>
        </w:tblPrEx>
        <w:trPr>
          <w:trHeight w:val="330" w:hRule="atLeast"/>
        </w:trPr>
        <w:tc>
          <w:tcPr>
            <w:tcW w:w="810"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04002AF8">
            <w:pPr>
              <w:jc w:val="center"/>
              <w:rPr>
                <w:rFonts w:ascii="Tahoma" w:hAnsi="Tahoma" w:cs="Tahoma"/>
                <w:b/>
                <w:bCs/>
                <w:color w:val="000000"/>
                <w:sz w:val="20"/>
                <w:szCs w:val="20"/>
              </w:rPr>
            </w:pPr>
            <w:r>
              <w:rPr>
                <w:rFonts w:ascii="Tahoma" w:hAnsi="Tahoma" w:cs="Tahoma"/>
                <w:b/>
                <w:bCs/>
                <w:color w:val="000000"/>
                <w:sz w:val="20"/>
                <w:szCs w:val="20"/>
              </w:rPr>
              <w:t>S/No</w:t>
            </w:r>
          </w:p>
        </w:tc>
        <w:tc>
          <w:tcPr>
            <w:tcW w:w="1440" w:type="dxa"/>
            <w:tcBorders>
              <w:top w:val="single" w:color="000000" w:sz="12" w:space="0"/>
              <w:left w:val="nil"/>
              <w:bottom w:val="single" w:color="000000" w:sz="12" w:space="0"/>
              <w:right w:val="single" w:color="000000" w:sz="12" w:space="0"/>
            </w:tcBorders>
            <w:shd w:val="clear" w:color="auto" w:fill="auto"/>
            <w:vAlign w:val="center"/>
          </w:tcPr>
          <w:p w14:paraId="2405346C">
            <w:pPr>
              <w:jc w:val="center"/>
              <w:rPr>
                <w:rFonts w:ascii="Tahoma" w:hAnsi="Tahoma" w:cs="Tahoma"/>
                <w:b/>
                <w:bCs/>
                <w:color w:val="000000"/>
                <w:sz w:val="20"/>
                <w:szCs w:val="20"/>
              </w:rPr>
            </w:pPr>
            <w:r>
              <w:rPr>
                <w:rFonts w:ascii="Tahoma" w:hAnsi="Tahoma" w:cs="Tahoma"/>
                <w:b/>
                <w:bCs/>
                <w:color w:val="000000"/>
                <w:sz w:val="20"/>
                <w:szCs w:val="20"/>
              </w:rPr>
              <w:t>Date</w:t>
            </w:r>
          </w:p>
        </w:tc>
        <w:tc>
          <w:tcPr>
            <w:tcW w:w="7020" w:type="dxa"/>
            <w:tcBorders>
              <w:top w:val="single" w:color="000000" w:sz="12" w:space="0"/>
              <w:left w:val="nil"/>
              <w:bottom w:val="single" w:color="000000" w:sz="12" w:space="0"/>
              <w:right w:val="single" w:color="000000" w:sz="12" w:space="0"/>
            </w:tcBorders>
            <w:shd w:val="clear" w:color="auto" w:fill="auto"/>
            <w:vAlign w:val="center"/>
          </w:tcPr>
          <w:p w14:paraId="640A63B5">
            <w:pPr>
              <w:rPr>
                <w:rFonts w:ascii="Tahoma" w:hAnsi="Tahoma" w:cs="Tahoma"/>
                <w:b/>
                <w:bCs/>
                <w:color w:val="000000"/>
                <w:sz w:val="20"/>
                <w:szCs w:val="20"/>
              </w:rPr>
            </w:pPr>
            <w:r>
              <w:rPr>
                <w:rFonts w:ascii="Tahoma" w:hAnsi="Tahoma" w:cs="Tahoma"/>
                <w:b/>
                <w:bCs/>
                <w:color w:val="000000"/>
                <w:sz w:val="20"/>
                <w:szCs w:val="20"/>
              </w:rPr>
              <w:t>Activities</w:t>
            </w:r>
          </w:p>
        </w:tc>
        <w:tc>
          <w:tcPr>
            <w:tcW w:w="1209" w:type="dxa"/>
            <w:tcBorders>
              <w:top w:val="single" w:color="000000" w:sz="12" w:space="0"/>
              <w:left w:val="nil"/>
              <w:bottom w:val="single" w:color="000000" w:sz="12" w:space="0"/>
              <w:right w:val="single" w:color="000000" w:sz="12" w:space="0"/>
            </w:tcBorders>
            <w:shd w:val="clear" w:color="auto" w:fill="auto"/>
            <w:vAlign w:val="center"/>
          </w:tcPr>
          <w:p w14:paraId="3EADDAC8">
            <w:pPr>
              <w:jc w:val="center"/>
              <w:rPr>
                <w:rFonts w:ascii="Tahoma" w:hAnsi="Tahoma" w:cs="Tahoma"/>
                <w:b/>
                <w:bCs/>
                <w:color w:val="000000"/>
                <w:sz w:val="20"/>
                <w:szCs w:val="20"/>
              </w:rPr>
            </w:pPr>
            <w:r>
              <w:rPr>
                <w:rFonts w:ascii="Tahoma" w:hAnsi="Tahoma" w:cs="Tahoma"/>
                <w:b/>
                <w:bCs/>
                <w:color w:val="000000"/>
                <w:sz w:val="20"/>
                <w:szCs w:val="20"/>
              </w:rPr>
              <w:t>Progress</w:t>
            </w:r>
          </w:p>
        </w:tc>
      </w:tr>
      <w:tr w14:paraId="1D42E663">
        <w:tblPrEx>
          <w:tblCellMar>
            <w:top w:w="0" w:type="dxa"/>
            <w:left w:w="108" w:type="dxa"/>
            <w:bottom w:w="0" w:type="dxa"/>
            <w:right w:w="108" w:type="dxa"/>
          </w:tblCellMar>
        </w:tblPrEx>
        <w:trPr>
          <w:trHeight w:val="90"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3553D1E9">
            <w:pPr>
              <w:jc w:val="center"/>
              <w:rPr>
                <w:rFonts w:ascii="Tahoma" w:hAnsi="Tahoma" w:cs="Tahoma"/>
                <w:b/>
                <w:bCs/>
                <w:color w:val="000000"/>
                <w:sz w:val="20"/>
                <w:szCs w:val="20"/>
              </w:rPr>
            </w:pPr>
            <w:r>
              <w:rPr>
                <w:rFonts w:ascii="Tahoma" w:hAnsi="Tahoma" w:cs="Tahoma"/>
                <w:b/>
                <w:bCs/>
                <w:color w:val="000000"/>
                <w:sz w:val="20"/>
                <w:szCs w:val="20"/>
              </w:rPr>
              <w:t>1</w:t>
            </w:r>
          </w:p>
        </w:tc>
        <w:tc>
          <w:tcPr>
            <w:tcW w:w="1440" w:type="dxa"/>
            <w:vMerge w:val="restart"/>
            <w:tcBorders>
              <w:top w:val="nil"/>
              <w:left w:val="single" w:color="000000" w:sz="12" w:space="0"/>
              <w:bottom w:val="single" w:color="000000" w:sz="12" w:space="0"/>
              <w:right w:val="single" w:color="000000" w:sz="12" w:space="0"/>
            </w:tcBorders>
            <w:shd w:val="clear" w:color="auto" w:fill="auto"/>
            <w:vAlign w:val="center"/>
          </w:tcPr>
          <w:p w14:paraId="2B1D7E6A">
            <w:pPr>
              <w:jc w:val="center"/>
              <w:rPr>
                <w:rFonts w:ascii="Tahoma" w:hAnsi="Tahoma" w:cs="Tahoma"/>
                <w:b/>
                <w:bCs/>
                <w:color w:val="000000"/>
                <w:sz w:val="20"/>
                <w:szCs w:val="20"/>
              </w:rPr>
            </w:pPr>
            <w:r>
              <w:rPr>
                <w:rFonts w:ascii="Tahoma" w:hAnsi="Tahoma" w:cs="Tahoma"/>
                <w:b/>
                <w:bCs/>
                <w:color w:val="000000"/>
                <w:sz w:val="20"/>
                <w:szCs w:val="20"/>
                <w:lang w:val="en-GB"/>
              </w:rPr>
              <w:t>OCTOBER-DECEMBER</w:t>
            </w:r>
          </w:p>
        </w:tc>
        <w:tc>
          <w:tcPr>
            <w:tcW w:w="7020" w:type="dxa"/>
            <w:tcBorders>
              <w:top w:val="nil"/>
              <w:left w:val="nil"/>
              <w:bottom w:val="single" w:color="000000" w:sz="12" w:space="0"/>
              <w:right w:val="single" w:color="000000" w:sz="12" w:space="0"/>
            </w:tcBorders>
            <w:shd w:val="clear"/>
            <w:vAlign w:val="center"/>
          </w:tcPr>
          <w:p w14:paraId="10A22479">
            <w:pPr>
              <w:spacing w:after="0" w:line="240" w:lineRule="auto"/>
              <w:rPr>
                <w:rFonts w:ascii="Tahoma" w:hAnsi="Tahoma" w:eastAsia="Times New Roman" w:cs="Tahoma"/>
                <w:color w:val="000000"/>
                <w:sz w:val="22"/>
                <w:szCs w:val="22"/>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Koko : Pulling of Old Pump from Borehole to enable the installation of a new Pump as stated in the Bill of Quantity</w:t>
            </w:r>
          </w:p>
        </w:tc>
        <w:tc>
          <w:tcPr>
            <w:tcW w:w="1209" w:type="dxa"/>
            <w:tcBorders>
              <w:top w:val="nil"/>
              <w:left w:val="nil"/>
              <w:bottom w:val="single" w:color="000000" w:sz="12" w:space="0"/>
              <w:right w:val="single" w:color="000000" w:sz="12" w:space="0"/>
            </w:tcBorders>
            <w:shd w:val="clear" w:color="auto" w:fill="auto"/>
            <w:vAlign w:val="center"/>
          </w:tcPr>
          <w:p w14:paraId="69F84B70">
            <w:pPr>
              <w:rPr>
                <w:rFonts w:ascii="Tahoma" w:hAnsi="Tahoma" w:cs="Tahoma"/>
                <w:color w:val="000000"/>
                <w:sz w:val="20"/>
                <w:szCs w:val="20"/>
              </w:rPr>
            </w:pPr>
            <w:r>
              <w:rPr>
                <w:rFonts w:ascii="Tahoma" w:hAnsi="Tahoma" w:cs="Tahoma"/>
                <w:color w:val="000000"/>
                <w:sz w:val="20"/>
                <w:szCs w:val="20"/>
                <w:lang w:val="en-GB"/>
              </w:rPr>
              <w:t xml:space="preserve">Completed </w:t>
            </w:r>
          </w:p>
        </w:tc>
      </w:tr>
      <w:tr w14:paraId="4FBC4E7D">
        <w:tblPrEx>
          <w:tblCellMar>
            <w:top w:w="0" w:type="dxa"/>
            <w:left w:w="108" w:type="dxa"/>
            <w:bottom w:w="0" w:type="dxa"/>
            <w:right w:w="108" w:type="dxa"/>
          </w:tblCellMar>
        </w:tblPrEx>
        <w:trPr>
          <w:trHeight w:val="436"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0CB18DA9">
            <w:pPr>
              <w:jc w:val="center"/>
              <w:rPr>
                <w:rFonts w:ascii="Tahoma" w:hAnsi="Tahoma" w:cs="Tahoma"/>
                <w:b/>
                <w:bCs/>
                <w:color w:val="000000"/>
                <w:sz w:val="20"/>
                <w:szCs w:val="20"/>
              </w:rPr>
            </w:pPr>
            <w:r>
              <w:rPr>
                <w:rFonts w:ascii="Tahoma" w:hAnsi="Tahoma" w:cs="Tahoma"/>
                <w:b/>
                <w:bCs/>
                <w:color w:val="000000"/>
                <w:sz w:val="20"/>
                <w:szCs w:val="20"/>
              </w:rPr>
              <w:t>2</w:t>
            </w:r>
          </w:p>
        </w:tc>
        <w:tc>
          <w:tcPr>
            <w:tcW w:w="1440" w:type="dxa"/>
            <w:vMerge w:val="continue"/>
            <w:tcBorders>
              <w:top w:val="nil"/>
              <w:left w:val="single" w:color="000000" w:sz="12" w:space="0"/>
              <w:bottom w:val="single" w:color="000000" w:sz="12" w:space="0"/>
              <w:right w:val="single" w:color="000000" w:sz="12" w:space="0"/>
            </w:tcBorders>
            <w:vAlign w:val="center"/>
          </w:tcPr>
          <w:p w14:paraId="33EB309C">
            <w:pPr>
              <w:rPr>
                <w:rFonts w:ascii="Tahoma" w:hAnsi="Tahoma" w:cs="Tahoma"/>
                <w:b/>
                <w:bCs/>
                <w:color w:val="000000"/>
                <w:sz w:val="20"/>
                <w:szCs w:val="20"/>
              </w:rPr>
            </w:pPr>
          </w:p>
        </w:tc>
        <w:tc>
          <w:tcPr>
            <w:tcW w:w="7020" w:type="dxa"/>
            <w:tcBorders>
              <w:top w:val="nil"/>
              <w:left w:val="nil"/>
              <w:bottom w:val="single" w:color="000000" w:sz="12" w:space="0"/>
              <w:right w:val="single" w:color="000000" w:sz="12" w:space="0"/>
            </w:tcBorders>
            <w:shd w:val="clear"/>
            <w:vAlign w:val="center"/>
          </w:tcPr>
          <w:p w14:paraId="3C126208">
            <w:pPr>
              <w:spacing w:after="0" w:line="240" w:lineRule="auto"/>
              <w:rPr>
                <w:rFonts w:ascii="Tahoma" w:hAnsi="Tahoma" w:eastAsia="Times New Roman" w:cs="Tahoma"/>
                <w:color w:val="000000"/>
                <w:sz w:val="22"/>
                <w:szCs w:val="22"/>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Koko : Generator Overhaul</w:t>
            </w:r>
          </w:p>
        </w:tc>
        <w:tc>
          <w:tcPr>
            <w:tcW w:w="1209" w:type="dxa"/>
            <w:tcBorders>
              <w:top w:val="nil"/>
              <w:left w:val="nil"/>
              <w:bottom w:val="single" w:color="000000" w:sz="12" w:space="0"/>
              <w:right w:val="single" w:color="000000" w:sz="12" w:space="0"/>
            </w:tcBorders>
            <w:shd w:val="clear" w:color="auto" w:fill="auto"/>
            <w:vAlign w:val="center"/>
          </w:tcPr>
          <w:p w14:paraId="2C8DF00E">
            <w:pPr>
              <w:rPr>
                <w:rFonts w:ascii="Tahoma" w:hAnsi="Tahoma" w:cs="Tahoma"/>
                <w:color w:val="000000"/>
                <w:sz w:val="20"/>
                <w:szCs w:val="20"/>
              </w:rPr>
            </w:pPr>
            <w:r>
              <w:rPr>
                <w:rFonts w:ascii="Tahoma" w:hAnsi="Tahoma" w:cs="Tahoma"/>
                <w:color w:val="000000"/>
                <w:sz w:val="20"/>
                <w:szCs w:val="20"/>
              </w:rPr>
              <w:t xml:space="preserve">Completed </w:t>
            </w:r>
          </w:p>
        </w:tc>
      </w:tr>
      <w:tr w14:paraId="144FB179">
        <w:tblPrEx>
          <w:tblCellMar>
            <w:top w:w="0" w:type="dxa"/>
            <w:left w:w="108" w:type="dxa"/>
            <w:bottom w:w="0" w:type="dxa"/>
            <w:right w:w="108" w:type="dxa"/>
          </w:tblCellMar>
        </w:tblPrEx>
        <w:trPr>
          <w:trHeight w:val="534"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454A57DD">
            <w:pPr>
              <w:jc w:val="center"/>
              <w:rPr>
                <w:rFonts w:ascii="Tahoma" w:hAnsi="Tahoma" w:cs="Tahoma"/>
                <w:b/>
                <w:bCs/>
                <w:color w:val="000000"/>
                <w:sz w:val="20"/>
                <w:szCs w:val="20"/>
              </w:rPr>
            </w:pPr>
            <w:r>
              <w:rPr>
                <w:rFonts w:ascii="Tahoma" w:hAnsi="Tahoma" w:cs="Tahoma"/>
                <w:b/>
                <w:bCs/>
                <w:color w:val="000000"/>
                <w:sz w:val="20"/>
                <w:szCs w:val="20"/>
              </w:rPr>
              <w:t>3</w:t>
            </w:r>
          </w:p>
        </w:tc>
        <w:tc>
          <w:tcPr>
            <w:tcW w:w="1440" w:type="dxa"/>
            <w:vMerge w:val="continue"/>
            <w:tcBorders>
              <w:top w:val="nil"/>
              <w:left w:val="single" w:color="000000" w:sz="12" w:space="0"/>
              <w:bottom w:val="single" w:color="000000" w:sz="12" w:space="0"/>
              <w:right w:val="single" w:color="000000" w:sz="12" w:space="0"/>
            </w:tcBorders>
            <w:vAlign w:val="center"/>
          </w:tcPr>
          <w:p w14:paraId="0571601F">
            <w:pPr>
              <w:rPr>
                <w:rFonts w:ascii="Tahoma" w:hAnsi="Tahoma" w:cs="Tahoma"/>
                <w:b/>
                <w:bCs/>
                <w:color w:val="000000"/>
                <w:sz w:val="20"/>
                <w:szCs w:val="20"/>
              </w:rPr>
            </w:pPr>
          </w:p>
        </w:tc>
        <w:tc>
          <w:tcPr>
            <w:tcW w:w="7020" w:type="dxa"/>
            <w:tcBorders>
              <w:top w:val="nil"/>
              <w:left w:val="nil"/>
              <w:bottom w:val="single" w:color="000000" w:sz="12" w:space="0"/>
              <w:right w:val="single" w:color="000000" w:sz="12" w:space="0"/>
            </w:tcBorders>
            <w:shd w:val="clear" w:color="auto" w:fill="auto"/>
            <w:vAlign w:val="center"/>
          </w:tcPr>
          <w:p w14:paraId="08EF1DA9">
            <w:pPr>
              <w:spacing w:after="0" w:line="240" w:lineRule="auto"/>
              <w:jc w:val="both"/>
              <w:rPr>
                <w:rFonts w:ascii="Tahoma" w:hAnsi="Tahoma" w:eastAsia="Times New Roman" w:cs="Tahoma"/>
                <w:color w:val="000000"/>
                <w:sz w:val="22"/>
                <w:szCs w:val="22"/>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 xml:space="preserve">Koko : Compressed Air lifting </w:t>
            </w:r>
          </w:p>
        </w:tc>
        <w:tc>
          <w:tcPr>
            <w:tcW w:w="1209" w:type="dxa"/>
            <w:tcBorders>
              <w:top w:val="nil"/>
              <w:left w:val="nil"/>
              <w:bottom w:val="single" w:color="000000" w:sz="12" w:space="0"/>
              <w:right w:val="single" w:color="000000" w:sz="12" w:space="0"/>
            </w:tcBorders>
            <w:shd w:val="clear" w:color="auto" w:fill="auto"/>
            <w:vAlign w:val="center"/>
          </w:tcPr>
          <w:p w14:paraId="5948FBAD">
            <w:pPr>
              <w:rPr>
                <w:rFonts w:ascii="Tahoma" w:hAnsi="Tahoma" w:cs="Tahoma"/>
                <w:color w:val="000000"/>
                <w:sz w:val="20"/>
                <w:szCs w:val="20"/>
              </w:rPr>
            </w:pPr>
            <w:r>
              <w:rPr>
                <w:rFonts w:ascii="Tahoma" w:hAnsi="Tahoma" w:cs="Tahoma"/>
                <w:color w:val="000000"/>
                <w:sz w:val="20"/>
                <w:szCs w:val="20"/>
                <w:lang w:val="en-GB"/>
              </w:rPr>
              <w:t xml:space="preserve">Completed  </w:t>
            </w:r>
          </w:p>
        </w:tc>
      </w:tr>
      <w:tr w14:paraId="0D72559B">
        <w:tblPrEx>
          <w:tblCellMar>
            <w:top w:w="0" w:type="dxa"/>
            <w:left w:w="108" w:type="dxa"/>
            <w:bottom w:w="0" w:type="dxa"/>
            <w:right w:w="108" w:type="dxa"/>
          </w:tblCellMar>
        </w:tblPrEx>
        <w:trPr>
          <w:trHeight w:val="471"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28E302B0">
            <w:pPr>
              <w:jc w:val="center"/>
              <w:rPr>
                <w:rFonts w:ascii="Tahoma" w:hAnsi="Tahoma" w:cs="Tahoma"/>
                <w:b/>
                <w:bCs/>
                <w:color w:val="000000"/>
                <w:sz w:val="20"/>
                <w:szCs w:val="20"/>
              </w:rPr>
            </w:pPr>
            <w:r>
              <w:rPr>
                <w:rFonts w:ascii="Tahoma" w:hAnsi="Tahoma" w:cs="Tahoma"/>
                <w:b/>
                <w:bCs/>
                <w:color w:val="000000"/>
                <w:sz w:val="20"/>
                <w:szCs w:val="20"/>
              </w:rPr>
              <w:t>4</w:t>
            </w:r>
          </w:p>
        </w:tc>
        <w:tc>
          <w:tcPr>
            <w:tcW w:w="1440" w:type="dxa"/>
            <w:vMerge w:val="continue"/>
            <w:tcBorders>
              <w:top w:val="nil"/>
              <w:left w:val="single" w:color="000000" w:sz="12" w:space="0"/>
              <w:bottom w:val="single" w:color="000000" w:sz="12" w:space="0"/>
              <w:right w:val="single" w:color="000000" w:sz="12" w:space="0"/>
            </w:tcBorders>
            <w:vAlign w:val="center"/>
          </w:tcPr>
          <w:p w14:paraId="36937AC0">
            <w:pPr>
              <w:rPr>
                <w:rFonts w:ascii="Tahoma" w:hAnsi="Tahoma" w:cs="Tahoma"/>
                <w:b/>
                <w:bCs/>
                <w:color w:val="000000"/>
                <w:sz w:val="20"/>
                <w:szCs w:val="20"/>
              </w:rPr>
            </w:pPr>
          </w:p>
        </w:tc>
        <w:tc>
          <w:tcPr>
            <w:tcW w:w="7020" w:type="dxa"/>
            <w:tcBorders>
              <w:top w:val="nil"/>
              <w:left w:val="nil"/>
              <w:bottom w:val="single" w:color="000000" w:sz="12" w:space="0"/>
              <w:right w:val="single" w:color="000000" w:sz="12" w:space="0"/>
            </w:tcBorders>
            <w:shd w:val="clear" w:color="auto" w:fill="auto"/>
            <w:vAlign w:val="center"/>
          </w:tcPr>
          <w:p w14:paraId="23070648">
            <w:pPr>
              <w:spacing w:after="0" w:line="240" w:lineRule="auto"/>
              <w:jc w:val="both"/>
              <w:rPr>
                <w:rFonts w:ascii="Tahoma" w:hAnsi="Tahoma" w:eastAsia="Times New Roman" w:cs="Tahoma"/>
                <w:color w:val="000000"/>
                <w:sz w:val="22"/>
                <w:szCs w:val="22"/>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Koko : Cable Joining</w:t>
            </w:r>
          </w:p>
        </w:tc>
        <w:tc>
          <w:tcPr>
            <w:tcW w:w="1209" w:type="dxa"/>
            <w:tcBorders>
              <w:top w:val="nil"/>
              <w:left w:val="nil"/>
              <w:bottom w:val="single" w:color="000000" w:sz="12" w:space="0"/>
              <w:right w:val="single" w:color="000000" w:sz="12" w:space="0"/>
            </w:tcBorders>
            <w:shd w:val="clear" w:color="auto" w:fill="auto"/>
            <w:vAlign w:val="center"/>
          </w:tcPr>
          <w:p w14:paraId="5A4F17C5">
            <w:pPr>
              <w:rPr>
                <w:rFonts w:ascii="Tahoma" w:hAnsi="Tahoma" w:cs="Tahoma"/>
                <w:color w:val="000000"/>
                <w:sz w:val="20"/>
                <w:szCs w:val="20"/>
              </w:rPr>
            </w:pPr>
            <w:r>
              <w:rPr>
                <w:rFonts w:ascii="Tahoma" w:hAnsi="Tahoma" w:cs="Tahoma"/>
                <w:color w:val="000000"/>
                <w:sz w:val="20"/>
                <w:szCs w:val="20"/>
                <w:lang w:val="en-GB"/>
              </w:rPr>
              <w:t xml:space="preserve">Completed </w:t>
            </w:r>
          </w:p>
        </w:tc>
      </w:tr>
      <w:tr w14:paraId="018EE742">
        <w:tblPrEx>
          <w:tblCellMar>
            <w:top w:w="0" w:type="dxa"/>
            <w:left w:w="108" w:type="dxa"/>
            <w:bottom w:w="0" w:type="dxa"/>
            <w:right w:w="108" w:type="dxa"/>
          </w:tblCellMar>
        </w:tblPrEx>
        <w:trPr>
          <w:trHeight w:val="534"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796DC7D1">
            <w:pPr>
              <w:jc w:val="center"/>
              <w:rPr>
                <w:rFonts w:ascii="Tahoma" w:hAnsi="Tahoma" w:cs="Tahoma"/>
                <w:b/>
                <w:bCs/>
                <w:color w:val="000000"/>
                <w:sz w:val="20"/>
                <w:szCs w:val="20"/>
              </w:rPr>
            </w:pPr>
            <w:r>
              <w:rPr>
                <w:rFonts w:ascii="Tahoma" w:hAnsi="Tahoma" w:cs="Tahoma"/>
                <w:b/>
                <w:bCs/>
                <w:color w:val="000000"/>
                <w:sz w:val="20"/>
                <w:szCs w:val="20"/>
              </w:rPr>
              <w:t>5</w:t>
            </w:r>
          </w:p>
        </w:tc>
        <w:tc>
          <w:tcPr>
            <w:tcW w:w="1440" w:type="dxa"/>
            <w:vMerge w:val="continue"/>
            <w:tcBorders>
              <w:top w:val="nil"/>
              <w:left w:val="single" w:color="000000" w:sz="12" w:space="0"/>
              <w:bottom w:val="single" w:color="000000" w:sz="12" w:space="0"/>
              <w:right w:val="single" w:color="000000" w:sz="12" w:space="0"/>
            </w:tcBorders>
            <w:vAlign w:val="center"/>
          </w:tcPr>
          <w:p w14:paraId="5407A687">
            <w:pPr>
              <w:rPr>
                <w:rFonts w:ascii="Tahoma" w:hAnsi="Tahoma" w:cs="Tahoma"/>
                <w:b/>
                <w:bCs/>
                <w:color w:val="000000"/>
                <w:sz w:val="20"/>
                <w:szCs w:val="20"/>
              </w:rPr>
            </w:pPr>
          </w:p>
        </w:tc>
        <w:tc>
          <w:tcPr>
            <w:tcW w:w="7020" w:type="dxa"/>
            <w:tcBorders>
              <w:top w:val="nil"/>
              <w:left w:val="nil"/>
              <w:bottom w:val="single" w:color="000000" w:sz="12" w:space="0"/>
              <w:right w:val="single" w:color="000000" w:sz="12" w:space="0"/>
            </w:tcBorders>
            <w:shd w:val="clear" w:color="auto" w:fill="auto"/>
            <w:vAlign w:val="center"/>
          </w:tcPr>
          <w:p w14:paraId="2BACE3C1">
            <w:pPr>
              <w:spacing w:after="0" w:line="240" w:lineRule="auto"/>
              <w:jc w:val="both"/>
              <w:rPr>
                <w:rFonts w:ascii="Tahoma" w:hAnsi="Tahoma" w:eastAsia="Times New Roman" w:cs="Tahoma"/>
                <w:color w:val="000000"/>
                <w:sz w:val="22"/>
                <w:szCs w:val="22"/>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 xml:space="preserve">Koko : Installation of 25HP pump by DESUWACO &amp; Contractors team </w:t>
            </w:r>
          </w:p>
        </w:tc>
        <w:tc>
          <w:tcPr>
            <w:tcW w:w="1209" w:type="dxa"/>
            <w:tcBorders>
              <w:top w:val="nil"/>
              <w:left w:val="nil"/>
              <w:bottom w:val="single" w:color="000000" w:sz="12" w:space="0"/>
              <w:right w:val="single" w:color="000000" w:sz="12" w:space="0"/>
            </w:tcBorders>
            <w:shd w:val="clear" w:color="auto" w:fill="auto"/>
            <w:vAlign w:val="center"/>
          </w:tcPr>
          <w:p w14:paraId="75162D5D">
            <w:pPr>
              <w:rPr>
                <w:rFonts w:ascii="Tahoma" w:hAnsi="Tahoma" w:cs="Tahoma"/>
                <w:color w:val="000000"/>
                <w:sz w:val="20"/>
                <w:szCs w:val="20"/>
              </w:rPr>
            </w:pPr>
            <w:r>
              <w:rPr>
                <w:rFonts w:ascii="Tahoma" w:hAnsi="Tahoma" w:cs="Tahoma"/>
                <w:color w:val="000000"/>
                <w:sz w:val="20"/>
                <w:szCs w:val="20"/>
                <w:lang w:val="en-GB"/>
              </w:rPr>
              <w:t>Completed</w:t>
            </w:r>
          </w:p>
        </w:tc>
      </w:tr>
      <w:tr w14:paraId="496E7778">
        <w:tblPrEx>
          <w:tblCellMar>
            <w:top w:w="0" w:type="dxa"/>
            <w:left w:w="108" w:type="dxa"/>
            <w:bottom w:w="0" w:type="dxa"/>
            <w:right w:w="108" w:type="dxa"/>
          </w:tblCellMar>
        </w:tblPrEx>
        <w:trPr>
          <w:trHeight w:val="90"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60A83093">
            <w:pPr>
              <w:jc w:val="center"/>
              <w:rPr>
                <w:rFonts w:ascii="Tahoma" w:hAnsi="Tahoma" w:cs="Tahoma"/>
                <w:b/>
                <w:bCs/>
                <w:color w:val="000000"/>
                <w:sz w:val="20"/>
                <w:szCs w:val="20"/>
              </w:rPr>
            </w:pPr>
            <w:r>
              <w:rPr>
                <w:rFonts w:ascii="Tahoma" w:hAnsi="Tahoma" w:cs="Tahoma"/>
                <w:b/>
                <w:bCs/>
                <w:color w:val="000000"/>
                <w:sz w:val="20"/>
                <w:szCs w:val="20"/>
              </w:rPr>
              <w:t>6</w:t>
            </w:r>
          </w:p>
        </w:tc>
        <w:tc>
          <w:tcPr>
            <w:tcW w:w="1440" w:type="dxa"/>
            <w:vMerge w:val="continue"/>
            <w:tcBorders>
              <w:top w:val="nil"/>
              <w:left w:val="single" w:color="000000" w:sz="12" w:space="0"/>
              <w:bottom w:val="single" w:color="000000" w:sz="12" w:space="0"/>
              <w:right w:val="single" w:color="000000" w:sz="12" w:space="0"/>
            </w:tcBorders>
            <w:vAlign w:val="center"/>
          </w:tcPr>
          <w:p w14:paraId="6585DEA6">
            <w:pPr>
              <w:rPr>
                <w:rFonts w:ascii="Tahoma" w:hAnsi="Tahoma" w:cs="Tahoma"/>
                <w:b/>
                <w:bCs/>
                <w:color w:val="000000"/>
                <w:sz w:val="20"/>
                <w:szCs w:val="20"/>
              </w:rPr>
            </w:pPr>
          </w:p>
        </w:tc>
        <w:tc>
          <w:tcPr>
            <w:tcW w:w="7020" w:type="dxa"/>
            <w:tcBorders>
              <w:top w:val="nil"/>
              <w:left w:val="nil"/>
              <w:bottom w:val="single" w:color="000000" w:sz="12" w:space="0"/>
              <w:right w:val="single" w:color="000000" w:sz="12" w:space="0"/>
            </w:tcBorders>
            <w:shd w:val="clear"/>
            <w:vAlign w:val="center"/>
          </w:tcPr>
          <w:p w14:paraId="617B3F32">
            <w:pPr>
              <w:spacing w:after="0" w:line="240" w:lineRule="auto"/>
              <w:rPr>
                <w:rFonts w:ascii="Tahoma" w:hAnsi="Tahoma" w:eastAsia="Times New Roman" w:cs="Tahoma"/>
                <w:color w:val="000000"/>
                <w:sz w:val="24"/>
                <w:szCs w:val="24"/>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Owa- Ekei – Compressing of Borehole – 7/11/2024</w:t>
            </w:r>
          </w:p>
        </w:tc>
        <w:tc>
          <w:tcPr>
            <w:tcW w:w="1209" w:type="dxa"/>
            <w:tcBorders>
              <w:top w:val="nil"/>
              <w:left w:val="nil"/>
              <w:bottom w:val="single" w:color="000000" w:sz="12" w:space="0"/>
              <w:right w:val="single" w:color="000000" w:sz="12" w:space="0"/>
            </w:tcBorders>
            <w:shd w:val="clear" w:color="auto" w:fill="auto"/>
            <w:vAlign w:val="center"/>
          </w:tcPr>
          <w:p w14:paraId="6E269455">
            <w:pPr>
              <w:rPr>
                <w:rFonts w:ascii="Tahoma" w:hAnsi="Tahoma" w:cs="Tahoma"/>
                <w:color w:val="000000"/>
                <w:sz w:val="20"/>
                <w:szCs w:val="20"/>
              </w:rPr>
            </w:pPr>
            <w:r>
              <w:rPr>
                <w:rFonts w:ascii="Tahoma" w:hAnsi="Tahoma" w:cs="Tahoma"/>
                <w:color w:val="000000"/>
                <w:sz w:val="20"/>
                <w:szCs w:val="20"/>
                <w:lang w:val="en-GB"/>
              </w:rPr>
              <w:t>Completed</w:t>
            </w:r>
          </w:p>
        </w:tc>
      </w:tr>
      <w:tr w14:paraId="62230498">
        <w:tblPrEx>
          <w:tblCellMar>
            <w:top w:w="0" w:type="dxa"/>
            <w:left w:w="108" w:type="dxa"/>
            <w:bottom w:w="0" w:type="dxa"/>
            <w:right w:w="108" w:type="dxa"/>
          </w:tblCellMar>
        </w:tblPrEx>
        <w:trPr>
          <w:trHeight w:val="305" w:hRule="atLeast"/>
        </w:trPr>
        <w:tc>
          <w:tcPr>
            <w:tcW w:w="810" w:type="dxa"/>
            <w:tcBorders>
              <w:top w:val="nil"/>
              <w:left w:val="single" w:color="000000" w:sz="12" w:space="0"/>
              <w:bottom w:val="single" w:color="000000" w:sz="12" w:space="0"/>
              <w:right w:val="single" w:color="000000" w:sz="12" w:space="0"/>
            </w:tcBorders>
            <w:shd w:val="clear" w:color="auto" w:fill="auto"/>
            <w:vAlign w:val="center"/>
          </w:tcPr>
          <w:p w14:paraId="0F73DE10">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7</w:t>
            </w:r>
          </w:p>
        </w:tc>
        <w:tc>
          <w:tcPr>
            <w:tcW w:w="1440" w:type="dxa"/>
            <w:vMerge w:val="continue"/>
            <w:tcBorders>
              <w:top w:val="nil"/>
              <w:left w:val="single" w:color="000000" w:sz="12" w:space="0"/>
              <w:bottom w:val="single" w:color="000000" w:sz="12" w:space="0"/>
              <w:right w:val="single" w:color="000000" w:sz="12" w:space="0"/>
            </w:tcBorders>
            <w:vAlign w:val="center"/>
          </w:tcPr>
          <w:p w14:paraId="649D9664">
            <w:pPr>
              <w:rPr>
                <w:rFonts w:ascii="Tahoma" w:hAnsi="Tahoma" w:cs="Tahoma"/>
                <w:b/>
                <w:bCs/>
                <w:color w:val="000000"/>
                <w:sz w:val="20"/>
                <w:szCs w:val="20"/>
              </w:rPr>
            </w:pPr>
          </w:p>
        </w:tc>
        <w:tc>
          <w:tcPr>
            <w:tcW w:w="7020" w:type="dxa"/>
            <w:tcBorders>
              <w:top w:val="nil"/>
              <w:left w:val="nil"/>
              <w:bottom w:val="single" w:color="000000" w:sz="12" w:space="0"/>
              <w:right w:val="single" w:color="000000" w:sz="12" w:space="0"/>
            </w:tcBorders>
            <w:shd w:val="clear"/>
            <w:vAlign w:val="center"/>
          </w:tcPr>
          <w:p w14:paraId="72ADAB7B">
            <w:pPr>
              <w:spacing w:after="0" w:line="240" w:lineRule="auto"/>
              <w:rPr>
                <w:rFonts w:ascii="Tahoma" w:hAnsi="Tahoma" w:eastAsia="Times New Roman" w:cs="Tahoma"/>
                <w:color w:val="000000"/>
                <w:sz w:val="24"/>
                <w:szCs w:val="24"/>
                <w:lang w:val="en-US" w:eastAsia="en-US" w:bidi="ar-SA"/>
              </w:rPr>
            </w:pPr>
            <w:r>
              <w:rPr>
                <w:rFonts w:hint="default" w:ascii="Tahoma" w:hAnsi="Tahoma" w:cs="Tahoma"/>
                <w:color w:val="000000"/>
                <w:sz w:val="22"/>
                <w:szCs w:val="22"/>
                <w:lang w:val="en-GB"/>
              </w:rPr>
              <w:t xml:space="preserve">Civil works in </w:t>
            </w:r>
            <w:r>
              <w:rPr>
                <w:rFonts w:ascii="Tahoma" w:hAnsi="Tahoma" w:eastAsia="Times New Roman" w:cs="Tahoma"/>
                <w:color w:val="000000"/>
                <w:sz w:val="22"/>
                <w:szCs w:val="22"/>
              </w:rPr>
              <w:t>Owa- Ekei – Installing of 25HP Borehole – 8/11/2024</w:t>
            </w:r>
          </w:p>
        </w:tc>
        <w:tc>
          <w:tcPr>
            <w:tcW w:w="1209" w:type="dxa"/>
            <w:tcBorders>
              <w:top w:val="nil"/>
              <w:left w:val="nil"/>
              <w:bottom w:val="single" w:color="000000" w:sz="12" w:space="0"/>
              <w:right w:val="single" w:color="000000" w:sz="12" w:space="0"/>
            </w:tcBorders>
            <w:shd w:val="clear" w:color="auto" w:fill="auto"/>
            <w:vAlign w:val="center"/>
          </w:tcPr>
          <w:p w14:paraId="492705F0">
            <w:pPr>
              <w:rPr>
                <w:rFonts w:ascii="Tahoma" w:hAnsi="Tahoma" w:cs="Tahoma"/>
                <w:color w:val="000000"/>
                <w:sz w:val="20"/>
                <w:szCs w:val="20"/>
              </w:rPr>
            </w:pPr>
            <w:r>
              <w:rPr>
                <w:rFonts w:ascii="Tahoma" w:hAnsi="Tahoma" w:cs="Tahoma"/>
                <w:color w:val="000000"/>
                <w:sz w:val="20"/>
                <w:szCs w:val="20"/>
                <w:lang w:val="en-GB"/>
              </w:rPr>
              <w:t>Completed</w:t>
            </w:r>
          </w:p>
        </w:tc>
      </w:tr>
    </w:tbl>
    <w:p w14:paraId="41ACF8D6">
      <w:pPr>
        <w:pStyle w:val="43"/>
        <w:jc w:val="both"/>
        <w:rPr>
          <w:rFonts w:ascii="Tahoma" w:hAnsi="Tahoma" w:cs="Tahoma"/>
          <w:b/>
          <w:i/>
          <w:sz w:val="22"/>
          <w:szCs w:val="22"/>
        </w:rPr>
      </w:pPr>
    </w:p>
    <w:p w14:paraId="35EABA64">
      <w:pPr>
        <w:pStyle w:val="43"/>
        <w:jc w:val="both"/>
        <w:rPr>
          <w:rFonts w:ascii="Tahoma" w:hAnsi="Tahoma" w:cs="Tahoma"/>
          <w:b/>
          <w:i/>
          <w:sz w:val="22"/>
          <w:szCs w:val="22"/>
        </w:rPr>
      </w:pPr>
    </w:p>
    <w:p w14:paraId="2648CD1C">
      <w:pPr>
        <w:pStyle w:val="43"/>
        <w:jc w:val="both"/>
        <w:rPr>
          <w:rFonts w:ascii="Tahoma" w:hAnsi="Tahoma" w:cs="Tahoma"/>
          <w:b/>
          <w:i/>
          <w:sz w:val="22"/>
          <w:szCs w:val="22"/>
        </w:rPr>
      </w:pPr>
    </w:p>
    <w:p w14:paraId="3000366A">
      <w:pPr>
        <w:pStyle w:val="43"/>
        <w:jc w:val="both"/>
        <w:rPr>
          <w:rFonts w:ascii="Tahoma" w:hAnsi="Tahoma" w:cs="Tahoma"/>
          <w:b/>
          <w:i/>
          <w:sz w:val="22"/>
          <w:szCs w:val="22"/>
        </w:rPr>
      </w:pPr>
    </w:p>
    <w:p w14:paraId="7EA8AC76">
      <w:pPr>
        <w:pStyle w:val="43"/>
        <w:jc w:val="both"/>
        <w:rPr>
          <w:rFonts w:ascii="Tahoma" w:hAnsi="Tahoma" w:cs="Tahoma"/>
          <w:b/>
          <w:i/>
        </w:rPr>
      </w:pPr>
      <w:r>
        <w:rPr>
          <w:rFonts w:ascii="Tahoma" w:hAnsi="Tahoma" w:cs="Tahoma"/>
          <w:b/>
          <w:i/>
        </w:rPr>
        <w:t xml:space="preserve">Other Activities Achieved by </w:t>
      </w:r>
      <w:r>
        <w:rPr>
          <w:rFonts w:ascii="Tahoma" w:hAnsi="Tahoma" w:cs="Tahoma"/>
          <w:b/>
          <w:i/>
          <w:lang w:val="en-GB"/>
        </w:rPr>
        <w:t>DESUWACO</w:t>
      </w:r>
      <w:r>
        <w:rPr>
          <w:rFonts w:ascii="Tahoma" w:hAnsi="Tahoma" w:cs="Tahoma"/>
          <w:b/>
          <w:i/>
        </w:rPr>
        <w:t xml:space="preserve"> (January – March, 2024) </w:t>
      </w:r>
    </w:p>
    <w:tbl>
      <w:tblPr>
        <w:tblStyle w:val="8"/>
        <w:tblW w:w="10601" w:type="dxa"/>
        <w:tblInd w:w="-465" w:type="dxa"/>
        <w:tblLayout w:type="autofit"/>
        <w:tblCellMar>
          <w:top w:w="0" w:type="dxa"/>
          <w:left w:w="108" w:type="dxa"/>
          <w:bottom w:w="0" w:type="dxa"/>
          <w:right w:w="108" w:type="dxa"/>
        </w:tblCellMar>
      </w:tblPr>
      <w:tblGrid>
        <w:gridCol w:w="950"/>
        <w:gridCol w:w="1302"/>
        <w:gridCol w:w="7018"/>
        <w:gridCol w:w="1331"/>
      </w:tblGrid>
      <w:tr w14:paraId="0171D9A3">
        <w:tblPrEx>
          <w:tblCellMar>
            <w:top w:w="0" w:type="dxa"/>
            <w:left w:w="108" w:type="dxa"/>
            <w:bottom w:w="0" w:type="dxa"/>
            <w:right w:w="108" w:type="dxa"/>
          </w:tblCellMar>
        </w:tblPrEx>
        <w:trPr>
          <w:trHeight w:val="330" w:hRule="atLeast"/>
        </w:trPr>
        <w:tc>
          <w:tcPr>
            <w:tcW w:w="950"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7766F748">
            <w:pPr>
              <w:jc w:val="both"/>
              <w:rPr>
                <w:rFonts w:ascii="Tahoma" w:hAnsi="Tahoma" w:cs="Tahoma"/>
                <w:b/>
                <w:bCs/>
                <w:color w:val="000000"/>
                <w:sz w:val="20"/>
                <w:szCs w:val="20"/>
              </w:rPr>
            </w:pPr>
            <w:r>
              <w:rPr>
                <w:rFonts w:ascii="Tahoma" w:hAnsi="Tahoma" w:cs="Tahoma"/>
                <w:b/>
                <w:bCs/>
                <w:color w:val="000000"/>
                <w:sz w:val="20"/>
                <w:szCs w:val="20"/>
                <w:lang w:val="en-GB"/>
              </w:rPr>
              <w:t>S/No</w:t>
            </w:r>
          </w:p>
        </w:tc>
        <w:tc>
          <w:tcPr>
            <w:tcW w:w="1302" w:type="dxa"/>
            <w:tcBorders>
              <w:top w:val="single" w:color="000000" w:sz="12" w:space="0"/>
              <w:left w:val="nil"/>
              <w:bottom w:val="single" w:color="000000" w:sz="12" w:space="0"/>
              <w:right w:val="single" w:color="000000" w:sz="12" w:space="0"/>
            </w:tcBorders>
            <w:shd w:val="clear" w:color="auto" w:fill="auto"/>
            <w:vAlign w:val="center"/>
          </w:tcPr>
          <w:p w14:paraId="51217D1E">
            <w:pPr>
              <w:jc w:val="center"/>
              <w:rPr>
                <w:rFonts w:ascii="Tahoma" w:hAnsi="Tahoma" w:cs="Tahoma"/>
                <w:b/>
                <w:bCs/>
                <w:color w:val="000000"/>
                <w:sz w:val="20"/>
                <w:szCs w:val="20"/>
              </w:rPr>
            </w:pPr>
            <w:r>
              <w:rPr>
                <w:rFonts w:ascii="Tahoma" w:hAnsi="Tahoma" w:cs="Tahoma"/>
                <w:b/>
                <w:bCs/>
                <w:color w:val="000000"/>
                <w:sz w:val="20"/>
                <w:szCs w:val="20"/>
              </w:rPr>
              <w:t>Date</w:t>
            </w:r>
          </w:p>
        </w:tc>
        <w:tc>
          <w:tcPr>
            <w:tcW w:w="7018" w:type="dxa"/>
            <w:tcBorders>
              <w:top w:val="single" w:color="000000" w:sz="12" w:space="0"/>
              <w:left w:val="nil"/>
              <w:bottom w:val="single" w:color="000000" w:sz="12" w:space="0"/>
              <w:right w:val="single" w:color="000000" w:sz="12" w:space="0"/>
            </w:tcBorders>
            <w:shd w:val="clear" w:color="auto" w:fill="auto"/>
            <w:vAlign w:val="center"/>
          </w:tcPr>
          <w:p w14:paraId="52D66ADF">
            <w:pPr>
              <w:jc w:val="both"/>
              <w:rPr>
                <w:rFonts w:ascii="Tahoma" w:hAnsi="Tahoma" w:cs="Tahoma"/>
                <w:b/>
                <w:bCs/>
                <w:color w:val="000000"/>
                <w:sz w:val="20"/>
                <w:szCs w:val="20"/>
              </w:rPr>
            </w:pPr>
            <w:r>
              <w:rPr>
                <w:rFonts w:ascii="Tahoma" w:hAnsi="Tahoma" w:cs="Tahoma"/>
                <w:b/>
                <w:bCs/>
                <w:color w:val="000000"/>
                <w:sz w:val="20"/>
                <w:szCs w:val="20"/>
                <w:lang w:val="en-GB"/>
              </w:rPr>
              <w:t>Activities</w:t>
            </w:r>
          </w:p>
        </w:tc>
        <w:tc>
          <w:tcPr>
            <w:tcW w:w="1331" w:type="dxa"/>
            <w:tcBorders>
              <w:top w:val="single" w:color="000000" w:sz="12" w:space="0"/>
              <w:left w:val="nil"/>
              <w:bottom w:val="single" w:color="000000" w:sz="12" w:space="0"/>
              <w:right w:val="single" w:color="000000" w:sz="12" w:space="0"/>
            </w:tcBorders>
            <w:shd w:val="clear" w:color="auto" w:fill="auto"/>
            <w:vAlign w:val="center"/>
          </w:tcPr>
          <w:p w14:paraId="0F38A402">
            <w:pPr>
              <w:jc w:val="both"/>
              <w:rPr>
                <w:rFonts w:ascii="Tahoma" w:hAnsi="Tahoma" w:cs="Tahoma"/>
                <w:b/>
                <w:bCs/>
                <w:color w:val="000000"/>
                <w:sz w:val="20"/>
                <w:szCs w:val="20"/>
              </w:rPr>
            </w:pPr>
            <w:r>
              <w:rPr>
                <w:rFonts w:ascii="Tahoma" w:hAnsi="Tahoma" w:cs="Tahoma"/>
                <w:b/>
                <w:bCs/>
                <w:color w:val="000000"/>
                <w:sz w:val="20"/>
                <w:szCs w:val="20"/>
                <w:lang w:val="en-GB"/>
              </w:rPr>
              <w:t>Progress</w:t>
            </w:r>
          </w:p>
        </w:tc>
      </w:tr>
      <w:tr w14:paraId="63CC6CFA">
        <w:tblPrEx>
          <w:tblCellMar>
            <w:top w:w="0" w:type="dxa"/>
            <w:left w:w="108" w:type="dxa"/>
            <w:bottom w:w="0" w:type="dxa"/>
            <w:right w:w="108" w:type="dxa"/>
          </w:tblCellMar>
        </w:tblPrEx>
        <w:trPr>
          <w:trHeight w:val="33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595DB2B2">
            <w:pPr>
              <w:jc w:val="center"/>
              <w:rPr>
                <w:rFonts w:ascii="Tahoma" w:hAnsi="Tahoma" w:cs="Tahoma"/>
                <w:b/>
                <w:bCs/>
                <w:color w:val="000000"/>
                <w:sz w:val="20"/>
                <w:szCs w:val="20"/>
              </w:rPr>
            </w:pPr>
            <w:r>
              <w:rPr>
                <w:rFonts w:ascii="Tahoma" w:hAnsi="Tahoma" w:cs="Tahoma"/>
                <w:b/>
                <w:bCs/>
                <w:color w:val="000000"/>
                <w:sz w:val="20"/>
                <w:szCs w:val="20"/>
                <w:lang w:val="en-GB"/>
              </w:rPr>
              <w:t>1</w:t>
            </w:r>
          </w:p>
        </w:tc>
        <w:tc>
          <w:tcPr>
            <w:tcW w:w="1302" w:type="dxa"/>
            <w:vMerge w:val="restart"/>
            <w:tcBorders>
              <w:top w:val="nil"/>
              <w:left w:val="single" w:color="000000" w:sz="12" w:space="0"/>
              <w:bottom w:val="single" w:color="000000" w:sz="12" w:space="0"/>
              <w:right w:val="single" w:color="000000" w:sz="12" w:space="0"/>
            </w:tcBorders>
            <w:shd w:val="clear" w:color="auto" w:fill="auto"/>
            <w:vAlign w:val="center"/>
          </w:tcPr>
          <w:p w14:paraId="216A2A39">
            <w:pPr>
              <w:jc w:val="center"/>
              <w:rPr>
                <w:rFonts w:ascii="Tahoma" w:hAnsi="Tahoma" w:cs="Tahoma"/>
                <w:b/>
                <w:bCs/>
                <w:color w:val="000000"/>
                <w:sz w:val="20"/>
                <w:szCs w:val="20"/>
              </w:rPr>
            </w:pPr>
            <w:r>
              <w:rPr>
                <w:rFonts w:ascii="Tahoma" w:hAnsi="Tahoma" w:cs="Tahoma"/>
                <w:b/>
                <w:bCs/>
                <w:color w:val="000000"/>
                <w:sz w:val="20"/>
                <w:szCs w:val="20"/>
              </w:rPr>
              <w:t>JANUARY</w:t>
            </w:r>
          </w:p>
        </w:tc>
        <w:tc>
          <w:tcPr>
            <w:tcW w:w="7018" w:type="dxa"/>
            <w:tcBorders>
              <w:top w:val="nil"/>
              <w:left w:val="nil"/>
              <w:bottom w:val="single" w:color="000000" w:sz="12" w:space="0"/>
              <w:right w:val="single" w:color="000000" w:sz="12" w:space="0"/>
            </w:tcBorders>
            <w:shd w:val="clear" w:color="auto" w:fill="auto"/>
            <w:vAlign w:val="center"/>
          </w:tcPr>
          <w:p w14:paraId="5A480C36">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Meeting with SPIU M&amp;E on December Report Validation @ office of the DPRS, 4</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January, 2024</w:t>
            </w:r>
          </w:p>
        </w:tc>
        <w:tc>
          <w:tcPr>
            <w:tcW w:w="1331" w:type="dxa"/>
            <w:tcBorders>
              <w:top w:val="nil"/>
              <w:left w:val="nil"/>
              <w:bottom w:val="single" w:color="000000" w:sz="12" w:space="0"/>
              <w:right w:val="single" w:color="000000" w:sz="12" w:space="0"/>
            </w:tcBorders>
            <w:shd w:val="clear" w:color="auto" w:fill="auto"/>
            <w:vAlign w:val="center"/>
          </w:tcPr>
          <w:p w14:paraId="168FE141">
            <w:pPr>
              <w:rPr>
                <w:rFonts w:ascii="Tahoma" w:hAnsi="Tahoma" w:cs="Tahoma"/>
                <w:color w:val="000000"/>
                <w:sz w:val="20"/>
                <w:szCs w:val="20"/>
              </w:rPr>
            </w:pPr>
            <w:r>
              <w:rPr>
                <w:rFonts w:ascii="Tahoma" w:hAnsi="Tahoma" w:cs="Tahoma"/>
                <w:color w:val="000000"/>
                <w:sz w:val="20"/>
                <w:szCs w:val="20"/>
              </w:rPr>
              <w:t xml:space="preserve">Completed </w:t>
            </w:r>
          </w:p>
        </w:tc>
      </w:tr>
      <w:tr w14:paraId="0B201450">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1AF404E2">
            <w:pPr>
              <w:jc w:val="center"/>
              <w:rPr>
                <w:rFonts w:ascii="Tahoma" w:hAnsi="Tahoma" w:cs="Tahoma"/>
                <w:b/>
                <w:bCs/>
                <w:color w:val="000000"/>
                <w:sz w:val="20"/>
                <w:szCs w:val="20"/>
              </w:rPr>
            </w:pPr>
            <w:r>
              <w:rPr>
                <w:rFonts w:ascii="Tahoma" w:hAnsi="Tahoma" w:cs="Tahoma"/>
                <w:b/>
                <w:bCs/>
                <w:color w:val="000000"/>
                <w:sz w:val="20"/>
                <w:szCs w:val="20"/>
                <w:lang w:val="en-GB"/>
              </w:rPr>
              <w:t>2</w:t>
            </w:r>
          </w:p>
        </w:tc>
        <w:tc>
          <w:tcPr>
            <w:tcW w:w="1302" w:type="dxa"/>
            <w:vMerge w:val="continue"/>
            <w:tcBorders>
              <w:top w:val="nil"/>
              <w:left w:val="single" w:color="000000" w:sz="12" w:space="0"/>
              <w:bottom w:val="single" w:color="000000" w:sz="12" w:space="0"/>
              <w:right w:val="single" w:color="000000" w:sz="12" w:space="0"/>
            </w:tcBorders>
            <w:vAlign w:val="center"/>
          </w:tcPr>
          <w:p w14:paraId="2D144024">
            <w:pP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20A8FA34">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Jingles  on Radio on sanitation, every Monday, Wednesday and Friday</w:t>
            </w:r>
          </w:p>
        </w:tc>
        <w:tc>
          <w:tcPr>
            <w:tcW w:w="1331" w:type="dxa"/>
            <w:tcBorders>
              <w:top w:val="nil"/>
              <w:left w:val="nil"/>
              <w:bottom w:val="single" w:color="000000" w:sz="12" w:space="0"/>
              <w:right w:val="single" w:color="000000" w:sz="12" w:space="0"/>
            </w:tcBorders>
            <w:shd w:val="clear" w:color="auto" w:fill="auto"/>
            <w:vAlign w:val="center"/>
          </w:tcPr>
          <w:p w14:paraId="3746BAEF">
            <w:pPr>
              <w:rPr>
                <w:rFonts w:hint="default" w:ascii="Tahoma" w:hAnsi="Tahoma" w:cs="Tahoma"/>
                <w:color w:val="000000"/>
                <w:sz w:val="20"/>
                <w:szCs w:val="20"/>
                <w:lang w:val="en-GB"/>
              </w:rPr>
            </w:pPr>
            <w:r>
              <w:rPr>
                <w:rFonts w:hint="default" w:ascii="Tahoma" w:hAnsi="Tahoma" w:cs="Tahoma"/>
                <w:color w:val="000000"/>
                <w:sz w:val="20"/>
                <w:szCs w:val="20"/>
                <w:lang w:val="en-GB"/>
              </w:rPr>
              <w:t>Ongoing</w:t>
            </w:r>
          </w:p>
        </w:tc>
      </w:tr>
      <w:tr w14:paraId="3171F8A0">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0AA4C002">
            <w:pPr>
              <w:jc w:val="center"/>
              <w:rPr>
                <w:rFonts w:ascii="Tahoma" w:hAnsi="Tahoma" w:cs="Tahoma"/>
                <w:b/>
                <w:bCs/>
                <w:color w:val="000000"/>
                <w:sz w:val="20"/>
                <w:szCs w:val="20"/>
              </w:rPr>
            </w:pPr>
            <w:r>
              <w:rPr>
                <w:rFonts w:ascii="Tahoma" w:hAnsi="Tahoma" w:cs="Tahoma"/>
                <w:b/>
                <w:bCs/>
                <w:color w:val="000000"/>
                <w:sz w:val="20"/>
                <w:szCs w:val="20"/>
                <w:lang w:val="en-GB"/>
              </w:rPr>
              <w:t>3</w:t>
            </w:r>
          </w:p>
        </w:tc>
        <w:tc>
          <w:tcPr>
            <w:tcW w:w="1302" w:type="dxa"/>
            <w:vMerge w:val="continue"/>
            <w:tcBorders>
              <w:top w:val="nil"/>
              <w:left w:val="single" w:color="000000" w:sz="12" w:space="0"/>
              <w:bottom w:val="single" w:color="000000" w:sz="12" w:space="0"/>
              <w:right w:val="single" w:color="000000" w:sz="12" w:space="0"/>
            </w:tcBorders>
            <w:vAlign w:val="center"/>
          </w:tcPr>
          <w:p w14:paraId="6F986C0B">
            <w:pP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174BAF83">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IVA Mock Verification meeting with SPIU, FPIU and the IVA Enumerators @ DESUWACO &amp; Ibusa water Scheme, 8</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January, 2024</w:t>
            </w:r>
          </w:p>
        </w:tc>
        <w:tc>
          <w:tcPr>
            <w:tcW w:w="1331" w:type="dxa"/>
            <w:tcBorders>
              <w:top w:val="nil"/>
              <w:left w:val="nil"/>
              <w:bottom w:val="single" w:color="000000" w:sz="12" w:space="0"/>
              <w:right w:val="single" w:color="000000" w:sz="12" w:space="0"/>
            </w:tcBorders>
            <w:shd w:val="clear" w:color="auto" w:fill="auto"/>
            <w:vAlign w:val="center"/>
          </w:tcPr>
          <w:p w14:paraId="786B01F4">
            <w:pPr>
              <w:rPr>
                <w:rFonts w:ascii="Tahoma" w:hAnsi="Tahoma" w:cs="Tahoma"/>
                <w:color w:val="000000"/>
                <w:sz w:val="20"/>
                <w:szCs w:val="20"/>
              </w:rPr>
            </w:pPr>
            <w:r>
              <w:rPr>
                <w:rFonts w:ascii="Tahoma" w:hAnsi="Tahoma" w:cs="Tahoma"/>
                <w:color w:val="000000"/>
                <w:sz w:val="20"/>
                <w:szCs w:val="20"/>
              </w:rPr>
              <w:t xml:space="preserve">Completed </w:t>
            </w:r>
          </w:p>
        </w:tc>
      </w:tr>
      <w:tr w14:paraId="2C6D4CE5">
        <w:tblPrEx>
          <w:tblCellMar>
            <w:top w:w="0" w:type="dxa"/>
            <w:left w:w="108" w:type="dxa"/>
            <w:bottom w:w="0" w:type="dxa"/>
            <w:right w:w="108" w:type="dxa"/>
          </w:tblCellMar>
        </w:tblPrEx>
        <w:trPr>
          <w:trHeight w:val="33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391179D4">
            <w:pPr>
              <w:jc w:val="center"/>
              <w:rPr>
                <w:rFonts w:ascii="Tahoma" w:hAnsi="Tahoma" w:cs="Tahoma"/>
                <w:b/>
                <w:bCs/>
                <w:color w:val="000000"/>
                <w:sz w:val="20"/>
                <w:szCs w:val="20"/>
              </w:rPr>
            </w:pPr>
            <w:r>
              <w:rPr>
                <w:rFonts w:ascii="Tahoma" w:hAnsi="Tahoma" w:cs="Tahoma"/>
                <w:b/>
                <w:bCs/>
                <w:color w:val="000000"/>
                <w:sz w:val="20"/>
                <w:szCs w:val="20"/>
              </w:rPr>
              <w:t>4</w:t>
            </w:r>
          </w:p>
        </w:tc>
        <w:tc>
          <w:tcPr>
            <w:tcW w:w="1302" w:type="dxa"/>
            <w:vMerge w:val="continue"/>
            <w:tcBorders>
              <w:top w:val="nil"/>
              <w:left w:val="single" w:color="000000" w:sz="12" w:space="0"/>
              <w:bottom w:val="single" w:color="000000" w:sz="12" w:space="0"/>
              <w:right w:val="single" w:color="000000" w:sz="12" w:space="0"/>
            </w:tcBorders>
            <w:vAlign w:val="center"/>
          </w:tcPr>
          <w:p w14:paraId="1693FF7E">
            <w:pP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vAlign w:val="center"/>
          </w:tcPr>
          <w:p w14:paraId="78296BA3">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A day Seminar on the Review and validation of DESUWACo Website, A component of Performance Improvement Action Plan(PIAP) @ DESUWACO Boardroom, 11</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January, 2024 </w:t>
            </w:r>
          </w:p>
        </w:tc>
        <w:tc>
          <w:tcPr>
            <w:tcW w:w="1331" w:type="dxa"/>
            <w:tcBorders>
              <w:top w:val="nil"/>
              <w:left w:val="nil"/>
              <w:bottom w:val="single" w:color="000000" w:sz="12" w:space="0"/>
              <w:right w:val="single" w:color="000000" w:sz="12" w:space="0"/>
            </w:tcBorders>
            <w:shd w:val="clear" w:color="auto" w:fill="auto"/>
            <w:vAlign w:val="center"/>
          </w:tcPr>
          <w:p w14:paraId="0A36376A">
            <w:pPr>
              <w:jc w:val="both"/>
              <w:rPr>
                <w:rFonts w:ascii="Tahoma" w:hAnsi="Tahoma" w:cs="Tahoma"/>
                <w:color w:val="000000"/>
                <w:sz w:val="20"/>
                <w:szCs w:val="20"/>
              </w:rPr>
            </w:pPr>
            <w:r>
              <w:rPr>
                <w:rFonts w:ascii="Tahoma" w:hAnsi="Tahoma" w:cs="Tahoma"/>
                <w:color w:val="000000"/>
                <w:sz w:val="20"/>
                <w:szCs w:val="20"/>
              </w:rPr>
              <w:t xml:space="preserve">Completed </w:t>
            </w:r>
          </w:p>
        </w:tc>
      </w:tr>
      <w:tr w14:paraId="495BED34">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303D156C">
            <w:pPr>
              <w:jc w:val="center"/>
              <w:rPr>
                <w:rFonts w:ascii="Tahoma" w:hAnsi="Tahoma" w:cs="Tahoma"/>
                <w:b/>
                <w:bCs/>
                <w:color w:val="000000"/>
                <w:sz w:val="20"/>
                <w:szCs w:val="20"/>
              </w:rPr>
            </w:pPr>
            <w:r>
              <w:rPr>
                <w:rFonts w:ascii="Tahoma" w:hAnsi="Tahoma" w:cs="Tahoma"/>
                <w:b/>
                <w:bCs/>
                <w:color w:val="000000"/>
                <w:sz w:val="20"/>
                <w:szCs w:val="20"/>
                <w:lang w:val="en-GB"/>
              </w:rPr>
              <w:t>5</w:t>
            </w:r>
          </w:p>
        </w:tc>
        <w:tc>
          <w:tcPr>
            <w:tcW w:w="1302" w:type="dxa"/>
            <w:vMerge w:val="restart"/>
            <w:tcBorders>
              <w:top w:val="nil"/>
              <w:left w:val="nil"/>
              <w:right w:val="single" w:color="000000" w:sz="12" w:space="0"/>
            </w:tcBorders>
            <w:shd w:val="clear" w:color="auto" w:fill="auto"/>
            <w:vAlign w:val="center"/>
          </w:tcPr>
          <w:p w14:paraId="0A2E0B23">
            <w:pPr>
              <w:jc w:val="center"/>
              <w:rPr>
                <w:rFonts w:ascii="Tahoma" w:hAnsi="Tahoma" w:cs="Tahoma"/>
                <w:b/>
                <w:bCs/>
                <w:color w:val="000000"/>
                <w:sz w:val="20"/>
                <w:szCs w:val="20"/>
              </w:rPr>
            </w:pPr>
            <w:r>
              <w:rPr>
                <w:rFonts w:ascii="Tahoma" w:hAnsi="Tahoma" w:cs="Tahoma"/>
                <w:b/>
                <w:bCs/>
                <w:color w:val="000000"/>
                <w:sz w:val="20"/>
                <w:szCs w:val="20"/>
              </w:rPr>
              <w:t>FEBRUARY</w:t>
            </w:r>
          </w:p>
        </w:tc>
        <w:tc>
          <w:tcPr>
            <w:tcW w:w="7018" w:type="dxa"/>
            <w:tcBorders>
              <w:top w:val="nil"/>
              <w:left w:val="nil"/>
              <w:bottom w:val="single" w:color="000000" w:sz="12" w:space="0"/>
              <w:right w:val="single" w:color="000000" w:sz="12" w:space="0"/>
            </w:tcBorders>
            <w:shd w:val="clear" w:color="auto" w:fill="auto"/>
            <w:vAlign w:val="center"/>
          </w:tcPr>
          <w:p w14:paraId="17E26FFF">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Departmental Meeting on collection, analyse and presentation of data from each department and update on activities  carried out and to be carried in DESUWACO  @ office of the DPRS, 5</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February, 2024</w:t>
            </w:r>
          </w:p>
        </w:tc>
        <w:tc>
          <w:tcPr>
            <w:tcW w:w="1331" w:type="dxa"/>
            <w:tcBorders>
              <w:top w:val="nil"/>
              <w:left w:val="nil"/>
              <w:bottom w:val="single" w:color="000000" w:sz="12" w:space="0"/>
              <w:right w:val="single" w:color="000000" w:sz="12" w:space="0"/>
            </w:tcBorders>
            <w:shd w:val="clear" w:color="auto" w:fill="auto"/>
            <w:vAlign w:val="center"/>
          </w:tcPr>
          <w:p w14:paraId="6A56A83E">
            <w:pPr>
              <w:rPr>
                <w:rFonts w:ascii="Tahoma" w:hAnsi="Tahoma" w:cs="Tahoma"/>
                <w:color w:val="000000"/>
                <w:sz w:val="20"/>
                <w:szCs w:val="20"/>
              </w:rPr>
            </w:pPr>
            <w:r>
              <w:rPr>
                <w:rFonts w:ascii="Tahoma" w:hAnsi="Tahoma" w:cs="Tahoma"/>
                <w:color w:val="000000"/>
                <w:sz w:val="20"/>
                <w:szCs w:val="20"/>
              </w:rPr>
              <w:t xml:space="preserve">Completed </w:t>
            </w:r>
          </w:p>
        </w:tc>
      </w:tr>
      <w:tr w14:paraId="337C0441">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61A77B10">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6</w:t>
            </w:r>
          </w:p>
        </w:tc>
        <w:tc>
          <w:tcPr>
            <w:tcW w:w="1302" w:type="dxa"/>
            <w:vMerge w:val="continue"/>
            <w:tcBorders>
              <w:left w:val="nil"/>
              <w:right w:val="single" w:color="000000" w:sz="12" w:space="0"/>
            </w:tcBorders>
            <w:shd w:val="clear" w:color="auto" w:fill="auto"/>
            <w:vAlign w:val="center"/>
          </w:tcPr>
          <w:p w14:paraId="4CB8CFB7">
            <w:pPr>
              <w:jc w:val="cente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3E0DD129">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Release of Award Letter to the Contractors for the improvement and rehabilitation of Owa-Ekei WSS, Owa-Alero WSS,Boji-Boji WSS, Umunede WSS, Obiaruku WSS, Kwale WSS, Koko WSS, Ughelli WSS, Warri WSS – 5</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February, 2024</w:t>
            </w:r>
          </w:p>
        </w:tc>
        <w:tc>
          <w:tcPr>
            <w:tcW w:w="1331" w:type="dxa"/>
            <w:tcBorders>
              <w:top w:val="nil"/>
              <w:left w:val="nil"/>
              <w:bottom w:val="single" w:color="000000" w:sz="12" w:space="0"/>
              <w:right w:val="single" w:color="000000" w:sz="12" w:space="0"/>
            </w:tcBorders>
            <w:shd w:val="clear" w:color="auto" w:fill="auto"/>
            <w:vAlign w:val="center"/>
          </w:tcPr>
          <w:p w14:paraId="092FD77E">
            <w:pP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23892B0">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7904D8C2">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7</w:t>
            </w:r>
          </w:p>
        </w:tc>
        <w:tc>
          <w:tcPr>
            <w:tcW w:w="1302" w:type="dxa"/>
            <w:vMerge w:val="continue"/>
            <w:tcBorders>
              <w:left w:val="nil"/>
              <w:right w:val="single" w:color="000000" w:sz="12" w:space="0"/>
            </w:tcBorders>
            <w:shd w:val="clear" w:color="auto" w:fill="auto"/>
            <w:vAlign w:val="center"/>
          </w:tcPr>
          <w:p w14:paraId="7446F5F6">
            <w:pPr>
              <w:jc w:val="cente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3310DC6C">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Management Meeting on Deliberation about LOT A (Asaba WSS) and LOT B (Okpanam WSS) – 7</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February, 2024</w:t>
            </w:r>
          </w:p>
        </w:tc>
        <w:tc>
          <w:tcPr>
            <w:tcW w:w="1331" w:type="dxa"/>
            <w:tcBorders>
              <w:top w:val="nil"/>
              <w:left w:val="nil"/>
              <w:bottom w:val="single" w:color="000000" w:sz="12" w:space="0"/>
              <w:right w:val="single" w:color="000000" w:sz="12" w:space="0"/>
            </w:tcBorders>
            <w:shd w:val="clear" w:color="auto" w:fill="auto"/>
            <w:vAlign w:val="center"/>
          </w:tcPr>
          <w:p w14:paraId="6A7214F7">
            <w:pP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072DAE80">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550EB5D3">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8</w:t>
            </w:r>
          </w:p>
        </w:tc>
        <w:tc>
          <w:tcPr>
            <w:tcW w:w="1302" w:type="dxa"/>
            <w:vMerge w:val="continue"/>
            <w:tcBorders>
              <w:left w:val="nil"/>
              <w:right w:val="single" w:color="000000" w:sz="12" w:space="0"/>
            </w:tcBorders>
            <w:shd w:val="clear" w:color="auto" w:fill="auto"/>
            <w:vAlign w:val="center"/>
          </w:tcPr>
          <w:p w14:paraId="1817C0B7">
            <w:pPr>
              <w:jc w:val="cente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633B2DD7">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Visit by Ministry Of Housing to measure Renovation Activities in DESUWACO – 12</w:t>
            </w:r>
            <w:r>
              <w:rPr>
                <w:rFonts w:ascii="Tahoma" w:hAnsi="Tahoma" w:eastAsia="Times New Roman" w:cs="Tahoma"/>
                <w:iCs/>
                <w:color w:val="000000"/>
                <w:sz w:val="22"/>
                <w:szCs w:val="22"/>
                <w:vertAlign w:val="superscript"/>
              </w:rPr>
              <w:t xml:space="preserve">th </w:t>
            </w:r>
            <w:r>
              <w:rPr>
                <w:rFonts w:ascii="Tahoma" w:hAnsi="Tahoma" w:eastAsia="Times New Roman" w:cs="Tahoma"/>
                <w:iCs/>
                <w:color w:val="000000"/>
                <w:sz w:val="22"/>
                <w:szCs w:val="22"/>
              </w:rPr>
              <w:t>February, 2024</w:t>
            </w:r>
          </w:p>
        </w:tc>
        <w:tc>
          <w:tcPr>
            <w:tcW w:w="1331" w:type="dxa"/>
            <w:tcBorders>
              <w:top w:val="nil"/>
              <w:left w:val="nil"/>
              <w:bottom w:val="single" w:color="000000" w:sz="12" w:space="0"/>
              <w:right w:val="single" w:color="000000" w:sz="12" w:space="0"/>
            </w:tcBorders>
            <w:shd w:val="clear" w:color="auto" w:fill="auto"/>
            <w:vAlign w:val="center"/>
          </w:tcPr>
          <w:p w14:paraId="74B25FC7">
            <w:pP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436EF0D">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72256115">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9</w:t>
            </w:r>
          </w:p>
        </w:tc>
        <w:tc>
          <w:tcPr>
            <w:tcW w:w="1302" w:type="dxa"/>
            <w:vMerge w:val="continue"/>
            <w:tcBorders>
              <w:left w:val="nil"/>
              <w:right w:val="single" w:color="000000" w:sz="12" w:space="0"/>
            </w:tcBorders>
            <w:shd w:val="clear" w:color="auto" w:fill="auto"/>
            <w:vAlign w:val="center"/>
          </w:tcPr>
          <w:p w14:paraId="257D6605">
            <w:pPr>
              <w:jc w:val="cente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656F3A07">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Visit by Department of Planning, Research &amp; Statistics and other technical department to Owa-Ekei WSS, Owa-Alero WSS and Boji-Boji Marymount to show the contractor the site and talks on the promptness and efficiency of the work to be carried out – 15</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February, 2024</w:t>
            </w:r>
          </w:p>
        </w:tc>
        <w:tc>
          <w:tcPr>
            <w:tcW w:w="1331" w:type="dxa"/>
            <w:tcBorders>
              <w:top w:val="nil"/>
              <w:left w:val="nil"/>
              <w:bottom w:val="single" w:color="000000" w:sz="12" w:space="0"/>
              <w:right w:val="single" w:color="000000" w:sz="12" w:space="0"/>
            </w:tcBorders>
            <w:shd w:val="clear" w:color="auto" w:fill="auto"/>
            <w:vAlign w:val="center"/>
          </w:tcPr>
          <w:p w14:paraId="7FFF0D04">
            <w:pP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D51924B">
        <w:tblPrEx>
          <w:tblCellMar>
            <w:top w:w="0" w:type="dxa"/>
            <w:left w:w="108" w:type="dxa"/>
            <w:bottom w:w="0" w:type="dxa"/>
            <w:right w:w="108" w:type="dxa"/>
          </w:tblCellMar>
        </w:tblPrEx>
        <w:trPr>
          <w:trHeight w:val="54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4A87462A">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10</w:t>
            </w:r>
          </w:p>
        </w:tc>
        <w:tc>
          <w:tcPr>
            <w:tcW w:w="1302" w:type="dxa"/>
            <w:vMerge w:val="continue"/>
            <w:tcBorders>
              <w:left w:val="nil"/>
              <w:bottom w:val="single" w:color="000000" w:sz="12" w:space="0"/>
              <w:right w:val="single" w:color="000000" w:sz="12" w:space="0"/>
            </w:tcBorders>
            <w:shd w:val="clear" w:color="auto" w:fill="auto"/>
            <w:vAlign w:val="center"/>
          </w:tcPr>
          <w:p w14:paraId="48A11CAA">
            <w:pPr>
              <w:jc w:val="cente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0F8E22D1">
            <w:pPr>
              <w:spacing w:after="0" w:line="240" w:lineRule="auto"/>
              <w:rPr>
                <w:rFonts w:ascii="Tahoma" w:hAnsi="Tahoma" w:eastAsia="Times New Roman" w:cs="Tahoma"/>
                <w:iCs/>
                <w:color w:val="000000"/>
                <w:sz w:val="22"/>
                <w:szCs w:val="22"/>
              </w:rPr>
            </w:pPr>
            <w:r>
              <w:rPr>
                <w:rFonts w:ascii="Tahoma" w:hAnsi="Tahoma" w:eastAsia="Times New Roman" w:cs="Tahoma"/>
                <w:iCs/>
                <w:color w:val="000000"/>
                <w:sz w:val="22"/>
                <w:szCs w:val="22"/>
              </w:rPr>
              <w:t>Visit by Department of Planning, Research &amp; Statistics and other technical department to Kwale and Ughelli to show the contractor the site and talks on the promptness and efficiency of the work to be carried out – 16</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February, 2024</w:t>
            </w:r>
          </w:p>
        </w:tc>
        <w:tc>
          <w:tcPr>
            <w:tcW w:w="1331" w:type="dxa"/>
            <w:tcBorders>
              <w:top w:val="nil"/>
              <w:left w:val="nil"/>
              <w:bottom w:val="single" w:color="000000" w:sz="12" w:space="0"/>
              <w:right w:val="single" w:color="000000" w:sz="12" w:space="0"/>
            </w:tcBorders>
            <w:shd w:val="clear" w:color="auto" w:fill="auto"/>
            <w:vAlign w:val="center"/>
          </w:tcPr>
          <w:p w14:paraId="0B69A57F">
            <w:pP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4878D6F">
        <w:tblPrEx>
          <w:tblCellMar>
            <w:top w:w="0" w:type="dxa"/>
            <w:left w:w="108" w:type="dxa"/>
            <w:bottom w:w="0" w:type="dxa"/>
            <w:right w:w="108" w:type="dxa"/>
          </w:tblCellMar>
        </w:tblPrEx>
        <w:trPr>
          <w:trHeight w:val="33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1601DB9C">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11</w:t>
            </w:r>
          </w:p>
        </w:tc>
        <w:tc>
          <w:tcPr>
            <w:tcW w:w="1302" w:type="dxa"/>
            <w:vMerge w:val="restart"/>
            <w:tcBorders>
              <w:top w:val="nil"/>
              <w:left w:val="single" w:color="000000" w:sz="12" w:space="0"/>
              <w:bottom w:val="single" w:color="000000" w:sz="12" w:space="0"/>
              <w:right w:val="single" w:color="000000" w:sz="12" w:space="0"/>
            </w:tcBorders>
            <w:shd w:val="clear" w:color="auto" w:fill="auto"/>
            <w:vAlign w:val="center"/>
          </w:tcPr>
          <w:p w14:paraId="40583104">
            <w:pPr>
              <w:jc w:val="center"/>
              <w:rPr>
                <w:rFonts w:ascii="Tahoma" w:hAnsi="Tahoma" w:cs="Tahoma"/>
                <w:b/>
                <w:bCs/>
                <w:color w:val="000000"/>
                <w:sz w:val="20"/>
                <w:szCs w:val="20"/>
              </w:rPr>
            </w:pPr>
            <w:r>
              <w:rPr>
                <w:rFonts w:ascii="Tahoma" w:hAnsi="Tahoma" w:cs="Tahoma"/>
                <w:b/>
                <w:bCs/>
                <w:color w:val="000000"/>
                <w:sz w:val="20"/>
                <w:szCs w:val="20"/>
              </w:rPr>
              <w:t>MARCH</w:t>
            </w:r>
          </w:p>
        </w:tc>
        <w:tc>
          <w:tcPr>
            <w:tcW w:w="7018" w:type="dxa"/>
            <w:tcBorders>
              <w:top w:val="nil"/>
              <w:left w:val="nil"/>
              <w:bottom w:val="single" w:color="000000" w:sz="12" w:space="0"/>
              <w:right w:val="single" w:color="000000" w:sz="12" w:space="0"/>
            </w:tcBorders>
            <w:shd w:val="clear" w:color="auto" w:fill="auto"/>
            <w:vAlign w:val="center"/>
          </w:tcPr>
          <w:p w14:paraId="012F722D">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color w:val="000000"/>
                <w:sz w:val="22"/>
                <w:szCs w:val="22"/>
              </w:rPr>
              <w:t>IVA Meeting in Secretariat – 11</w:t>
            </w:r>
            <w:r>
              <w:rPr>
                <w:rFonts w:ascii="Tahoma" w:hAnsi="Tahoma" w:eastAsia="Times New Roman" w:cs="Tahoma"/>
                <w:color w:val="000000"/>
                <w:sz w:val="22"/>
                <w:szCs w:val="22"/>
                <w:vertAlign w:val="superscript"/>
              </w:rPr>
              <w:t>th</w:t>
            </w:r>
            <w:r>
              <w:rPr>
                <w:rFonts w:ascii="Tahoma" w:hAnsi="Tahoma" w:eastAsia="Times New Roman" w:cs="Tahoma"/>
                <w:color w:val="000000"/>
                <w:sz w:val="22"/>
                <w:szCs w:val="22"/>
              </w:rPr>
              <w:t xml:space="preserve"> March, 2024</w:t>
            </w:r>
          </w:p>
        </w:tc>
        <w:tc>
          <w:tcPr>
            <w:tcW w:w="1331" w:type="dxa"/>
            <w:tcBorders>
              <w:top w:val="nil"/>
              <w:left w:val="nil"/>
              <w:bottom w:val="single" w:color="000000" w:sz="12" w:space="0"/>
              <w:right w:val="single" w:color="000000" w:sz="12" w:space="0"/>
            </w:tcBorders>
            <w:shd w:val="clear" w:color="auto" w:fill="auto"/>
            <w:vAlign w:val="center"/>
          </w:tcPr>
          <w:p w14:paraId="6B5EA7CD">
            <w:pPr>
              <w:rPr>
                <w:rFonts w:ascii="Tahoma" w:hAnsi="Tahoma" w:cs="Tahoma"/>
                <w:color w:val="000000"/>
                <w:sz w:val="20"/>
                <w:szCs w:val="20"/>
              </w:rPr>
            </w:pPr>
            <w:r>
              <w:rPr>
                <w:rFonts w:ascii="Tahoma" w:hAnsi="Tahoma" w:cs="Tahoma"/>
                <w:color w:val="000000"/>
                <w:sz w:val="20"/>
                <w:szCs w:val="20"/>
              </w:rPr>
              <w:t xml:space="preserve">Completed </w:t>
            </w:r>
          </w:p>
        </w:tc>
      </w:tr>
      <w:tr w14:paraId="019753DA">
        <w:tblPrEx>
          <w:tblCellMar>
            <w:top w:w="0" w:type="dxa"/>
            <w:left w:w="108" w:type="dxa"/>
            <w:bottom w:w="0" w:type="dxa"/>
            <w:right w:w="108" w:type="dxa"/>
          </w:tblCellMar>
        </w:tblPrEx>
        <w:trPr>
          <w:trHeight w:val="330" w:hRule="atLeast"/>
        </w:trPr>
        <w:tc>
          <w:tcPr>
            <w:tcW w:w="950" w:type="dxa"/>
            <w:tcBorders>
              <w:top w:val="nil"/>
              <w:left w:val="single" w:color="000000" w:sz="12" w:space="0"/>
              <w:bottom w:val="single" w:color="000000" w:sz="12" w:space="0"/>
              <w:right w:val="single" w:color="000000" w:sz="12" w:space="0"/>
            </w:tcBorders>
            <w:shd w:val="clear" w:color="auto" w:fill="auto"/>
            <w:vAlign w:val="center"/>
          </w:tcPr>
          <w:p w14:paraId="66017800">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12</w:t>
            </w:r>
          </w:p>
        </w:tc>
        <w:tc>
          <w:tcPr>
            <w:tcW w:w="1302" w:type="dxa"/>
            <w:vMerge w:val="continue"/>
            <w:tcBorders>
              <w:left w:val="single" w:color="000000" w:sz="12" w:space="0"/>
              <w:right w:val="single" w:color="000000" w:sz="12" w:space="0"/>
            </w:tcBorders>
            <w:shd w:val="clear" w:color="auto" w:fill="auto"/>
            <w:vAlign w:val="center"/>
          </w:tcPr>
          <w:p w14:paraId="67927F71">
            <w:pPr>
              <w:jc w:val="center"/>
              <w:rPr>
                <w:rFonts w:ascii="Tahoma" w:hAnsi="Tahoma" w:cs="Tahoma"/>
                <w:b/>
                <w:bCs/>
                <w:color w:val="000000"/>
                <w:sz w:val="20"/>
                <w:szCs w:val="20"/>
              </w:rPr>
            </w:pPr>
          </w:p>
        </w:tc>
        <w:tc>
          <w:tcPr>
            <w:tcW w:w="7018" w:type="dxa"/>
            <w:tcBorders>
              <w:top w:val="nil"/>
              <w:left w:val="nil"/>
              <w:bottom w:val="single" w:color="000000" w:sz="12" w:space="0"/>
              <w:right w:val="single" w:color="000000" w:sz="12" w:space="0"/>
            </w:tcBorders>
            <w:shd w:val="clear" w:color="auto" w:fill="auto"/>
            <w:vAlign w:val="center"/>
          </w:tcPr>
          <w:p w14:paraId="1CE0FCAA">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bCs/>
                <w:sz w:val="22"/>
                <w:szCs w:val="22"/>
              </w:rPr>
              <w:t>Meeting with FPIU – 21</w:t>
            </w:r>
            <w:r>
              <w:rPr>
                <w:rFonts w:ascii="Tahoma" w:hAnsi="Tahoma" w:eastAsia="Times New Roman" w:cs="Tahoma"/>
                <w:bCs/>
                <w:sz w:val="22"/>
                <w:szCs w:val="22"/>
                <w:vertAlign w:val="superscript"/>
              </w:rPr>
              <w:t>st</w:t>
            </w:r>
            <w:r>
              <w:rPr>
                <w:rFonts w:ascii="Tahoma" w:hAnsi="Tahoma" w:eastAsia="Times New Roman" w:cs="Tahoma"/>
                <w:bCs/>
                <w:sz w:val="22"/>
                <w:szCs w:val="22"/>
              </w:rPr>
              <w:t xml:space="preserve"> March, 2024</w:t>
            </w:r>
          </w:p>
        </w:tc>
        <w:tc>
          <w:tcPr>
            <w:tcW w:w="1331" w:type="dxa"/>
            <w:tcBorders>
              <w:top w:val="nil"/>
              <w:left w:val="nil"/>
              <w:bottom w:val="single" w:color="000000" w:sz="12" w:space="0"/>
              <w:right w:val="single" w:color="000000" w:sz="12" w:space="0"/>
            </w:tcBorders>
            <w:shd w:val="clear" w:color="auto" w:fill="auto"/>
            <w:vAlign w:val="center"/>
          </w:tcPr>
          <w:p w14:paraId="21DC57F4">
            <w:pP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bl>
    <w:p w14:paraId="70F62F8A">
      <w:pPr>
        <w:pStyle w:val="43"/>
        <w:jc w:val="both"/>
        <w:rPr>
          <w:rFonts w:ascii="Tahoma" w:hAnsi="Tahoma" w:cs="Tahoma"/>
          <w:b/>
          <w:i/>
        </w:rPr>
      </w:pPr>
    </w:p>
    <w:p w14:paraId="7EF51F71">
      <w:pPr>
        <w:pStyle w:val="43"/>
        <w:jc w:val="both"/>
        <w:rPr>
          <w:rFonts w:ascii="Tahoma" w:hAnsi="Tahoma" w:cs="Tahoma"/>
          <w:b/>
          <w:i/>
        </w:rPr>
      </w:pPr>
      <w:r>
        <w:rPr>
          <w:rFonts w:ascii="Tahoma" w:hAnsi="Tahoma" w:cs="Tahoma"/>
          <w:b/>
          <w:i/>
        </w:rPr>
        <w:t xml:space="preserve">Other Activities Achieved by </w:t>
      </w:r>
      <w:r>
        <w:rPr>
          <w:rFonts w:ascii="Tahoma" w:hAnsi="Tahoma" w:cs="Tahoma"/>
          <w:b/>
          <w:i/>
          <w:lang w:val="en-GB"/>
        </w:rPr>
        <w:t>DESUWACO</w:t>
      </w:r>
      <w:r>
        <w:rPr>
          <w:rFonts w:ascii="Tahoma" w:hAnsi="Tahoma" w:cs="Tahoma"/>
          <w:b/>
          <w:i/>
        </w:rPr>
        <w:t xml:space="preserve"> (April – June, 2024)</w:t>
      </w:r>
    </w:p>
    <w:tbl>
      <w:tblPr>
        <w:tblStyle w:val="8"/>
        <w:tblW w:w="10850" w:type="dxa"/>
        <w:tblInd w:w="-465" w:type="dxa"/>
        <w:tblLayout w:type="autofit"/>
        <w:tblCellMar>
          <w:top w:w="0" w:type="dxa"/>
          <w:left w:w="108" w:type="dxa"/>
          <w:bottom w:w="0" w:type="dxa"/>
          <w:right w:w="108" w:type="dxa"/>
        </w:tblCellMar>
      </w:tblPr>
      <w:tblGrid>
        <w:gridCol w:w="736"/>
        <w:gridCol w:w="1334"/>
        <w:gridCol w:w="7200"/>
        <w:gridCol w:w="1580"/>
      </w:tblGrid>
      <w:tr w14:paraId="39148120">
        <w:tblPrEx>
          <w:tblCellMar>
            <w:top w:w="0" w:type="dxa"/>
            <w:left w:w="108" w:type="dxa"/>
            <w:bottom w:w="0" w:type="dxa"/>
            <w:right w:w="108" w:type="dxa"/>
          </w:tblCellMar>
        </w:tblPrEx>
        <w:trPr>
          <w:trHeight w:val="330" w:hRule="atLeast"/>
        </w:trPr>
        <w:tc>
          <w:tcPr>
            <w:tcW w:w="736"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93B3CEE">
            <w:pPr>
              <w:jc w:val="center"/>
              <w:rPr>
                <w:rFonts w:ascii="Tahoma" w:hAnsi="Tahoma" w:cs="Tahoma"/>
                <w:b/>
                <w:bCs/>
                <w:color w:val="000000"/>
                <w:sz w:val="20"/>
                <w:szCs w:val="20"/>
              </w:rPr>
            </w:pPr>
            <w:r>
              <w:rPr>
                <w:rFonts w:ascii="Tahoma" w:hAnsi="Tahoma" w:cs="Tahoma"/>
                <w:b/>
                <w:bCs/>
                <w:color w:val="000000"/>
                <w:sz w:val="20"/>
                <w:szCs w:val="20"/>
              </w:rPr>
              <w:t>S/No</w:t>
            </w:r>
          </w:p>
        </w:tc>
        <w:tc>
          <w:tcPr>
            <w:tcW w:w="1334" w:type="dxa"/>
            <w:tcBorders>
              <w:top w:val="single" w:color="000000" w:sz="12" w:space="0"/>
              <w:left w:val="nil"/>
              <w:bottom w:val="single" w:color="000000" w:sz="12" w:space="0"/>
              <w:right w:val="single" w:color="000000" w:sz="12" w:space="0"/>
            </w:tcBorders>
            <w:shd w:val="clear" w:color="auto" w:fill="auto"/>
            <w:vAlign w:val="center"/>
          </w:tcPr>
          <w:p w14:paraId="6C96E80B">
            <w:pPr>
              <w:jc w:val="center"/>
              <w:rPr>
                <w:rFonts w:ascii="Tahoma" w:hAnsi="Tahoma" w:cs="Tahoma"/>
                <w:b/>
                <w:bCs/>
                <w:color w:val="000000"/>
                <w:sz w:val="20"/>
                <w:szCs w:val="20"/>
              </w:rPr>
            </w:pPr>
            <w:r>
              <w:rPr>
                <w:rFonts w:ascii="Tahoma" w:hAnsi="Tahoma" w:cs="Tahoma"/>
                <w:b/>
                <w:bCs/>
                <w:color w:val="000000"/>
                <w:sz w:val="20"/>
                <w:szCs w:val="20"/>
              </w:rPr>
              <w:t>Date</w:t>
            </w:r>
          </w:p>
        </w:tc>
        <w:tc>
          <w:tcPr>
            <w:tcW w:w="7200" w:type="dxa"/>
            <w:tcBorders>
              <w:top w:val="single" w:color="000000" w:sz="12" w:space="0"/>
              <w:left w:val="nil"/>
              <w:bottom w:val="single" w:color="000000" w:sz="12" w:space="0"/>
              <w:right w:val="single" w:color="000000" w:sz="12" w:space="0"/>
            </w:tcBorders>
            <w:shd w:val="clear" w:color="auto" w:fill="auto"/>
            <w:vAlign w:val="center"/>
          </w:tcPr>
          <w:p w14:paraId="70DB3A09">
            <w:pPr>
              <w:rPr>
                <w:rFonts w:ascii="Tahoma" w:hAnsi="Tahoma" w:cs="Tahoma"/>
                <w:b/>
                <w:bCs/>
                <w:color w:val="000000"/>
                <w:sz w:val="20"/>
                <w:szCs w:val="20"/>
              </w:rPr>
            </w:pPr>
            <w:r>
              <w:rPr>
                <w:rFonts w:ascii="Tahoma" w:hAnsi="Tahoma" w:cs="Tahoma"/>
                <w:b/>
                <w:bCs/>
                <w:color w:val="000000"/>
                <w:sz w:val="20"/>
                <w:szCs w:val="20"/>
              </w:rPr>
              <w:t>Activities</w:t>
            </w:r>
          </w:p>
        </w:tc>
        <w:tc>
          <w:tcPr>
            <w:tcW w:w="1580" w:type="dxa"/>
            <w:tcBorders>
              <w:top w:val="single" w:color="000000" w:sz="12" w:space="0"/>
              <w:left w:val="nil"/>
              <w:bottom w:val="single" w:color="000000" w:sz="12" w:space="0"/>
              <w:right w:val="single" w:color="000000" w:sz="12" w:space="0"/>
            </w:tcBorders>
            <w:shd w:val="clear" w:color="auto" w:fill="auto"/>
            <w:vAlign w:val="center"/>
          </w:tcPr>
          <w:p w14:paraId="6BEAD235">
            <w:pPr>
              <w:jc w:val="center"/>
              <w:rPr>
                <w:rFonts w:ascii="Tahoma" w:hAnsi="Tahoma" w:cs="Tahoma"/>
                <w:b/>
                <w:bCs/>
                <w:color w:val="000000"/>
                <w:sz w:val="20"/>
                <w:szCs w:val="20"/>
              </w:rPr>
            </w:pPr>
            <w:r>
              <w:rPr>
                <w:rFonts w:ascii="Tahoma" w:hAnsi="Tahoma" w:cs="Tahoma"/>
                <w:b/>
                <w:bCs/>
                <w:color w:val="000000"/>
                <w:sz w:val="20"/>
                <w:szCs w:val="20"/>
              </w:rPr>
              <w:t>Progress</w:t>
            </w:r>
          </w:p>
        </w:tc>
      </w:tr>
      <w:tr w14:paraId="147EB4A4">
        <w:tblPrEx>
          <w:tblCellMar>
            <w:top w:w="0" w:type="dxa"/>
            <w:left w:w="108" w:type="dxa"/>
            <w:bottom w:w="0" w:type="dxa"/>
            <w:right w:w="108" w:type="dxa"/>
          </w:tblCellMar>
        </w:tblPrEx>
        <w:trPr>
          <w:trHeight w:val="44"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9F33144">
            <w:pPr>
              <w:jc w:val="center"/>
              <w:rPr>
                <w:rFonts w:ascii="Tahoma" w:hAnsi="Tahoma" w:cs="Tahoma"/>
                <w:color w:val="000000"/>
                <w:sz w:val="20"/>
                <w:szCs w:val="20"/>
              </w:rPr>
            </w:pPr>
            <w:r>
              <w:rPr>
                <w:rFonts w:ascii="Tahoma" w:hAnsi="Tahoma" w:cs="Tahoma"/>
                <w:color w:val="000000"/>
                <w:sz w:val="20"/>
                <w:szCs w:val="20"/>
              </w:rPr>
              <w:t>1</w:t>
            </w:r>
          </w:p>
        </w:tc>
        <w:tc>
          <w:tcPr>
            <w:tcW w:w="1334" w:type="dxa"/>
            <w:vMerge w:val="restart"/>
            <w:tcBorders>
              <w:top w:val="nil"/>
              <w:left w:val="nil"/>
              <w:right w:val="single" w:color="000000" w:sz="12" w:space="0"/>
            </w:tcBorders>
            <w:shd w:val="clear" w:color="auto" w:fill="auto"/>
            <w:vAlign w:val="center"/>
          </w:tcPr>
          <w:p w14:paraId="7899A5A5">
            <w:pPr>
              <w:jc w:val="center"/>
              <w:rPr>
                <w:rFonts w:ascii="Tahoma" w:hAnsi="Tahoma" w:cs="Tahoma"/>
                <w:b/>
                <w:bCs/>
                <w:color w:val="000000"/>
                <w:sz w:val="20"/>
                <w:szCs w:val="20"/>
              </w:rPr>
            </w:pPr>
            <w:r>
              <w:rPr>
                <w:rFonts w:ascii="Tahoma" w:hAnsi="Tahoma" w:cs="Tahoma"/>
                <w:b/>
                <w:bCs/>
                <w:color w:val="000000"/>
                <w:sz w:val="20"/>
                <w:szCs w:val="20"/>
              </w:rPr>
              <w:t>APRIL</w:t>
            </w:r>
          </w:p>
        </w:tc>
        <w:tc>
          <w:tcPr>
            <w:tcW w:w="7200" w:type="dxa"/>
            <w:tcBorders>
              <w:top w:val="nil"/>
              <w:left w:val="nil"/>
              <w:bottom w:val="single" w:color="000000" w:sz="12" w:space="0"/>
              <w:right w:val="single" w:color="000000" w:sz="12" w:space="0"/>
            </w:tcBorders>
            <w:shd w:val="clear" w:color="auto" w:fill="auto"/>
            <w:vAlign w:val="center"/>
          </w:tcPr>
          <w:p w14:paraId="37ECD3BA">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Meeting with Contractors and Management on Workplan and contract agreement @ DESUWACO Board Room – 12</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April, 2024</w:t>
            </w:r>
          </w:p>
        </w:tc>
        <w:tc>
          <w:tcPr>
            <w:tcW w:w="1580" w:type="dxa"/>
            <w:tcBorders>
              <w:top w:val="nil"/>
              <w:left w:val="nil"/>
              <w:bottom w:val="single" w:color="000000" w:sz="12" w:space="0"/>
              <w:right w:val="single" w:color="000000" w:sz="12" w:space="0"/>
            </w:tcBorders>
            <w:shd w:val="clear" w:color="auto" w:fill="auto"/>
            <w:vAlign w:val="center"/>
          </w:tcPr>
          <w:p w14:paraId="413E42F0">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557057CF">
        <w:tblPrEx>
          <w:tblCellMar>
            <w:top w:w="0" w:type="dxa"/>
            <w:left w:w="108" w:type="dxa"/>
            <w:bottom w:w="0" w:type="dxa"/>
            <w:right w:w="108" w:type="dxa"/>
          </w:tblCellMar>
        </w:tblPrEx>
        <w:trPr>
          <w:trHeight w:val="44"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59B1D9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2</w:t>
            </w:r>
          </w:p>
        </w:tc>
        <w:tc>
          <w:tcPr>
            <w:tcW w:w="1334" w:type="dxa"/>
            <w:vMerge w:val="continue"/>
            <w:tcBorders>
              <w:left w:val="nil"/>
              <w:bottom w:val="single" w:color="000000" w:sz="12" w:space="0"/>
              <w:right w:val="single" w:color="000000" w:sz="12" w:space="0"/>
            </w:tcBorders>
            <w:shd w:val="clear" w:color="auto" w:fill="auto"/>
            <w:vAlign w:val="center"/>
          </w:tcPr>
          <w:p w14:paraId="0C05CB3C">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5EBFA595">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Departmental meeting with DPRS and M&amp;E on zonal monthly reporting system, KPI report on each department and analyses of financial records @ Office of DPRS – 29</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April, 2024</w:t>
            </w:r>
          </w:p>
        </w:tc>
        <w:tc>
          <w:tcPr>
            <w:tcW w:w="1580" w:type="dxa"/>
            <w:tcBorders>
              <w:top w:val="nil"/>
              <w:left w:val="nil"/>
              <w:bottom w:val="single" w:color="000000" w:sz="12" w:space="0"/>
              <w:right w:val="single" w:color="000000" w:sz="12" w:space="0"/>
            </w:tcBorders>
            <w:shd w:val="clear" w:color="auto" w:fill="auto"/>
            <w:vAlign w:val="center"/>
          </w:tcPr>
          <w:p w14:paraId="77F95B57">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09859123">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55E182C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3</w:t>
            </w:r>
          </w:p>
        </w:tc>
        <w:tc>
          <w:tcPr>
            <w:tcW w:w="1334" w:type="dxa"/>
            <w:vMerge w:val="restart"/>
            <w:tcBorders>
              <w:top w:val="nil"/>
              <w:left w:val="nil"/>
              <w:right w:val="single" w:color="000000" w:sz="12" w:space="0"/>
            </w:tcBorders>
            <w:shd w:val="clear" w:color="auto" w:fill="auto"/>
            <w:vAlign w:val="center"/>
          </w:tcPr>
          <w:p w14:paraId="24299941">
            <w:pPr>
              <w:jc w:val="center"/>
              <w:rPr>
                <w:rFonts w:ascii="Tahoma" w:hAnsi="Tahoma" w:cs="Tahoma"/>
                <w:b/>
                <w:bCs/>
                <w:color w:val="000000"/>
                <w:sz w:val="20"/>
                <w:szCs w:val="20"/>
              </w:rPr>
            </w:pPr>
            <w:r>
              <w:rPr>
                <w:rFonts w:ascii="Tahoma" w:hAnsi="Tahoma" w:cs="Tahoma"/>
                <w:b/>
                <w:bCs/>
                <w:color w:val="000000"/>
                <w:sz w:val="20"/>
                <w:szCs w:val="20"/>
              </w:rPr>
              <w:t>MAY</w:t>
            </w:r>
          </w:p>
          <w:p w14:paraId="60779038">
            <w:pPr>
              <w:jc w:val="both"/>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1A16DC2">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SPIU visit to DPRS on budge</w:t>
            </w:r>
            <w:r>
              <w:rPr>
                <w:rFonts w:hint="default" w:ascii="Tahoma" w:hAnsi="Tahoma" w:eastAsia="Times New Roman" w:cs="Tahoma"/>
                <w:iCs/>
                <w:color w:val="000000"/>
                <w:sz w:val="22"/>
                <w:szCs w:val="22"/>
                <w:lang w:val="en-GB"/>
              </w:rPr>
              <w:t>t</w:t>
            </w:r>
            <w:r>
              <w:rPr>
                <w:rFonts w:ascii="Tahoma" w:hAnsi="Tahoma" w:eastAsia="Times New Roman" w:cs="Tahoma"/>
                <w:iCs/>
                <w:color w:val="000000"/>
                <w:sz w:val="22"/>
                <w:szCs w:val="22"/>
              </w:rPr>
              <w:t xml:space="preserve"> aggregation in relation to 2023 PIAP implementation and civil works – 7</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569E7547">
            <w:pPr>
              <w:jc w:val="center"/>
              <w:rPr>
                <w:rFonts w:ascii="Tahoma" w:hAnsi="Tahoma" w:cs="Tahoma"/>
                <w:color w:val="000000"/>
                <w:sz w:val="20"/>
                <w:szCs w:val="20"/>
              </w:rPr>
            </w:pPr>
            <w:r>
              <w:rPr>
                <w:rFonts w:ascii="Tahoma" w:hAnsi="Tahoma" w:cs="Tahoma"/>
                <w:color w:val="000000"/>
                <w:sz w:val="20"/>
                <w:szCs w:val="20"/>
              </w:rPr>
              <w:t xml:space="preserve">Completed </w:t>
            </w:r>
          </w:p>
        </w:tc>
      </w:tr>
      <w:tr w14:paraId="36370FA8">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09890A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w:t>
            </w:r>
          </w:p>
        </w:tc>
        <w:tc>
          <w:tcPr>
            <w:tcW w:w="1334" w:type="dxa"/>
            <w:vMerge w:val="continue"/>
            <w:tcBorders>
              <w:left w:val="nil"/>
              <w:right w:val="single" w:color="000000" w:sz="12" w:space="0"/>
            </w:tcBorders>
            <w:shd w:val="clear" w:color="auto" w:fill="auto"/>
            <w:vAlign w:val="center"/>
          </w:tcPr>
          <w:p w14:paraId="5754CCA8">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20ED8F6">
            <w:pPr>
              <w:spacing w:after="0" w:line="240" w:lineRule="auto"/>
              <w:rPr>
                <w:rFonts w:ascii="Tahoma" w:hAnsi="Tahoma" w:eastAsia="Times New Roman" w:cs="Tahoma"/>
                <w:iCs/>
                <w:color w:val="000000"/>
                <w:sz w:val="22"/>
                <w:szCs w:val="22"/>
              </w:rPr>
            </w:pPr>
            <w:r>
              <w:rPr>
                <w:rFonts w:ascii="Tahoma" w:hAnsi="Tahoma" w:eastAsia="Times New Roman" w:cs="Tahoma"/>
                <w:iCs/>
                <w:color w:val="000000"/>
                <w:sz w:val="22"/>
                <w:szCs w:val="22"/>
              </w:rPr>
              <w:t>Grievance Redress Committee Members visited Kwale site – 7</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422FEFC0">
            <w:pPr>
              <w:jc w:val="center"/>
              <w:rPr>
                <w:rFonts w:ascii="Tahoma" w:hAnsi="Tahoma" w:cs="Tahoma"/>
                <w:color w:val="000000"/>
                <w:sz w:val="20"/>
                <w:szCs w:val="20"/>
              </w:rPr>
            </w:pPr>
            <w:r>
              <w:rPr>
                <w:rFonts w:ascii="Tahoma" w:hAnsi="Tahoma" w:cs="Tahoma"/>
                <w:color w:val="000000"/>
                <w:sz w:val="20"/>
                <w:szCs w:val="20"/>
              </w:rPr>
              <w:t>Completed</w:t>
            </w:r>
          </w:p>
        </w:tc>
      </w:tr>
      <w:tr w14:paraId="4DD63B11">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71E5BC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5</w:t>
            </w:r>
          </w:p>
        </w:tc>
        <w:tc>
          <w:tcPr>
            <w:tcW w:w="1334" w:type="dxa"/>
            <w:vMerge w:val="continue"/>
            <w:tcBorders>
              <w:left w:val="nil"/>
              <w:right w:val="single" w:color="000000" w:sz="12" w:space="0"/>
            </w:tcBorders>
            <w:shd w:val="clear" w:color="auto" w:fill="auto"/>
            <w:vAlign w:val="center"/>
          </w:tcPr>
          <w:p w14:paraId="2C19043B">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0C1C6822">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Grievance Redress committee members visited Ughelli Headworks site – 10</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50A0C6B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4BC42900">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AC18346">
            <w:pPr>
              <w:jc w:val="center"/>
              <w:rPr>
                <w:rFonts w:hint="default" w:ascii="Tahoma" w:hAnsi="Tahoma" w:cs="Tahoma"/>
                <w:color w:val="000000"/>
                <w:sz w:val="20"/>
                <w:szCs w:val="20"/>
                <w:lang w:val="en-GB"/>
              </w:rPr>
            </w:pPr>
            <w:r>
              <w:rPr>
                <w:rFonts w:hint="default" w:ascii="Tahoma" w:hAnsi="Tahoma" w:cs="Tahoma"/>
                <w:color w:val="000000"/>
                <w:sz w:val="20"/>
                <w:szCs w:val="20"/>
                <w:lang w:val="en-GB"/>
              </w:rPr>
              <w:t>6</w:t>
            </w:r>
          </w:p>
        </w:tc>
        <w:tc>
          <w:tcPr>
            <w:tcW w:w="1334" w:type="dxa"/>
            <w:vMerge w:val="continue"/>
            <w:tcBorders>
              <w:left w:val="nil"/>
              <w:right w:val="single" w:color="000000" w:sz="12" w:space="0"/>
            </w:tcBorders>
            <w:shd w:val="clear" w:color="auto" w:fill="auto"/>
            <w:vAlign w:val="center"/>
          </w:tcPr>
          <w:p w14:paraId="595D4F52">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89658B0">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The Honourable Commissioner of Ministry of Water Resource Development and his team visited the Ughelli Headwork site – 17</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322B92BA">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57021AA2">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3EEA298D">
            <w:pPr>
              <w:jc w:val="center"/>
              <w:rPr>
                <w:rFonts w:hint="default" w:ascii="Tahoma" w:hAnsi="Tahoma" w:cs="Tahoma"/>
                <w:color w:val="000000"/>
                <w:sz w:val="20"/>
                <w:szCs w:val="20"/>
                <w:lang w:val="en-GB"/>
              </w:rPr>
            </w:pPr>
            <w:r>
              <w:rPr>
                <w:rFonts w:hint="default" w:ascii="Tahoma" w:hAnsi="Tahoma" w:cs="Tahoma"/>
                <w:color w:val="000000"/>
                <w:sz w:val="20"/>
                <w:szCs w:val="20"/>
                <w:lang w:val="en-GB"/>
              </w:rPr>
              <w:t>7</w:t>
            </w:r>
          </w:p>
        </w:tc>
        <w:tc>
          <w:tcPr>
            <w:tcW w:w="1334" w:type="dxa"/>
            <w:vMerge w:val="continue"/>
            <w:tcBorders>
              <w:left w:val="nil"/>
              <w:right w:val="single" w:color="000000" w:sz="12" w:space="0"/>
            </w:tcBorders>
            <w:shd w:val="clear" w:color="auto" w:fill="auto"/>
            <w:vAlign w:val="center"/>
          </w:tcPr>
          <w:p w14:paraId="03345673">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27240545">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Management Meeting with the supervisors and zonal Managers – 20</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47C75E5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1B0A315F">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8F8B8F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8</w:t>
            </w:r>
          </w:p>
        </w:tc>
        <w:tc>
          <w:tcPr>
            <w:tcW w:w="1334" w:type="dxa"/>
            <w:vMerge w:val="continue"/>
            <w:tcBorders>
              <w:left w:val="nil"/>
              <w:right w:val="single" w:color="000000" w:sz="12" w:space="0"/>
            </w:tcBorders>
            <w:shd w:val="clear" w:color="auto" w:fill="auto"/>
            <w:vAlign w:val="center"/>
          </w:tcPr>
          <w:p w14:paraId="17101FA3">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19F605CB">
            <w:pPr>
              <w:spacing w:after="0" w:line="240" w:lineRule="auto"/>
              <w:rPr>
                <w:rFonts w:ascii="Tahoma" w:hAnsi="Tahoma" w:eastAsia="Times New Roman" w:cs="Tahoma"/>
                <w:iCs/>
                <w:color w:val="000000"/>
                <w:sz w:val="22"/>
                <w:szCs w:val="22"/>
              </w:rPr>
            </w:pPr>
            <w:r>
              <w:rPr>
                <w:rFonts w:ascii="Tahoma" w:hAnsi="Tahoma" w:eastAsia="Times New Roman" w:cs="Tahoma"/>
                <w:iCs/>
                <w:color w:val="000000"/>
                <w:sz w:val="22"/>
                <w:szCs w:val="22"/>
              </w:rPr>
              <w:t>Hon. Commissioner,  Permanent Secretary and his team, Grievance Redress committee members and Project Supervisors  visited Kwale site – 17</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49B1E2FE">
            <w:pPr>
              <w:jc w:val="center"/>
              <w:rPr>
                <w:rFonts w:hint="default" w:ascii="Tahoma" w:hAnsi="Tahoma" w:cs="Tahoma"/>
                <w:color w:val="000000"/>
                <w:sz w:val="20"/>
                <w:szCs w:val="20"/>
                <w:lang w:val="en-GB"/>
              </w:rPr>
            </w:pPr>
            <w:r>
              <w:rPr>
                <w:rFonts w:hint="default" w:ascii="Tahoma" w:hAnsi="Tahoma" w:cs="Tahoma"/>
                <w:color w:val="000000"/>
                <w:sz w:val="20"/>
                <w:szCs w:val="20"/>
                <w:lang w:val="en-GB"/>
              </w:rPr>
              <w:t xml:space="preserve">Completed </w:t>
            </w:r>
          </w:p>
        </w:tc>
      </w:tr>
      <w:tr w14:paraId="5CD633D4">
        <w:tblPrEx>
          <w:tblCellMar>
            <w:top w:w="0" w:type="dxa"/>
            <w:left w:w="108" w:type="dxa"/>
            <w:bottom w:w="0" w:type="dxa"/>
            <w:right w:w="108" w:type="dxa"/>
          </w:tblCellMar>
        </w:tblPrEx>
        <w:trPr>
          <w:trHeight w:val="377" w:hRule="atLeast"/>
        </w:trPr>
        <w:tc>
          <w:tcPr>
            <w:tcW w:w="736" w:type="dxa"/>
            <w:vMerge w:val="restart"/>
            <w:tcBorders>
              <w:top w:val="nil"/>
              <w:left w:val="single" w:color="000000" w:sz="12" w:space="0"/>
              <w:right w:val="single" w:color="000000" w:sz="12" w:space="0"/>
            </w:tcBorders>
            <w:shd w:val="clear" w:color="auto" w:fill="auto"/>
            <w:vAlign w:val="center"/>
          </w:tcPr>
          <w:p w14:paraId="6B944543">
            <w:pPr>
              <w:jc w:val="center"/>
              <w:rPr>
                <w:rFonts w:hint="default" w:ascii="Tahoma" w:hAnsi="Tahoma" w:cs="Tahoma"/>
                <w:color w:val="000000"/>
                <w:sz w:val="20"/>
                <w:szCs w:val="20"/>
                <w:lang w:val="en-GB"/>
              </w:rPr>
            </w:pPr>
            <w:r>
              <w:rPr>
                <w:rFonts w:hint="default" w:ascii="Tahoma" w:hAnsi="Tahoma" w:cs="Tahoma"/>
                <w:color w:val="000000"/>
                <w:sz w:val="20"/>
                <w:szCs w:val="20"/>
                <w:lang w:val="en-GB"/>
              </w:rPr>
              <w:t>9</w:t>
            </w:r>
          </w:p>
        </w:tc>
        <w:tc>
          <w:tcPr>
            <w:tcW w:w="1334" w:type="dxa"/>
            <w:vMerge w:val="continue"/>
            <w:tcBorders>
              <w:left w:val="nil"/>
              <w:right w:val="single" w:color="000000" w:sz="12" w:space="0"/>
            </w:tcBorders>
            <w:shd w:val="clear" w:color="auto" w:fill="auto"/>
            <w:vAlign w:val="center"/>
          </w:tcPr>
          <w:p w14:paraId="6B01138B">
            <w:pPr>
              <w:jc w:val="center"/>
              <w:rPr>
                <w:rFonts w:ascii="Tahoma" w:hAnsi="Tahoma" w:cs="Tahoma"/>
                <w:b/>
                <w:bCs/>
                <w:color w:val="000000"/>
                <w:sz w:val="20"/>
                <w:szCs w:val="20"/>
              </w:rPr>
            </w:pPr>
          </w:p>
        </w:tc>
        <w:tc>
          <w:tcPr>
            <w:tcW w:w="7200" w:type="dxa"/>
            <w:vMerge w:val="restart"/>
            <w:tcBorders>
              <w:top w:val="nil"/>
              <w:left w:val="nil"/>
              <w:right w:val="single" w:color="000000" w:sz="12" w:space="0"/>
            </w:tcBorders>
            <w:shd w:val="clear" w:color="auto" w:fill="auto"/>
            <w:vAlign w:val="center"/>
          </w:tcPr>
          <w:p w14:paraId="52AACFBD">
            <w:pPr>
              <w:spacing w:after="0" w:line="240" w:lineRule="auto"/>
              <w:rPr>
                <w:rFonts w:ascii="Tahoma" w:hAnsi="Tahoma" w:eastAsia="Times New Roman" w:cs="Tahoma"/>
                <w:iCs/>
                <w:color w:val="000000"/>
                <w:sz w:val="22"/>
                <w:szCs w:val="22"/>
              </w:rPr>
            </w:pPr>
            <w:r>
              <w:rPr>
                <w:rFonts w:ascii="Tahoma" w:hAnsi="Tahoma" w:eastAsia="Times New Roman" w:cs="Tahoma"/>
                <w:iCs/>
                <w:color w:val="000000"/>
                <w:sz w:val="22"/>
                <w:szCs w:val="22"/>
              </w:rPr>
              <w:t>Meeting with SPIU M&amp;E on PIAP Implementation for 2024 – 28</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May, 2024</w:t>
            </w:r>
          </w:p>
        </w:tc>
        <w:tc>
          <w:tcPr>
            <w:tcW w:w="1580" w:type="dxa"/>
            <w:tcBorders>
              <w:top w:val="nil"/>
              <w:left w:val="nil"/>
              <w:bottom w:val="single" w:color="000000" w:sz="12" w:space="0"/>
              <w:right w:val="single" w:color="000000" w:sz="12" w:space="0"/>
            </w:tcBorders>
            <w:shd w:val="clear" w:color="auto" w:fill="auto"/>
            <w:vAlign w:val="center"/>
          </w:tcPr>
          <w:p w14:paraId="3336015B">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01B706F8">
        <w:tblPrEx>
          <w:tblCellMar>
            <w:top w:w="0" w:type="dxa"/>
            <w:left w:w="108" w:type="dxa"/>
            <w:bottom w:w="0" w:type="dxa"/>
            <w:right w:w="108" w:type="dxa"/>
          </w:tblCellMar>
        </w:tblPrEx>
        <w:trPr>
          <w:trHeight w:val="90" w:hRule="atLeast"/>
        </w:trPr>
        <w:tc>
          <w:tcPr>
            <w:tcW w:w="736" w:type="dxa"/>
            <w:vMerge w:val="continue"/>
            <w:tcBorders>
              <w:left w:val="single" w:color="000000" w:sz="12" w:space="0"/>
              <w:bottom w:val="single" w:color="000000" w:sz="12" w:space="0"/>
              <w:right w:val="single" w:color="000000" w:sz="12" w:space="0"/>
            </w:tcBorders>
            <w:shd w:val="clear" w:color="auto" w:fill="auto"/>
            <w:vAlign w:val="center"/>
          </w:tcPr>
          <w:p w14:paraId="368F2531">
            <w:pPr>
              <w:jc w:val="center"/>
              <w:rPr>
                <w:rFonts w:ascii="Tahoma" w:hAnsi="Tahoma" w:cs="Tahoma"/>
                <w:b/>
                <w:bCs/>
                <w:color w:val="000000"/>
                <w:sz w:val="20"/>
                <w:szCs w:val="20"/>
              </w:rPr>
            </w:pPr>
          </w:p>
        </w:tc>
        <w:tc>
          <w:tcPr>
            <w:tcW w:w="1334" w:type="dxa"/>
            <w:vMerge w:val="continue"/>
            <w:tcBorders>
              <w:left w:val="nil"/>
              <w:bottom w:val="single" w:color="000000" w:sz="12" w:space="0"/>
              <w:right w:val="single" w:color="000000" w:sz="12" w:space="0"/>
            </w:tcBorders>
            <w:shd w:val="clear" w:color="auto" w:fill="auto"/>
            <w:vAlign w:val="center"/>
          </w:tcPr>
          <w:p w14:paraId="51881622">
            <w:pPr>
              <w:jc w:val="center"/>
              <w:rPr>
                <w:rFonts w:ascii="Tahoma" w:hAnsi="Tahoma" w:cs="Tahoma"/>
                <w:b/>
                <w:bCs/>
                <w:color w:val="000000"/>
                <w:sz w:val="20"/>
                <w:szCs w:val="20"/>
              </w:rPr>
            </w:pPr>
          </w:p>
        </w:tc>
        <w:tc>
          <w:tcPr>
            <w:tcW w:w="7200" w:type="dxa"/>
            <w:vMerge w:val="continue"/>
            <w:tcBorders>
              <w:left w:val="nil"/>
              <w:bottom w:val="single" w:color="000000" w:sz="12" w:space="0"/>
              <w:right w:val="single" w:color="000000" w:sz="12" w:space="0"/>
            </w:tcBorders>
            <w:shd w:val="clear" w:color="auto" w:fill="auto"/>
            <w:vAlign w:val="center"/>
          </w:tcPr>
          <w:p w14:paraId="2434E001">
            <w:pPr>
              <w:jc w:val="both"/>
              <w:rPr>
                <w:rFonts w:ascii="Tahoma" w:hAnsi="Tahoma" w:cs="Tahoma"/>
                <w:b/>
                <w:bCs/>
                <w:color w:val="000000"/>
                <w:sz w:val="20"/>
                <w:szCs w:val="20"/>
              </w:rPr>
            </w:pPr>
          </w:p>
        </w:tc>
        <w:tc>
          <w:tcPr>
            <w:tcW w:w="1580" w:type="dxa"/>
            <w:tcBorders>
              <w:top w:val="single" w:color="000000" w:sz="12" w:space="0"/>
              <w:left w:val="nil"/>
              <w:bottom w:val="single" w:color="000000" w:sz="12" w:space="0"/>
              <w:right w:val="single" w:color="000000" w:sz="12" w:space="0"/>
            </w:tcBorders>
            <w:shd w:val="clear" w:color="auto" w:fill="auto"/>
            <w:vAlign w:val="center"/>
          </w:tcPr>
          <w:p w14:paraId="0F40971A">
            <w:pPr>
              <w:jc w:val="both"/>
              <w:rPr>
                <w:rFonts w:ascii="Tahoma" w:hAnsi="Tahoma" w:cs="Tahoma"/>
                <w:b/>
                <w:bCs/>
                <w:color w:val="000000"/>
                <w:sz w:val="20"/>
                <w:szCs w:val="20"/>
              </w:rPr>
            </w:pPr>
          </w:p>
        </w:tc>
      </w:tr>
      <w:tr w14:paraId="2709E337">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70C6F43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10</w:t>
            </w:r>
          </w:p>
        </w:tc>
        <w:tc>
          <w:tcPr>
            <w:tcW w:w="1334" w:type="dxa"/>
            <w:tcBorders>
              <w:left w:val="nil"/>
              <w:right w:val="single" w:color="000000" w:sz="12" w:space="0"/>
            </w:tcBorders>
            <w:shd w:val="clear" w:color="auto" w:fill="auto"/>
            <w:vAlign w:val="center"/>
          </w:tcPr>
          <w:p w14:paraId="5AF6C455">
            <w:pPr>
              <w:jc w:val="both"/>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3B475838">
            <w:pPr>
              <w:spacing w:after="0" w:line="240" w:lineRule="auto"/>
              <w:jc w:val="both"/>
              <w:rPr>
                <w:rFonts w:hint="default" w:ascii="Tahoma" w:hAnsi="Tahoma" w:eastAsia="Times New Roman" w:cs="Tahoma"/>
                <w:bCs/>
                <w:iCs/>
                <w:color w:val="000000"/>
                <w:sz w:val="22"/>
                <w:szCs w:val="22"/>
                <w:lang w:val="en-GB" w:eastAsia="en-US" w:bidi="ar-SA"/>
              </w:rPr>
            </w:pPr>
            <w:r>
              <w:rPr>
                <w:rFonts w:ascii="Tahoma" w:hAnsi="Tahoma" w:eastAsia="Times New Roman" w:cs="Tahoma"/>
                <w:bCs/>
                <w:iCs/>
                <w:color w:val="000000"/>
                <w:sz w:val="22"/>
                <w:szCs w:val="22"/>
                <w:lang w:val="en-GB"/>
              </w:rPr>
              <w:t>Meeting with Ika/ Marymount Supervising Director, Project Officers and engineers from DESUWACO Headquarter – 6</w:t>
            </w:r>
            <w:r>
              <w:rPr>
                <w:rFonts w:ascii="Tahoma" w:hAnsi="Tahoma" w:eastAsia="Times New Roman" w:cs="Tahoma"/>
                <w:bCs/>
                <w:iCs/>
                <w:color w:val="000000"/>
                <w:sz w:val="22"/>
                <w:szCs w:val="22"/>
                <w:vertAlign w:val="superscript"/>
                <w:lang w:val="en-GB"/>
              </w:rPr>
              <w:t>th</w:t>
            </w:r>
            <w:r>
              <w:rPr>
                <w:rFonts w:ascii="Tahoma" w:hAnsi="Tahoma" w:eastAsia="Times New Roman" w:cs="Tahoma"/>
                <w:bCs/>
                <w:iCs/>
                <w:color w:val="000000"/>
                <w:sz w:val="22"/>
                <w:szCs w:val="22"/>
                <w:lang w:val="en-GB"/>
              </w:rPr>
              <w:t xml:space="preserve"> June 2024</w:t>
            </w:r>
          </w:p>
        </w:tc>
        <w:tc>
          <w:tcPr>
            <w:tcW w:w="1580" w:type="dxa"/>
            <w:tcBorders>
              <w:top w:val="nil"/>
              <w:left w:val="nil"/>
              <w:bottom w:val="single" w:color="000000" w:sz="12" w:space="0"/>
              <w:right w:val="single" w:color="000000" w:sz="12" w:space="0"/>
            </w:tcBorders>
            <w:shd w:val="clear" w:color="auto" w:fill="auto"/>
            <w:vAlign w:val="center"/>
          </w:tcPr>
          <w:p w14:paraId="2A714F00">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3ACA5066">
        <w:tblPrEx>
          <w:tblCellMar>
            <w:top w:w="0" w:type="dxa"/>
            <w:left w:w="108" w:type="dxa"/>
            <w:bottom w:w="0" w:type="dxa"/>
            <w:right w:w="108" w:type="dxa"/>
          </w:tblCellMar>
        </w:tblPrEx>
        <w:trPr>
          <w:trHeight w:val="377"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12D2159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11</w:t>
            </w:r>
          </w:p>
        </w:tc>
        <w:tc>
          <w:tcPr>
            <w:tcW w:w="1334" w:type="dxa"/>
            <w:tcBorders>
              <w:left w:val="nil"/>
              <w:right w:val="single" w:color="000000" w:sz="12" w:space="0"/>
            </w:tcBorders>
            <w:shd w:val="clear" w:color="auto" w:fill="auto"/>
            <w:vAlign w:val="center"/>
          </w:tcPr>
          <w:p w14:paraId="2768D2BC">
            <w:pPr>
              <w:jc w:val="center"/>
              <w:rPr>
                <w:rFonts w:ascii="Tahoma" w:hAnsi="Tahoma" w:cs="Tahoma"/>
                <w:b/>
                <w:bCs/>
                <w:color w:val="000000"/>
                <w:sz w:val="20"/>
                <w:szCs w:val="20"/>
              </w:rPr>
            </w:pPr>
          </w:p>
        </w:tc>
        <w:tc>
          <w:tcPr>
            <w:tcW w:w="7200" w:type="dxa"/>
            <w:tcBorders>
              <w:top w:val="nil"/>
              <w:left w:val="nil"/>
              <w:bottom w:val="single" w:color="000000" w:sz="12" w:space="0"/>
              <w:right w:val="single" w:color="000000" w:sz="12" w:space="0"/>
            </w:tcBorders>
            <w:shd w:val="clear" w:color="auto" w:fill="auto"/>
            <w:vAlign w:val="center"/>
          </w:tcPr>
          <w:p w14:paraId="695F5F4A">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SPIU Meeting on M&amp;E Monthly report validation &amp; documentation – 10</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June, 2024</w:t>
            </w:r>
          </w:p>
        </w:tc>
        <w:tc>
          <w:tcPr>
            <w:tcW w:w="1580" w:type="dxa"/>
            <w:tcBorders>
              <w:top w:val="nil"/>
              <w:left w:val="nil"/>
              <w:bottom w:val="single" w:color="000000" w:sz="12" w:space="0"/>
              <w:right w:val="single" w:color="000000" w:sz="12" w:space="0"/>
            </w:tcBorders>
            <w:shd w:val="clear" w:color="auto" w:fill="auto"/>
            <w:vAlign w:val="center"/>
          </w:tcPr>
          <w:p w14:paraId="19707D0F">
            <w:pPr>
              <w:jc w:val="center"/>
              <w:rPr>
                <w:rFonts w:hint="default" w:ascii="Tahoma" w:hAnsi="Tahoma" w:cs="Tahoma"/>
                <w:color w:val="000000"/>
                <w:sz w:val="20"/>
                <w:szCs w:val="20"/>
                <w:lang w:val="en-GB"/>
              </w:rPr>
            </w:pPr>
            <w:r>
              <w:rPr>
                <w:rFonts w:hint="default" w:ascii="Tahoma" w:hAnsi="Tahoma" w:cs="Tahoma"/>
                <w:color w:val="000000"/>
                <w:sz w:val="20"/>
                <w:szCs w:val="20"/>
                <w:lang w:val="en-GB"/>
              </w:rPr>
              <w:t>Completed</w:t>
            </w:r>
          </w:p>
        </w:tc>
      </w:tr>
      <w:tr w14:paraId="6A6EA10D">
        <w:tblPrEx>
          <w:tblCellMar>
            <w:top w:w="0" w:type="dxa"/>
            <w:left w:w="108" w:type="dxa"/>
            <w:bottom w:w="0" w:type="dxa"/>
            <w:right w:w="108" w:type="dxa"/>
          </w:tblCellMar>
        </w:tblPrEx>
        <w:trPr>
          <w:trHeight w:val="260" w:hRule="atLeast"/>
        </w:trPr>
        <w:tc>
          <w:tcPr>
            <w:tcW w:w="736" w:type="dxa"/>
            <w:tcBorders>
              <w:top w:val="nil"/>
              <w:left w:val="single" w:color="000000" w:sz="12" w:space="0"/>
              <w:bottom w:val="single" w:color="000000" w:sz="12" w:space="0"/>
              <w:right w:val="single" w:color="000000" w:sz="12" w:space="0"/>
            </w:tcBorders>
            <w:shd w:val="clear" w:color="auto" w:fill="auto"/>
            <w:vAlign w:val="center"/>
          </w:tcPr>
          <w:p w14:paraId="0D257061">
            <w:pPr>
              <w:jc w:val="center"/>
              <w:rPr>
                <w:rFonts w:hint="default" w:ascii="Tahoma" w:hAnsi="Tahoma" w:cs="Tahoma"/>
                <w:color w:val="000000"/>
                <w:sz w:val="20"/>
                <w:szCs w:val="20"/>
                <w:lang w:val="en-GB"/>
              </w:rPr>
            </w:pPr>
            <w:r>
              <w:rPr>
                <w:rFonts w:hint="default" w:ascii="Tahoma" w:hAnsi="Tahoma" w:cs="Tahoma"/>
                <w:color w:val="000000"/>
                <w:sz w:val="20"/>
                <w:szCs w:val="20"/>
                <w:lang w:val="en-GB"/>
              </w:rPr>
              <w:t>12</w:t>
            </w:r>
          </w:p>
        </w:tc>
        <w:tc>
          <w:tcPr>
            <w:tcW w:w="1334" w:type="dxa"/>
            <w:tcBorders>
              <w:top w:val="nil"/>
              <w:left w:val="nil"/>
              <w:bottom w:val="single" w:color="000000" w:sz="12" w:space="0"/>
              <w:right w:val="single" w:color="000000" w:sz="12" w:space="0"/>
            </w:tcBorders>
            <w:shd w:val="clear" w:color="auto" w:fill="auto"/>
            <w:vAlign w:val="center"/>
          </w:tcPr>
          <w:p w14:paraId="7310648E">
            <w:pPr>
              <w:ind w:firstLine="200" w:firstLineChars="100"/>
              <w:jc w:val="both"/>
              <w:rPr>
                <w:rFonts w:ascii="Tahoma" w:hAnsi="Tahoma" w:cs="Tahoma"/>
                <w:b/>
                <w:bCs/>
                <w:color w:val="000000"/>
                <w:sz w:val="20"/>
                <w:szCs w:val="20"/>
              </w:rPr>
            </w:pPr>
            <w:r>
              <w:rPr>
                <w:rFonts w:ascii="Tahoma" w:hAnsi="Tahoma" w:cs="Tahoma"/>
                <w:b/>
                <w:bCs/>
                <w:color w:val="000000"/>
                <w:sz w:val="20"/>
                <w:szCs w:val="20"/>
              </w:rPr>
              <w:t>JUNE</w:t>
            </w:r>
          </w:p>
        </w:tc>
        <w:tc>
          <w:tcPr>
            <w:tcW w:w="7200" w:type="dxa"/>
            <w:tcBorders>
              <w:top w:val="nil"/>
              <w:left w:val="nil"/>
              <w:bottom w:val="single" w:color="000000" w:sz="12" w:space="0"/>
              <w:right w:val="single" w:color="000000" w:sz="12" w:space="0"/>
            </w:tcBorders>
            <w:shd w:val="clear" w:color="auto" w:fill="auto"/>
            <w:vAlign w:val="center"/>
          </w:tcPr>
          <w:p w14:paraId="541E806A">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Meeting with the Honorable commissioner, Permanent Secretary, General Manager, Zonal Managers, M&amp;E, Technical Directors on SURWASH Project Jobs and DESUWACO Report -19</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June 2024</w:t>
            </w:r>
          </w:p>
        </w:tc>
        <w:tc>
          <w:tcPr>
            <w:tcW w:w="1580" w:type="dxa"/>
            <w:tcBorders>
              <w:top w:val="nil"/>
              <w:left w:val="nil"/>
              <w:bottom w:val="single" w:color="000000" w:sz="12" w:space="0"/>
              <w:right w:val="single" w:color="000000" w:sz="12" w:space="0"/>
            </w:tcBorders>
            <w:shd w:val="clear" w:color="auto" w:fill="auto"/>
            <w:vAlign w:val="center"/>
          </w:tcPr>
          <w:p w14:paraId="1A494D7A">
            <w:pPr>
              <w:jc w:val="center"/>
              <w:rPr>
                <w:rFonts w:ascii="Tahoma" w:hAnsi="Tahoma" w:cs="Tahoma"/>
                <w:color w:val="000000"/>
                <w:sz w:val="20"/>
                <w:szCs w:val="20"/>
              </w:rPr>
            </w:pPr>
            <w:r>
              <w:rPr>
                <w:rFonts w:ascii="Tahoma" w:hAnsi="Tahoma" w:cs="Tahoma"/>
                <w:color w:val="000000"/>
                <w:sz w:val="20"/>
                <w:szCs w:val="20"/>
              </w:rPr>
              <w:t xml:space="preserve">Completed </w:t>
            </w:r>
          </w:p>
        </w:tc>
      </w:tr>
    </w:tbl>
    <w:p w14:paraId="6CED9C62">
      <w:pPr>
        <w:pStyle w:val="43"/>
        <w:tabs>
          <w:tab w:val="left" w:pos="720"/>
          <w:tab w:val="left" w:pos="1440"/>
          <w:tab w:val="left" w:pos="3071"/>
        </w:tabs>
        <w:jc w:val="both"/>
        <w:rPr>
          <w:rFonts w:ascii="Tahoma" w:hAnsi="Tahoma" w:cs="Tahoma"/>
          <w:b/>
          <w:i/>
        </w:rPr>
      </w:pPr>
    </w:p>
    <w:p w14:paraId="7BDC4781">
      <w:pPr>
        <w:pStyle w:val="43"/>
        <w:jc w:val="both"/>
        <w:rPr>
          <w:rFonts w:ascii="Tahoma" w:hAnsi="Tahoma" w:cs="Tahoma"/>
          <w:b/>
          <w:i/>
          <w:sz w:val="22"/>
          <w:szCs w:val="22"/>
        </w:rPr>
      </w:pPr>
    </w:p>
    <w:p w14:paraId="7E2814DB">
      <w:pPr>
        <w:pStyle w:val="43"/>
        <w:jc w:val="both"/>
        <w:rPr>
          <w:rFonts w:ascii="Tahoma" w:hAnsi="Tahoma" w:cs="Tahoma"/>
          <w:b/>
          <w:i/>
          <w:sz w:val="22"/>
          <w:szCs w:val="22"/>
        </w:rPr>
      </w:pPr>
      <w:r>
        <w:rPr>
          <w:rFonts w:ascii="Tahoma" w:hAnsi="Tahoma" w:cs="Tahoma"/>
          <w:b/>
          <w:i/>
          <w:sz w:val="22"/>
          <w:szCs w:val="22"/>
        </w:rPr>
        <w:t xml:space="preserve">Other Activities Achieved by </w:t>
      </w:r>
      <w:r>
        <w:rPr>
          <w:rFonts w:ascii="Tahoma" w:hAnsi="Tahoma" w:cs="Tahoma"/>
          <w:b/>
          <w:i/>
          <w:sz w:val="22"/>
          <w:szCs w:val="22"/>
          <w:lang w:val="en-GB"/>
        </w:rPr>
        <w:t>DESUWACO</w:t>
      </w:r>
      <w:r>
        <w:rPr>
          <w:rFonts w:ascii="Tahoma" w:hAnsi="Tahoma" w:cs="Tahoma"/>
          <w:b/>
          <w:i/>
          <w:sz w:val="22"/>
          <w:szCs w:val="22"/>
        </w:rPr>
        <w:t xml:space="preserve"> (July – September, 2024)</w:t>
      </w:r>
    </w:p>
    <w:tbl>
      <w:tblPr>
        <w:tblStyle w:val="8"/>
        <w:tblW w:w="10810" w:type="dxa"/>
        <w:tblInd w:w="-465" w:type="dxa"/>
        <w:tblLayout w:type="autofit"/>
        <w:tblCellMar>
          <w:top w:w="0" w:type="dxa"/>
          <w:left w:w="108" w:type="dxa"/>
          <w:bottom w:w="0" w:type="dxa"/>
          <w:right w:w="108" w:type="dxa"/>
        </w:tblCellMar>
      </w:tblPr>
      <w:tblGrid>
        <w:gridCol w:w="760"/>
        <w:gridCol w:w="1427"/>
        <w:gridCol w:w="7085"/>
        <w:gridCol w:w="1538"/>
      </w:tblGrid>
      <w:tr w14:paraId="79ACD25B">
        <w:tblPrEx>
          <w:tblCellMar>
            <w:top w:w="0" w:type="dxa"/>
            <w:left w:w="108" w:type="dxa"/>
            <w:bottom w:w="0" w:type="dxa"/>
            <w:right w:w="108" w:type="dxa"/>
          </w:tblCellMar>
        </w:tblPrEx>
        <w:trPr>
          <w:trHeight w:val="285" w:hRule="atLeast"/>
        </w:trPr>
        <w:tc>
          <w:tcPr>
            <w:tcW w:w="760"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17F6A1D">
            <w:pPr>
              <w:jc w:val="center"/>
              <w:rPr>
                <w:rFonts w:ascii="Tahoma" w:hAnsi="Tahoma" w:cs="Tahoma"/>
                <w:b/>
                <w:bCs/>
                <w:color w:val="000000"/>
                <w:sz w:val="20"/>
                <w:szCs w:val="20"/>
              </w:rPr>
            </w:pPr>
            <w:r>
              <w:rPr>
                <w:rFonts w:ascii="Tahoma" w:hAnsi="Tahoma" w:cs="Tahoma"/>
                <w:b/>
                <w:bCs/>
                <w:color w:val="000000"/>
                <w:sz w:val="20"/>
                <w:szCs w:val="20"/>
                <w:lang w:val="en-GB"/>
              </w:rPr>
              <w:t>S/No</w:t>
            </w:r>
          </w:p>
        </w:tc>
        <w:tc>
          <w:tcPr>
            <w:tcW w:w="1427" w:type="dxa"/>
            <w:tcBorders>
              <w:top w:val="single" w:color="000000" w:sz="12" w:space="0"/>
              <w:left w:val="nil"/>
              <w:bottom w:val="single" w:color="000000" w:sz="12" w:space="0"/>
              <w:right w:val="single" w:color="000000" w:sz="12" w:space="0"/>
            </w:tcBorders>
            <w:shd w:val="clear" w:color="auto" w:fill="auto"/>
            <w:vAlign w:val="center"/>
          </w:tcPr>
          <w:p w14:paraId="50D4A39B">
            <w:pPr>
              <w:jc w:val="center"/>
              <w:rPr>
                <w:rFonts w:ascii="Tahoma" w:hAnsi="Tahoma" w:cs="Tahoma"/>
                <w:b/>
                <w:bCs/>
                <w:color w:val="000000"/>
                <w:sz w:val="20"/>
                <w:szCs w:val="20"/>
              </w:rPr>
            </w:pPr>
            <w:r>
              <w:rPr>
                <w:rFonts w:ascii="Tahoma" w:hAnsi="Tahoma" w:cs="Tahoma"/>
                <w:b/>
                <w:bCs/>
                <w:color w:val="000000"/>
                <w:sz w:val="20"/>
                <w:szCs w:val="20"/>
                <w:lang w:val="en-GB"/>
              </w:rPr>
              <w:t>Date</w:t>
            </w:r>
          </w:p>
        </w:tc>
        <w:tc>
          <w:tcPr>
            <w:tcW w:w="7085" w:type="dxa"/>
            <w:tcBorders>
              <w:top w:val="single" w:color="000000" w:sz="12" w:space="0"/>
              <w:left w:val="nil"/>
              <w:bottom w:val="single" w:color="000000" w:sz="12" w:space="0"/>
              <w:right w:val="single" w:color="000000" w:sz="12" w:space="0"/>
            </w:tcBorders>
            <w:shd w:val="clear" w:color="auto" w:fill="auto"/>
            <w:vAlign w:val="center"/>
          </w:tcPr>
          <w:p w14:paraId="55D93DC7">
            <w:pPr>
              <w:jc w:val="both"/>
              <w:rPr>
                <w:rFonts w:ascii="Tahoma" w:hAnsi="Tahoma" w:cs="Tahoma"/>
                <w:b/>
                <w:bCs/>
                <w:color w:val="000000"/>
                <w:sz w:val="20"/>
                <w:szCs w:val="20"/>
              </w:rPr>
            </w:pPr>
            <w:r>
              <w:rPr>
                <w:rFonts w:ascii="Tahoma" w:hAnsi="Tahoma" w:cs="Tahoma"/>
                <w:b/>
                <w:bCs/>
                <w:color w:val="000000"/>
                <w:sz w:val="20"/>
                <w:szCs w:val="20"/>
                <w:lang w:val="en-GB"/>
              </w:rPr>
              <w:t>Activities</w:t>
            </w:r>
          </w:p>
        </w:tc>
        <w:tc>
          <w:tcPr>
            <w:tcW w:w="1538" w:type="dxa"/>
            <w:tcBorders>
              <w:top w:val="single" w:color="000000" w:sz="12" w:space="0"/>
              <w:left w:val="nil"/>
              <w:bottom w:val="single" w:color="000000" w:sz="12" w:space="0"/>
              <w:right w:val="single" w:color="000000" w:sz="12" w:space="0"/>
            </w:tcBorders>
            <w:shd w:val="clear" w:color="auto" w:fill="auto"/>
            <w:vAlign w:val="center"/>
          </w:tcPr>
          <w:p w14:paraId="1FE25108">
            <w:pPr>
              <w:jc w:val="both"/>
              <w:rPr>
                <w:rFonts w:ascii="Tahoma" w:hAnsi="Tahoma" w:cs="Tahoma"/>
                <w:b/>
                <w:bCs/>
                <w:color w:val="000000"/>
                <w:sz w:val="20"/>
                <w:szCs w:val="20"/>
              </w:rPr>
            </w:pPr>
            <w:r>
              <w:rPr>
                <w:rFonts w:ascii="Tahoma" w:hAnsi="Tahoma" w:cs="Tahoma"/>
                <w:b/>
                <w:bCs/>
                <w:color w:val="000000"/>
                <w:sz w:val="20"/>
                <w:szCs w:val="20"/>
                <w:lang w:val="en-GB"/>
              </w:rPr>
              <w:t>Progress</w:t>
            </w:r>
          </w:p>
        </w:tc>
      </w:tr>
      <w:tr w14:paraId="5AFF05D0">
        <w:tblPrEx>
          <w:tblCellMar>
            <w:top w:w="0" w:type="dxa"/>
            <w:left w:w="108" w:type="dxa"/>
            <w:bottom w:w="0" w:type="dxa"/>
            <w:right w:w="108" w:type="dxa"/>
          </w:tblCellMar>
        </w:tblPrEx>
        <w:trPr>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D531D25">
            <w:pPr>
              <w:jc w:val="center"/>
              <w:rPr>
                <w:rFonts w:ascii="Tahoma" w:hAnsi="Tahoma" w:cs="Tahoma"/>
                <w:color w:val="000000"/>
                <w:sz w:val="20"/>
                <w:szCs w:val="20"/>
              </w:rPr>
            </w:pPr>
            <w:r>
              <w:rPr>
                <w:rFonts w:ascii="Tahoma" w:hAnsi="Tahoma" w:cs="Tahoma"/>
                <w:color w:val="000000"/>
                <w:sz w:val="20"/>
                <w:szCs w:val="20"/>
                <w:lang w:val="en-GB"/>
              </w:rPr>
              <w:t>1</w:t>
            </w:r>
          </w:p>
        </w:tc>
        <w:tc>
          <w:tcPr>
            <w:tcW w:w="1427" w:type="dxa"/>
            <w:vMerge w:val="restart"/>
            <w:tcBorders>
              <w:top w:val="nil"/>
              <w:left w:val="single" w:color="000000" w:sz="12" w:space="0"/>
              <w:bottom w:val="single" w:color="000000" w:sz="12" w:space="0"/>
              <w:right w:val="single" w:color="000000" w:sz="12" w:space="0"/>
            </w:tcBorders>
            <w:shd w:val="clear" w:color="auto" w:fill="auto"/>
            <w:vAlign w:val="center"/>
          </w:tcPr>
          <w:p w14:paraId="2A27BED9">
            <w:pPr>
              <w:jc w:val="center"/>
              <w:rPr>
                <w:rFonts w:ascii="Tahoma" w:hAnsi="Tahoma" w:cs="Tahoma"/>
                <w:b/>
                <w:bCs/>
                <w:color w:val="000000"/>
                <w:sz w:val="20"/>
                <w:szCs w:val="20"/>
              </w:rPr>
            </w:pPr>
            <w:r>
              <w:rPr>
                <w:rFonts w:ascii="Tahoma" w:hAnsi="Tahoma" w:cs="Tahoma"/>
                <w:b/>
                <w:bCs/>
                <w:color w:val="000000"/>
                <w:sz w:val="20"/>
                <w:szCs w:val="20"/>
              </w:rPr>
              <w:t>JULY</w:t>
            </w:r>
          </w:p>
        </w:tc>
        <w:tc>
          <w:tcPr>
            <w:tcW w:w="7085" w:type="dxa"/>
            <w:tcBorders>
              <w:top w:val="nil"/>
              <w:left w:val="nil"/>
              <w:bottom w:val="single" w:color="000000" w:sz="12" w:space="0"/>
              <w:right w:val="single" w:color="000000" w:sz="12" w:space="0"/>
            </w:tcBorders>
            <w:shd w:val="clear" w:color="auto" w:fill="auto"/>
            <w:vAlign w:val="center"/>
          </w:tcPr>
          <w:p w14:paraId="5661CF47">
            <w:pPr>
              <w:spacing w:after="0" w:line="240" w:lineRule="auto"/>
              <w:jc w:val="both"/>
              <w:rPr>
                <w:rFonts w:ascii="Tahoma" w:hAnsi="Tahoma" w:eastAsia="Times New Roman" w:cs="Tahoma"/>
                <w:bCs/>
                <w:iCs/>
                <w:color w:val="000000"/>
                <w:sz w:val="22"/>
                <w:szCs w:val="22"/>
                <w:lang w:val="en-GB" w:eastAsia="en-US" w:bidi="ar-SA"/>
              </w:rPr>
            </w:pPr>
            <w:r>
              <w:rPr>
                <w:rFonts w:ascii="Tahoma" w:hAnsi="Tahoma" w:eastAsia="Times New Roman" w:cs="Tahoma"/>
                <w:bCs/>
                <w:iCs/>
                <w:color w:val="000000"/>
                <w:sz w:val="22"/>
                <w:szCs w:val="22"/>
                <w:lang w:val="en-GB"/>
              </w:rPr>
              <w:t>Site Inspection by the Director of H&amp;H, the Chief Geologist Mr Francis Ogala, to ascertain the level of work done and if it’s going according to the BEME, at Owa- Ekei – 9</w:t>
            </w:r>
            <w:r>
              <w:rPr>
                <w:rFonts w:ascii="Tahoma" w:hAnsi="Tahoma" w:eastAsia="Times New Roman" w:cs="Tahoma"/>
                <w:bCs/>
                <w:iCs/>
                <w:color w:val="000000"/>
                <w:sz w:val="22"/>
                <w:szCs w:val="22"/>
                <w:vertAlign w:val="superscript"/>
                <w:lang w:val="en-GB"/>
              </w:rPr>
              <w:t>th</w:t>
            </w:r>
            <w:r>
              <w:rPr>
                <w:rFonts w:ascii="Tahoma" w:hAnsi="Tahoma" w:eastAsia="Times New Roman" w:cs="Tahoma"/>
                <w:bCs/>
                <w:iCs/>
                <w:color w:val="000000"/>
                <w:sz w:val="22"/>
                <w:szCs w:val="22"/>
                <w:lang w:val="en-GB"/>
              </w:rPr>
              <w:t xml:space="preserve"> July, 2024</w:t>
            </w:r>
          </w:p>
        </w:tc>
        <w:tc>
          <w:tcPr>
            <w:tcW w:w="1538" w:type="dxa"/>
            <w:tcBorders>
              <w:top w:val="nil"/>
              <w:left w:val="nil"/>
              <w:bottom w:val="single" w:color="000000" w:sz="12" w:space="0"/>
              <w:right w:val="single" w:color="000000" w:sz="12" w:space="0"/>
            </w:tcBorders>
            <w:shd w:val="clear" w:color="auto" w:fill="auto"/>
            <w:vAlign w:val="center"/>
          </w:tcPr>
          <w:p w14:paraId="5472C92D">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0A0AAB45">
        <w:tblPrEx>
          <w:tblCellMar>
            <w:top w:w="0" w:type="dxa"/>
            <w:left w:w="108" w:type="dxa"/>
            <w:bottom w:w="0" w:type="dxa"/>
            <w:right w:w="108" w:type="dxa"/>
          </w:tblCellMar>
        </w:tblPrEx>
        <w:trPr>
          <w:trHeight w:val="33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F1277D7">
            <w:pPr>
              <w:jc w:val="center"/>
              <w:rPr>
                <w:rFonts w:ascii="Tahoma" w:hAnsi="Tahoma" w:cs="Tahoma"/>
                <w:color w:val="000000"/>
                <w:sz w:val="20"/>
                <w:szCs w:val="20"/>
              </w:rPr>
            </w:pPr>
            <w:r>
              <w:rPr>
                <w:rFonts w:ascii="Tahoma" w:hAnsi="Tahoma" w:cs="Tahoma"/>
                <w:color w:val="000000"/>
                <w:sz w:val="20"/>
                <w:szCs w:val="20"/>
                <w:lang w:val="en-GB"/>
              </w:rPr>
              <w:t>2</w:t>
            </w:r>
          </w:p>
        </w:tc>
        <w:tc>
          <w:tcPr>
            <w:tcW w:w="1427" w:type="dxa"/>
            <w:vMerge w:val="continue"/>
            <w:tcBorders>
              <w:top w:val="nil"/>
              <w:left w:val="single" w:color="000000" w:sz="12" w:space="0"/>
              <w:bottom w:val="single" w:color="000000" w:sz="12" w:space="0"/>
              <w:right w:val="single" w:color="000000" w:sz="12" w:space="0"/>
            </w:tcBorders>
            <w:vAlign w:val="center"/>
          </w:tcPr>
          <w:p w14:paraId="57486B45">
            <w:pPr>
              <w:rPr>
                <w:rFonts w:ascii="Tahoma" w:hAnsi="Tahoma" w:cs="Tahoma"/>
                <w:b/>
                <w:bCs/>
                <w:color w:val="000000"/>
                <w:sz w:val="20"/>
                <w:szCs w:val="20"/>
              </w:rPr>
            </w:pPr>
          </w:p>
        </w:tc>
        <w:tc>
          <w:tcPr>
            <w:tcW w:w="7085" w:type="dxa"/>
            <w:tcBorders>
              <w:top w:val="nil"/>
              <w:left w:val="nil"/>
              <w:bottom w:val="single" w:color="000000" w:sz="12" w:space="0"/>
              <w:right w:val="single" w:color="000000" w:sz="12" w:space="0"/>
            </w:tcBorders>
            <w:shd w:val="clear" w:color="auto" w:fill="auto"/>
            <w:vAlign w:val="center"/>
          </w:tcPr>
          <w:p w14:paraId="0D8F44AA">
            <w:pPr>
              <w:spacing w:after="0" w:line="240" w:lineRule="auto"/>
              <w:rPr>
                <w:rFonts w:ascii="Tahoma" w:hAnsi="Tahoma" w:eastAsia="Times New Roman" w:cs="Tahoma"/>
                <w:iCs/>
                <w:color w:val="000000"/>
                <w:sz w:val="22"/>
                <w:szCs w:val="22"/>
                <w:lang w:val="en-GB" w:eastAsia="en-US" w:bidi="ar-SA"/>
              </w:rPr>
            </w:pPr>
            <w:r>
              <w:rPr>
                <w:rFonts w:ascii="Tahoma" w:hAnsi="Tahoma" w:eastAsia="Times New Roman" w:cs="Tahoma"/>
                <w:iCs/>
                <w:color w:val="000000"/>
                <w:sz w:val="22"/>
                <w:szCs w:val="22"/>
              </w:rPr>
              <w:t>Meeting with SPIU on Program Implementation Plan @ SPIU Office</w:t>
            </w:r>
            <w:r>
              <w:rPr>
                <w:rFonts w:ascii="Tahoma" w:hAnsi="Tahoma" w:eastAsia="Times New Roman" w:cs="Tahoma"/>
                <w:iCs/>
                <w:color w:val="000000"/>
                <w:sz w:val="22"/>
                <w:szCs w:val="22"/>
                <w:lang w:val="en-GB"/>
              </w:rPr>
              <w:t xml:space="preserve"> – 16</w:t>
            </w:r>
            <w:r>
              <w:rPr>
                <w:rFonts w:ascii="Tahoma" w:hAnsi="Tahoma" w:eastAsia="Times New Roman" w:cs="Tahoma"/>
                <w:iCs/>
                <w:color w:val="000000"/>
                <w:sz w:val="22"/>
                <w:szCs w:val="22"/>
                <w:vertAlign w:val="superscript"/>
                <w:lang w:val="en-GB"/>
              </w:rPr>
              <w:t>th</w:t>
            </w:r>
            <w:r>
              <w:rPr>
                <w:rFonts w:ascii="Tahoma" w:hAnsi="Tahoma" w:eastAsia="Times New Roman" w:cs="Tahoma"/>
                <w:iCs/>
                <w:color w:val="000000"/>
                <w:sz w:val="22"/>
                <w:szCs w:val="22"/>
                <w:lang w:val="en-GB"/>
              </w:rPr>
              <w:t xml:space="preserve"> July, 2024</w:t>
            </w:r>
          </w:p>
        </w:tc>
        <w:tc>
          <w:tcPr>
            <w:tcW w:w="1538" w:type="dxa"/>
            <w:tcBorders>
              <w:top w:val="nil"/>
              <w:left w:val="nil"/>
              <w:bottom w:val="single" w:color="000000" w:sz="12" w:space="0"/>
              <w:right w:val="single" w:color="000000" w:sz="12" w:space="0"/>
            </w:tcBorders>
            <w:shd w:val="clear" w:color="auto" w:fill="auto"/>
            <w:vAlign w:val="center"/>
          </w:tcPr>
          <w:p w14:paraId="01F9773B">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2399EC21">
        <w:tblPrEx>
          <w:tblCellMar>
            <w:top w:w="0" w:type="dxa"/>
            <w:left w:w="108" w:type="dxa"/>
            <w:bottom w:w="0" w:type="dxa"/>
            <w:right w:w="108" w:type="dxa"/>
          </w:tblCellMar>
        </w:tblPrEx>
        <w:trPr>
          <w:trHeight w:val="33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6611ED0D">
            <w:pPr>
              <w:jc w:val="center"/>
              <w:rPr>
                <w:rFonts w:ascii="Tahoma" w:hAnsi="Tahoma" w:cs="Tahoma"/>
                <w:color w:val="000000"/>
                <w:sz w:val="20"/>
                <w:szCs w:val="20"/>
              </w:rPr>
            </w:pPr>
            <w:r>
              <w:rPr>
                <w:rFonts w:ascii="Tahoma" w:hAnsi="Tahoma" w:cs="Tahoma"/>
                <w:color w:val="000000"/>
                <w:sz w:val="20"/>
                <w:szCs w:val="20"/>
                <w:lang w:val="en-GB"/>
              </w:rPr>
              <w:t>3</w:t>
            </w:r>
          </w:p>
        </w:tc>
        <w:tc>
          <w:tcPr>
            <w:tcW w:w="1427" w:type="dxa"/>
            <w:vMerge w:val="continue"/>
            <w:tcBorders>
              <w:top w:val="nil"/>
              <w:left w:val="single" w:color="000000" w:sz="12" w:space="0"/>
              <w:bottom w:val="single" w:color="000000" w:sz="12" w:space="0"/>
              <w:right w:val="single" w:color="000000" w:sz="12" w:space="0"/>
            </w:tcBorders>
            <w:vAlign w:val="center"/>
          </w:tcPr>
          <w:p w14:paraId="0A44B3BB">
            <w:pPr>
              <w:rPr>
                <w:rFonts w:ascii="Tahoma" w:hAnsi="Tahoma" w:cs="Tahoma"/>
                <w:b/>
                <w:bCs/>
                <w:color w:val="000000"/>
                <w:sz w:val="20"/>
                <w:szCs w:val="20"/>
              </w:rPr>
            </w:pPr>
          </w:p>
        </w:tc>
        <w:tc>
          <w:tcPr>
            <w:tcW w:w="7085" w:type="dxa"/>
            <w:tcBorders>
              <w:top w:val="nil"/>
              <w:left w:val="nil"/>
              <w:bottom w:val="single" w:color="000000" w:sz="12" w:space="0"/>
              <w:right w:val="single" w:color="000000" w:sz="12" w:space="0"/>
            </w:tcBorders>
            <w:shd w:val="clear" w:color="auto" w:fill="auto"/>
            <w:vAlign w:val="center"/>
          </w:tcPr>
          <w:p w14:paraId="77830ADA">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Meeting with Management on 2024 PIAP @ DESUWACO board room – 24</w:t>
            </w:r>
            <w:r>
              <w:rPr>
                <w:rFonts w:ascii="Tahoma" w:hAnsi="Tahoma" w:eastAsia="Times New Roman" w:cs="Tahoma"/>
                <w:iCs/>
                <w:color w:val="000000"/>
                <w:sz w:val="22"/>
                <w:szCs w:val="22"/>
                <w:vertAlign w:val="superscript"/>
              </w:rPr>
              <w:t>th</w:t>
            </w:r>
            <w:r>
              <w:rPr>
                <w:rFonts w:ascii="Tahoma" w:hAnsi="Tahoma" w:eastAsia="Times New Roman" w:cs="Tahoma"/>
                <w:iCs/>
                <w:color w:val="000000"/>
                <w:sz w:val="22"/>
                <w:szCs w:val="22"/>
              </w:rPr>
              <w:t xml:space="preserve"> July, 2024</w:t>
            </w:r>
          </w:p>
        </w:tc>
        <w:tc>
          <w:tcPr>
            <w:tcW w:w="1538" w:type="dxa"/>
            <w:tcBorders>
              <w:top w:val="nil"/>
              <w:left w:val="nil"/>
              <w:bottom w:val="single" w:color="000000" w:sz="12" w:space="0"/>
              <w:right w:val="single" w:color="000000" w:sz="12" w:space="0"/>
            </w:tcBorders>
            <w:shd w:val="clear" w:color="auto" w:fill="auto"/>
            <w:vAlign w:val="center"/>
          </w:tcPr>
          <w:p w14:paraId="68332ADA">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0AA27D95">
        <w:tblPrEx>
          <w:tblCellMar>
            <w:top w:w="0" w:type="dxa"/>
            <w:left w:w="108" w:type="dxa"/>
            <w:bottom w:w="0" w:type="dxa"/>
            <w:right w:w="108" w:type="dxa"/>
          </w:tblCellMar>
        </w:tblPrEx>
        <w:trPr>
          <w:trHeight w:val="33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2A8EC5C2">
            <w:pPr>
              <w:jc w:val="center"/>
              <w:rPr>
                <w:rFonts w:ascii="Tahoma" w:hAnsi="Tahoma" w:cs="Tahoma"/>
                <w:color w:val="000000"/>
                <w:sz w:val="20"/>
                <w:szCs w:val="20"/>
              </w:rPr>
            </w:pPr>
            <w:r>
              <w:rPr>
                <w:rFonts w:ascii="Tahoma" w:hAnsi="Tahoma" w:cs="Tahoma"/>
                <w:color w:val="000000"/>
                <w:sz w:val="20"/>
                <w:szCs w:val="20"/>
                <w:lang w:val="en-GB"/>
              </w:rPr>
              <w:t>4</w:t>
            </w:r>
          </w:p>
        </w:tc>
        <w:tc>
          <w:tcPr>
            <w:tcW w:w="1427" w:type="dxa"/>
            <w:vMerge w:val="continue"/>
            <w:tcBorders>
              <w:top w:val="nil"/>
              <w:left w:val="single" w:color="000000" w:sz="12" w:space="0"/>
              <w:bottom w:val="single" w:color="000000" w:sz="12" w:space="0"/>
              <w:right w:val="single" w:color="000000" w:sz="12" w:space="0"/>
            </w:tcBorders>
            <w:vAlign w:val="center"/>
          </w:tcPr>
          <w:p w14:paraId="057CEC03">
            <w:pPr>
              <w:rPr>
                <w:rFonts w:ascii="Tahoma" w:hAnsi="Tahoma" w:cs="Tahoma"/>
                <w:b/>
                <w:bCs/>
                <w:color w:val="000000"/>
                <w:sz w:val="20"/>
                <w:szCs w:val="20"/>
              </w:rPr>
            </w:pPr>
          </w:p>
        </w:tc>
        <w:tc>
          <w:tcPr>
            <w:tcW w:w="7085" w:type="dxa"/>
            <w:tcBorders>
              <w:top w:val="nil"/>
              <w:left w:val="nil"/>
              <w:bottom w:val="single" w:color="000000" w:sz="12" w:space="0"/>
              <w:right w:val="single" w:color="000000" w:sz="12" w:space="0"/>
            </w:tcBorders>
            <w:shd w:val="clear" w:color="auto" w:fill="auto"/>
            <w:vAlign w:val="center"/>
          </w:tcPr>
          <w:p w14:paraId="40925B2A">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rPr>
              <w:t>A day Virtual CWIS Training Workshop done in Sanitation</w:t>
            </w:r>
          </w:p>
        </w:tc>
        <w:tc>
          <w:tcPr>
            <w:tcW w:w="1538" w:type="dxa"/>
            <w:tcBorders>
              <w:top w:val="nil"/>
              <w:left w:val="nil"/>
              <w:bottom w:val="single" w:color="000000" w:sz="12" w:space="0"/>
              <w:right w:val="single" w:color="000000" w:sz="12" w:space="0"/>
            </w:tcBorders>
            <w:shd w:val="clear" w:color="auto" w:fill="auto"/>
            <w:vAlign w:val="center"/>
          </w:tcPr>
          <w:p w14:paraId="4B3722BE">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7EB78B4C">
        <w:tblPrEx>
          <w:tblCellMar>
            <w:top w:w="0" w:type="dxa"/>
            <w:left w:w="108" w:type="dxa"/>
            <w:bottom w:w="0" w:type="dxa"/>
            <w:right w:w="108" w:type="dxa"/>
          </w:tblCellMar>
        </w:tblPrEx>
        <w:trPr>
          <w:trHeight w:val="285"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41C0B6C6">
            <w:pPr>
              <w:jc w:val="center"/>
              <w:rPr>
                <w:rFonts w:ascii="Tahoma" w:hAnsi="Tahoma" w:cs="Tahoma"/>
                <w:color w:val="000000"/>
                <w:sz w:val="20"/>
                <w:szCs w:val="20"/>
              </w:rPr>
            </w:pPr>
            <w:r>
              <w:rPr>
                <w:rFonts w:ascii="Tahoma" w:hAnsi="Tahoma" w:cs="Tahoma"/>
                <w:color w:val="000000"/>
                <w:sz w:val="20"/>
                <w:szCs w:val="20"/>
              </w:rPr>
              <w:t>7</w:t>
            </w:r>
          </w:p>
        </w:tc>
        <w:tc>
          <w:tcPr>
            <w:tcW w:w="1427" w:type="dxa"/>
            <w:vMerge w:val="restart"/>
            <w:tcBorders>
              <w:top w:val="nil"/>
              <w:left w:val="single" w:color="000000" w:sz="12" w:space="0"/>
              <w:bottom w:val="single" w:color="000000" w:sz="12" w:space="0"/>
              <w:right w:val="single" w:color="000000" w:sz="12" w:space="0"/>
            </w:tcBorders>
            <w:shd w:val="clear" w:color="auto" w:fill="auto"/>
            <w:vAlign w:val="center"/>
          </w:tcPr>
          <w:p w14:paraId="4648A10E">
            <w:pPr>
              <w:jc w:val="center"/>
              <w:rPr>
                <w:rFonts w:ascii="Tahoma" w:hAnsi="Tahoma" w:cs="Tahoma"/>
                <w:b/>
                <w:bCs/>
                <w:color w:val="000000"/>
                <w:sz w:val="20"/>
                <w:szCs w:val="20"/>
              </w:rPr>
            </w:pPr>
            <w:r>
              <w:rPr>
                <w:rFonts w:ascii="Tahoma" w:hAnsi="Tahoma" w:cs="Tahoma"/>
                <w:b/>
                <w:bCs/>
                <w:color w:val="000000"/>
                <w:sz w:val="20"/>
                <w:szCs w:val="20"/>
              </w:rPr>
              <w:t>AUGUST</w:t>
            </w:r>
          </w:p>
        </w:tc>
        <w:tc>
          <w:tcPr>
            <w:tcW w:w="7085" w:type="dxa"/>
            <w:tcBorders>
              <w:top w:val="nil"/>
              <w:left w:val="nil"/>
              <w:bottom w:val="single" w:color="000000" w:sz="12" w:space="0"/>
              <w:right w:val="single" w:color="000000" w:sz="12" w:space="0"/>
            </w:tcBorders>
            <w:shd w:val="clear" w:color="auto" w:fill="auto"/>
            <w:vAlign w:val="center"/>
          </w:tcPr>
          <w:p w14:paraId="22EB5D54">
            <w:pPr>
              <w:spacing w:after="0" w:line="240" w:lineRule="auto"/>
              <w:jc w:val="both"/>
              <w:rPr>
                <w:rFonts w:ascii="Tahoma" w:hAnsi="Tahoma" w:eastAsia="Times New Roman" w:cs="Tahoma"/>
                <w:bCs/>
                <w:iCs/>
                <w:color w:val="000000"/>
                <w:sz w:val="22"/>
                <w:szCs w:val="22"/>
                <w:lang w:val="en-GB" w:eastAsia="en-US" w:bidi="ar-SA"/>
              </w:rPr>
            </w:pPr>
            <w:r>
              <w:rPr>
                <w:rFonts w:ascii="Tahoma" w:hAnsi="Tahoma" w:eastAsia="Times New Roman" w:cs="Tahoma"/>
                <w:bCs/>
                <w:iCs/>
                <w:color w:val="000000"/>
                <w:sz w:val="22"/>
                <w:szCs w:val="22"/>
                <w:lang w:val="en-GB"/>
              </w:rPr>
              <w:t>Corporation’s performance quarterly meeting with Management and Zonal Managers – 12</w:t>
            </w:r>
            <w:r>
              <w:rPr>
                <w:rFonts w:ascii="Tahoma" w:hAnsi="Tahoma" w:eastAsia="Times New Roman" w:cs="Tahoma"/>
                <w:bCs/>
                <w:iCs/>
                <w:color w:val="000000"/>
                <w:sz w:val="22"/>
                <w:szCs w:val="22"/>
                <w:vertAlign w:val="superscript"/>
                <w:lang w:val="en-GB"/>
              </w:rPr>
              <w:t>th</w:t>
            </w:r>
            <w:r>
              <w:rPr>
                <w:rFonts w:ascii="Tahoma" w:hAnsi="Tahoma" w:eastAsia="Times New Roman" w:cs="Tahoma"/>
                <w:bCs/>
                <w:iCs/>
                <w:color w:val="000000"/>
                <w:sz w:val="22"/>
                <w:szCs w:val="22"/>
                <w:lang w:val="en-GB"/>
              </w:rPr>
              <w:t xml:space="preserve"> August, 2024</w:t>
            </w:r>
          </w:p>
        </w:tc>
        <w:tc>
          <w:tcPr>
            <w:tcW w:w="1538" w:type="dxa"/>
            <w:tcBorders>
              <w:top w:val="nil"/>
              <w:left w:val="nil"/>
              <w:bottom w:val="single" w:color="000000" w:sz="12" w:space="0"/>
              <w:right w:val="single" w:color="000000" w:sz="12" w:space="0"/>
            </w:tcBorders>
            <w:shd w:val="clear" w:color="auto" w:fill="auto"/>
            <w:vAlign w:val="center"/>
          </w:tcPr>
          <w:p w14:paraId="29A23963">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49E686E1">
        <w:tblPrEx>
          <w:tblCellMar>
            <w:top w:w="0" w:type="dxa"/>
            <w:left w:w="108" w:type="dxa"/>
            <w:bottom w:w="0" w:type="dxa"/>
            <w:right w:w="108" w:type="dxa"/>
          </w:tblCellMar>
        </w:tblPrEx>
        <w:trPr>
          <w:trHeight w:val="33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756CD0C1">
            <w:pPr>
              <w:jc w:val="center"/>
              <w:rPr>
                <w:rFonts w:ascii="Tahoma" w:hAnsi="Tahoma" w:cs="Tahoma"/>
                <w:color w:val="000000"/>
                <w:sz w:val="20"/>
                <w:szCs w:val="20"/>
              </w:rPr>
            </w:pPr>
            <w:r>
              <w:rPr>
                <w:rFonts w:ascii="Tahoma" w:hAnsi="Tahoma" w:cs="Tahoma"/>
                <w:color w:val="000000"/>
                <w:sz w:val="20"/>
                <w:szCs w:val="20"/>
              </w:rPr>
              <w:t>8</w:t>
            </w:r>
          </w:p>
        </w:tc>
        <w:tc>
          <w:tcPr>
            <w:tcW w:w="1427" w:type="dxa"/>
            <w:vMerge w:val="continue"/>
            <w:tcBorders>
              <w:top w:val="nil"/>
              <w:left w:val="single" w:color="000000" w:sz="12" w:space="0"/>
              <w:bottom w:val="single" w:color="000000" w:sz="12" w:space="0"/>
              <w:right w:val="single" w:color="000000" w:sz="12" w:space="0"/>
            </w:tcBorders>
            <w:vAlign w:val="center"/>
          </w:tcPr>
          <w:p w14:paraId="45F304B4">
            <w:pPr>
              <w:rPr>
                <w:rFonts w:ascii="Tahoma" w:hAnsi="Tahoma" w:cs="Tahoma"/>
                <w:b/>
                <w:bCs/>
                <w:color w:val="000000"/>
                <w:sz w:val="20"/>
                <w:szCs w:val="20"/>
              </w:rPr>
            </w:pPr>
          </w:p>
        </w:tc>
        <w:tc>
          <w:tcPr>
            <w:tcW w:w="7085" w:type="dxa"/>
            <w:tcBorders>
              <w:top w:val="nil"/>
              <w:left w:val="nil"/>
              <w:bottom w:val="single" w:color="000000" w:sz="12" w:space="0"/>
              <w:right w:val="single" w:color="000000" w:sz="12" w:space="0"/>
            </w:tcBorders>
            <w:shd w:val="clear" w:color="auto" w:fill="auto"/>
            <w:vAlign w:val="center"/>
          </w:tcPr>
          <w:p w14:paraId="0BC7A68F">
            <w:pPr>
              <w:spacing w:after="0" w:line="240" w:lineRule="auto"/>
              <w:rPr>
                <w:rFonts w:ascii="Tahoma" w:hAnsi="Tahoma" w:eastAsia="Times New Roman" w:cs="Tahoma"/>
                <w:iCs/>
                <w:color w:val="000000"/>
                <w:sz w:val="22"/>
                <w:szCs w:val="22"/>
                <w:lang w:val="en-GB" w:eastAsia="en-US" w:bidi="ar-SA"/>
              </w:rPr>
            </w:pPr>
            <w:r>
              <w:rPr>
                <w:rFonts w:ascii="Tahoma" w:hAnsi="Tahoma" w:eastAsia="Times New Roman" w:cs="Tahoma"/>
                <w:iCs/>
                <w:color w:val="000000"/>
                <w:sz w:val="22"/>
                <w:szCs w:val="22"/>
                <w:lang w:val="en-GB"/>
              </w:rPr>
              <w:t>GM, DPRS &amp; Commissioner’s visit to Agbor and Owa-Ekei Surwash Site – 16</w:t>
            </w:r>
            <w:r>
              <w:rPr>
                <w:rFonts w:ascii="Tahoma" w:hAnsi="Tahoma" w:eastAsia="Times New Roman" w:cs="Tahoma"/>
                <w:iCs/>
                <w:color w:val="000000"/>
                <w:sz w:val="22"/>
                <w:szCs w:val="22"/>
                <w:vertAlign w:val="superscript"/>
                <w:lang w:val="en-GB"/>
              </w:rPr>
              <w:t>th</w:t>
            </w:r>
            <w:r>
              <w:rPr>
                <w:rFonts w:ascii="Tahoma" w:hAnsi="Tahoma" w:eastAsia="Times New Roman" w:cs="Tahoma"/>
                <w:iCs/>
                <w:color w:val="000000"/>
                <w:sz w:val="22"/>
                <w:szCs w:val="22"/>
                <w:lang w:val="en-GB"/>
              </w:rPr>
              <w:t xml:space="preserve"> August,2024</w:t>
            </w:r>
          </w:p>
        </w:tc>
        <w:tc>
          <w:tcPr>
            <w:tcW w:w="1538" w:type="dxa"/>
            <w:tcBorders>
              <w:top w:val="nil"/>
              <w:left w:val="nil"/>
              <w:bottom w:val="single" w:color="000000" w:sz="12" w:space="0"/>
              <w:right w:val="single" w:color="000000" w:sz="12" w:space="0"/>
            </w:tcBorders>
            <w:shd w:val="clear" w:color="auto" w:fill="auto"/>
            <w:vAlign w:val="center"/>
          </w:tcPr>
          <w:p w14:paraId="647ADD29">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13D2323B">
        <w:tblPrEx>
          <w:tblCellMar>
            <w:top w:w="0" w:type="dxa"/>
            <w:left w:w="108" w:type="dxa"/>
            <w:bottom w:w="0" w:type="dxa"/>
            <w:right w:w="108" w:type="dxa"/>
          </w:tblCellMar>
        </w:tblPrEx>
        <w:trPr>
          <w:trHeight w:val="33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0B5D8769">
            <w:pPr>
              <w:jc w:val="center"/>
              <w:rPr>
                <w:rFonts w:ascii="Tahoma" w:hAnsi="Tahoma" w:cs="Tahoma"/>
                <w:color w:val="000000"/>
                <w:sz w:val="20"/>
                <w:szCs w:val="20"/>
              </w:rPr>
            </w:pPr>
            <w:r>
              <w:rPr>
                <w:rFonts w:ascii="Tahoma" w:hAnsi="Tahoma" w:cs="Tahoma"/>
                <w:color w:val="000000"/>
                <w:sz w:val="20"/>
                <w:szCs w:val="20"/>
              </w:rPr>
              <w:t>9</w:t>
            </w:r>
          </w:p>
        </w:tc>
        <w:tc>
          <w:tcPr>
            <w:tcW w:w="1427" w:type="dxa"/>
            <w:vMerge w:val="continue"/>
            <w:tcBorders>
              <w:top w:val="nil"/>
              <w:left w:val="single" w:color="000000" w:sz="12" w:space="0"/>
              <w:bottom w:val="single" w:color="000000" w:sz="12" w:space="0"/>
              <w:right w:val="single" w:color="000000" w:sz="12" w:space="0"/>
            </w:tcBorders>
            <w:vAlign w:val="center"/>
          </w:tcPr>
          <w:p w14:paraId="23615317">
            <w:pPr>
              <w:rPr>
                <w:rFonts w:ascii="Tahoma" w:hAnsi="Tahoma" w:cs="Tahoma"/>
                <w:b/>
                <w:bCs/>
                <w:color w:val="000000"/>
                <w:sz w:val="20"/>
                <w:szCs w:val="20"/>
              </w:rPr>
            </w:pPr>
          </w:p>
        </w:tc>
        <w:tc>
          <w:tcPr>
            <w:tcW w:w="7085" w:type="dxa"/>
            <w:tcBorders>
              <w:top w:val="nil"/>
              <w:left w:val="nil"/>
              <w:bottom w:val="single" w:color="000000" w:sz="12" w:space="0"/>
              <w:right w:val="single" w:color="000000" w:sz="12" w:space="0"/>
            </w:tcBorders>
            <w:shd w:val="clear" w:color="auto" w:fill="auto"/>
            <w:vAlign w:val="center"/>
          </w:tcPr>
          <w:p w14:paraId="59EF976E">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lang w:val="en-GB"/>
              </w:rPr>
              <w:t>GM, DPRS &amp; Commissioner’s visit to Umunede Surwash Site – 18</w:t>
            </w:r>
            <w:r>
              <w:rPr>
                <w:rFonts w:ascii="Tahoma" w:hAnsi="Tahoma" w:eastAsia="Times New Roman" w:cs="Tahoma"/>
                <w:iCs/>
                <w:color w:val="000000"/>
                <w:sz w:val="22"/>
                <w:szCs w:val="22"/>
                <w:vertAlign w:val="superscript"/>
                <w:lang w:val="en-GB"/>
              </w:rPr>
              <w:t>th</w:t>
            </w:r>
            <w:r>
              <w:rPr>
                <w:rFonts w:ascii="Tahoma" w:hAnsi="Tahoma" w:eastAsia="Times New Roman" w:cs="Tahoma"/>
                <w:iCs/>
                <w:color w:val="000000"/>
                <w:sz w:val="22"/>
                <w:szCs w:val="22"/>
                <w:lang w:val="en-GB"/>
              </w:rPr>
              <w:t xml:space="preserve"> August,2024</w:t>
            </w:r>
          </w:p>
        </w:tc>
        <w:tc>
          <w:tcPr>
            <w:tcW w:w="1538" w:type="dxa"/>
            <w:tcBorders>
              <w:top w:val="nil"/>
              <w:left w:val="nil"/>
              <w:bottom w:val="single" w:color="000000" w:sz="12" w:space="0"/>
              <w:right w:val="single" w:color="000000" w:sz="12" w:space="0"/>
            </w:tcBorders>
            <w:shd w:val="clear" w:color="auto" w:fill="auto"/>
            <w:vAlign w:val="center"/>
          </w:tcPr>
          <w:p w14:paraId="0826DF88">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6B32BBC6">
        <w:tblPrEx>
          <w:tblCellMar>
            <w:top w:w="0" w:type="dxa"/>
            <w:left w:w="108" w:type="dxa"/>
            <w:bottom w:w="0" w:type="dxa"/>
            <w:right w:w="108" w:type="dxa"/>
          </w:tblCellMar>
        </w:tblPrEx>
        <w:trPr>
          <w:trHeight w:val="330" w:hRule="atLeast"/>
        </w:trPr>
        <w:tc>
          <w:tcPr>
            <w:tcW w:w="760" w:type="dxa"/>
            <w:tcBorders>
              <w:top w:val="nil"/>
              <w:left w:val="single" w:color="000000" w:sz="12" w:space="0"/>
              <w:bottom w:val="single" w:color="000000" w:sz="12" w:space="0"/>
              <w:right w:val="single" w:color="000000" w:sz="12" w:space="0"/>
            </w:tcBorders>
            <w:shd w:val="clear" w:color="auto" w:fill="auto"/>
            <w:vAlign w:val="center"/>
          </w:tcPr>
          <w:p w14:paraId="60D0FF1B">
            <w:pPr>
              <w:jc w:val="center"/>
              <w:rPr>
                <w:rFonts w:ascii="Tahoma" w:hAnsi="Tahoma" w:cs="Tahoma"/>
                <w:color w:val="000000"/>
                <w:sz w:val="20"/>
                <w:szCs w:val="20"/>
              </w:rPr>
            </w:pPr>
            <w:r>
              <w:rPr>
                <w:rFonts w:ascii="Tahoma" w:hAnsi="Tahoma" w:cs="Tahoma"/>
                <w:color w:val="000000"/>
                <w:sz w:val="20"/>
                <w:szCs w:val="20"/>
              </w:rPr>
              <w:t>10</w:t>
            </w:r>
          </w:p>
        </w:tc>
        <w:tc>
          <w:tcPr>
            <w:tcW w:w="1427" w:type="dxa"/>
            <w:vMerge w:val="continue"/>
            <w:tcBorders>
              <w:top w:val="nil"/>
              <w:left w:val="single" w:color="000000" w:sz="12" w:space="0"/>
              <w:bottom w:val="single" w:color="000000" w:sz="12" w:space="0"/>
              <w:right w:val="single" w:color="000000" w:sz="12" w:space="0"/>
            </w:tcBorders>
            <w:vAlign w:val="center"/>
          </w:tcPr>
          <w:p w14:paraId="2BE72258">
            <w:pPr>
              <w:rPr>
                <w:rFonts w:ascii="Tahoma" w:hAnsi="Tahoma" w:cs="Tahoma"/>
                <w:b/>
                <w:bCs/>
                <w:color w:val="000000"/>
                <w:sz w:val="20"/>
                <w:szCs w:val="20"/>
              </w:rPr>
            </w:pPr>
          </w:p>
        </w:tc>
        <w:tc>
          <w:tcPr>
            <w:tcW w:w="7085" w:type="dxa"/>
            <w:tcBorders>
              <w:top w:val="nil"/>
              <w:left w:val="nil"/>
              <w:bottom w:val="single" w:color="000000" w:sz="12" w:space="0"/>
              <w:right w:val="single" w:color="000000" w:sz="12" w:space="0"/>
            </w:tcBorders>
            <w:shd w:val="clear" w:color="auto" w:fill="auto"/>
            <w:vAlign w:val="center"/>
          </w:tcPr>
          <w:p w14:paraId="5039FCEC">
            <w:pPr>
              <w:spacing w:after="0" w:line="240" w:lineRule="auto"/>
              <w:rPr>
                <w:rFonts w:ascii="Tahoma" w:hAnsi="Tahoma" w:eastAsia="Times New Roman" w:cs="Tahoma"/>
                <w:iCs/>
                <w:color w:val="000000"/>
                <w:sz w:val="22"/>
                <w:szCs w:val="22"/>
                <w:lang w:val="en-US" w:eastAsia="en-US" w:bidi="ar-SA"/>
              </w:rPr>
            </w:pPr>
            <w:r>
              <w:rPr>
                <w:rFonts w:ascii="Tahoma" w:hAnsi="Tahoma" w:eastAsia="Times New Roman" w:cs="Tahoma"/>
                <w:iCs/>
                <w:color w:val="000000"/>
                <w:sz w:val="22"/>
                <w:szCs w:val="22"/>
                <w:lang w:val="en-GB"/>
              </w:rPr>
              <w:t>GM, DPRS &amp; Commissioner’s visit to Kwale, Obiaruku Surwash Site – 21</w:t>
            </w:r>
            <w:r>
              <w:rPr>
                <w:rFonts w:ascii="Tahoma" w:hAnsi="Tahoma" w:eastAsia="Times New Roman" w:cs="Tahoma"/>
                <w:iCs/>
                <w:color w:val="000000"/>
                <w:sz w:val="22"/>
                <w:szCs w:val="22"/>
                <w:vertAlign w:val="superscript"/>
                <w:lang w:val="en-GB"/>
              </w:rPr>
              <w:t>th</w:t>
            </w:r>
            <w:r>
              <w:rPr>
                <w:rFonts w:ascii="Tahoma" w:hAnsi="Tahoma" w:eastAsia="Times New Roman" w:cs="Tahoma"/>
                <w:iCs/>
                <w:color w:val="000000"/>
                <w:sz w:val="22"/>
                <w:szCs w:val="22"/>
                <w:lang w:val="en-GB"/>
              </w:rPr>
              <w:t xml:space="preserve"> August,2024</w:t>
            </w:r>
          </w:p>
        </w:tc>
        <w:tc>
          <w:tcPr>
            <w:tcW w:w="1538" w:type="dxa"/>
            <w:tcBorders>
              <w:top w:val="nil"/>
              <w:left w:val="nil"/>
              <w:bottom w:val="single" w:color="000000" w:sz="12" w:space="0"/>
              <w:right w:val="single" w:color="000000" w:sz="12" w:space="0"/>
            </w:tcBorders>
            <w:shd w:val="clear" w:color="auto" w:fill="auto"/>
            <w:vAlign w:val="center"/>
          </w:tcPr>
          <w:p w14:paraId="094EE952">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143B40A6">
        <w:tblPrEx>
          <w:tblCellMar>
            <w:top w:w="0" w:type="dxa"/>
            <w:left w:w="108" w:type="dxa"/>
            <w:bottom w:w="0" w:type="dxa"/>
            <w:right w:w="108" w:type="dxa"/>
          </w:tblCellMar>
        </w:tblPrEx>
        <w:trPr>
          <w:trHeight w:val="285" w:hRule="atLeast"/>
        </w:trPr>
        <w:tc>
          <w:tcPr>
            <w:tcW w:w="760"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4AB5FF51">
            <w:pPr>
              <w:jc w:val="center"/>
              <w:rPr>
                <w:rFonts w:hint="default" w:ascii="Tahoma" w:hAnsi="Tahoma" w:cs="Tahoma"/>
                <w:b w:val="0"/>
                <w:bCs w:val="0"/>
                <w:color w:val="000000"/>
                <w:sz w:val="20"/>
                <w:szCs w:val="20"/>
                <w:lang w:val="en-GB"/>
              </w:rPr>
            </w:pPr>
            <w:r>
              <w:rPr>
                <w:rFonts w:hint="default" w:ascii="Tahoma" w:hAnsi="Tahoma" w:cs="Tahoma"/>
                <w:b w:val="0"/>
                <w:bCs w:val="0"/>
                <w:color w:val="000000"/>
                <w:sz w:val="20"/>
                <w:szCs w:val="20"/>
                <w:lang w:val="en-GB"/>
              </w:rPr>
              <w:t>11</w:t>
            </w:r>
          </w:p>
        </w:tc>
        <w:tc>
          <w:tcPr>
            <w:tcW w:w="1427" w:type="dxa"/>
            <w:tcBorders>
              <w:top w:val="single" w:color="000000" w:sz="12" w:space="0"/>
              <w:left w:val="nil"/>
              <w:bottom w:val="single" w:color="000000" w:sz="12" w:space="0"/>
              <w:right w:val="single" w:color="000000" w:sz="12" w:space="0"/>
            </w:tcBorders>
            <w:shd w:val="clear" w:color="auto" w:fill="auto"/>
            <w:vAlign w:val="center"/>
          </w:tcPr>
          <w:p w14:paraId="55BDF5FB">
            <w:pPr>
              <w:jc w:val="center"/>
              <w:rPr>
                <w:rFonts w:hint="default" w:ascii="Tahoma" w:hAnsi="Tahoma" w:cs="Tahoma"/>
                <w:b/>
                <w:bCs/>
                <w:color w:val="000000"/>
                <w:sz w:val="20"/>
                <w:szCs w:val="20"/>
                <w:lang w:val="en-GB"/>
              </w:rPr>
            </w:pPr>
            <w:r>
              <w:rPr>
                <w:rFonts w:hint="default" w:ascii="Tahoma" w:hAnsi="Tahoma" w:cs="Tahoma"/>
                <w:b/>
                <w:bCs/>
                <w:color w:val="000000"/>
                <w:sz w:val="20"/>
                <w:szCs w:val="20"/>
                <w:lang w:val="en-GB"/>
              </w:rPr>
              <w:t>SEPTEMBER</w:t>
            </w:r>
          </w:p>
        </w:tc>
        <w:tc>
          <w:tcPr>
            <w:tcW w:w="7085" w:type="dxa"/>
            <w:tcBorders>
              <w:top w:val="single" w:color="000000" w:sz="12" w:space="0"/>
              <w:left w:val="nil"/>
              <w:bottom w:val="single" w:color="000000" w:sz="12" w:space="0"/>
              <w:right w:val="single" w:color="000000" w:sz="12" w:space="0"/>
            </w:tcBorders>
            <w:shd w:val="clear" w:color="auto" w:fill="auto"/>
            <w:vAlign w:val="center"/>
          </w:tcPr>
          <w:p w14:paraId="03738840">
            <w:pPr>
              <w:jc w:val="both"/>
              <w:rPr>
                <w:rFonts w:ascii="Tahoma" w:hAnsi="Tahoma" w:cs="Tahoma"/>
                <w:b/>
                <w:bCs/>
                <w:color w:val="000000"/>
                <w:sz w:val="20"/>
                <w:szCs w:val="20"/>
              </w:rPr>
            </w:pPr>
            <w:r>
              <w:rPr>
                <w:rFonts w:ascii="Tahoma" w:hAnsi="Tahoma" w:eastAsia="Times New Roman" w:cs="Tahoma"/>
                <w:bCs/>
                <w:iCs/>
                <w:color w:val="000000"/>
                <w:sz w:val="22"/>
                <w:szCs w:val="22"/>
                <w:lang w:val="en-GB"/>
              </w:rPr>
              <w:t xml:space="preserve">Active Supervision of all the 2023 SURWASH Projects by the General Manager, Board members, supervisors, Technical Directors , M&amp;E to ensure that the project is done according to the BEME </w:t>
            </w:r>
          </w:p>
        </w:tc>
        <w:tc>
          <w:tcPr>
            <w:tcW w:w="1538" w:type="dxa"/>
            <w:tcBorders>
              <w:top w:val="single" w:color="000000" w:sz="12" w:space="0"/>
              <w:left w:val="nil"/>
              <w:bottom w:val="single" w:color="000000" w:sz="12" w:space="0"/>
              <w:right w:val="single" w:color="000000" w:sz="12" w:space="0"/>
            </w:tcBorders>
            <w:shd w:val="clear" w:color="auto" w:fill="auto"/>
            <w:vAlign w:val="center"/>
          </w:tcPr>
          <w:p w14:paraId="4D39DB09">
            <w:pPr>
              <w:jc w:val="both"/>
              <w:rPr>
                <w:rFonts w:hint="default" w:ascii="Tahoma" w:hAnsi="Tahoma" w:cs="Tahoma"/>
                <w:b w:val="0"/>
                <w:bCs w:val="0"/>
                <w:color w:val="000000"/>
                <w:sz w:val="20"/>
                <w:szCs w:val="20"/>
                <w:lang w:val="en-GB"/>
              </w:rPr>
            </w:pPr>
            <w:r>
              <w:rPr>
                <w:rFonts w:hint="default" w:ascii="Tahoma" w:hAnsi="Tahoma" w:cs="Tahoma"/>
                <w:b w:val="0"/>
                <w:bCs w:val="0"/>
                <w:color w:val="000000"/>
                <w:sz w:val="20"/>
                <w:szCs w:val="20"/>
                <w:lang w:val="en-GB"/>
              </w:rPr>
              <w:t>Completed</w:t>
            </w:r>
          </w:p>
        </w:tc>
      </w:tr>
    </w:tbl>
    <w:p w14:paraId="5213F405">
      <w:pPr>
        <w:jc w:val="both"/>
        <w:rPr>
          <w:rStyle w:val="38"/>
          <w:rFonts w:ascii="Tahoma" w:hAnsi="Tahoma" w:cs="Tahoma" w:eastAsiaTheme="minorHAnsi"/>
          <w:sz w:val="22"/>
          <w:szCs w:val="22"/>
        </w:rPr>
      </w:pPr>
    </w:p>
    <w:p w14:paraId="6FFA66FC">
      <w:pPr>
        <w:pStyle w:val="43"/>
        <w:jc w:val="both"/>
        <w:rPr>
          <w:rFonts w:ascii="Tahoma" w:hAnsi="Tahoma" w:cs="Tahoma"/>
          <w:b/>
          <w:i/>
          <w:sz w:val="22"/>
          <w:szCs w:val="22"/>
        </w:rPr>
      </w:pPr>
    </w:p>
    <w:p w14:paraId="6475EC8D">
      <w:pPr>
        <w:pStyle w:val="43"/>
        <w:jc w:val="both"/>
        <w:rPr>
          <w:rFonts w:ascii="Tahoma" w:hAnsi="Tahoma" w:cs="Tahoma"/>
          <w:b/>
          <w:i/>
          <w:sz w:val="22"/>
          <w:szCs w:val="22"/>
        </w:rPr>
      </w:pPr>
    </w:p>
    <w:p w14:paraId="25336FEB">
      <w:pPr>
        <w:pStyle w:val="43"/>
        <w:jc w:val="both"/>
        <w:rPr>
          <w:rFonts w:ascii="Tahoma" w:hAnsi="Tahoma" w:cs="Tahoma"/>
          <w:b/>
          <w:i/>
          <w:sz w:val="22"/>
          <w:szCs w:val="22"/>
        </w:rPr>
      </w:pPr>
      <w:r>
        <w:rPr>
          <w:rFonts w:ascii="Tahoma" w:hAnsi="Tahoma" w:cs="Tahoma"/>
          <w:b/>
          <w:i/>
          <w:sz w:val="22"/>
          <w:szCs w:val="22"/>
        </w:rPr>
        <w:t xml:space="preserve">Other Activities Achieved by </w:t>
      </w:r>
      <w:r>
        <w:rPr>
          <w:rFonts w:ascii="Tahoma" w:hAnsi="Tahoma" w:cs="Tahoma"/>
          <w:b/>
          <w:i/>
          <w:sz w:val="22"/>
          <w:szCs w:val="22"/>
          <w:lang w:val="en-GB"/>
        </w:rPr>
        <w:t>DESUWACO</w:t>
      </w:r>
      <w:r>
        <w:rPr>
          <w:rFonts w:ascii="Tahoma" w:hAnsi="Tahoma" w:cs="Tahoma"/>
          <w:b/>
          <w:i/>
          <w:sz w:val="22"/>
          <w:szCs w:val="22"/>
        </w:rPr>
        <w:t xml:space="preserve"> (October – December, 2024)</w:t>
      </w:r>
    </w:p>
    <w:tbl>
      <w:tblPr>
        <w:tblStyle w:val="8"/>
        <w:tblW w:w="10810" w:type="dxa"/>
        <w:tblInd w:w="-465" w:type="dxa"/>
        <w:tblLayout w:type="autofit"/>
        <w:tblCellMar>
          <w:top w:w="0" w:type="dxa"/>
          <w:left w:w="108" w:type="dxa"/>
          <w:bottom w:w="0" w:type="dxa"/>
          <w:right w:w="108" w:type="dxa"/>
        </w:tblCellMar>
      </w:tblPr>
      <w:tblGrid>
        <w:gridCol w:w="755"/>
        <w:gridCol w:w="2597"/>
        <w:gridCol w:w="5994"/>
        <w:gridCol w:w="1464"/>
      </w:tblGrid>
      <w:tr w14:paraId="015E4C56">
        <w:tblPrEx>
          <w:tblCellMar>
            <w:top w:w="0" w:type="dxa"/>
            <w:left w:w="108" w:type="dxa"/>
            <w:bottom w:w="0" w:type="dxa"/>
            <w:right w:w="108" w:type="dxa"/>
          </w:tblCellMar>
        </w:tblPrEx>
        <w:trPr>
          <w:trHeight w:val="285" w:hRule="atLeast"/>
        </w:trPr>
        <w:tc>
          <w:tcPr>
            <w:tcW w:w="755"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04114828">
            <w:pPr>
              <w:jc w:val="center"/>
              <w:rPr>
                <w:rFonts w:ascii="Tahoma" w:hAnsi="Tahoma" w:cs="Tahoma"/>
                <w:b/>
                <w:bCs/>
                <w:color w:val="000000"/>
                <w:sz w:val="20"/>
                <w:szCs w:val="20"/>
              </w:rPr>
            </w:pPr>
            <w:r>
              <w:rPr>
                <w:rFonts w:ascii="Tahoma" w:hAnsi="Tahoma" w:cs="Tahoma"/>
                <w:b/>
                <w:bCs/>
                <w:color w:val="000000"/>
                <w:sz w:val="20"/>
                <w:szCs w:val="20"/>
                <w:lang w:val="en-GB"/>
              </w:rPr>
              <w:t>S/No</w:t>
            </w:r>
          </w:p>
        </w:tc>
        <w:tc>
          <w:tcPr>
            <w:tcW w:w="2597" w:type="dxa"/>
            <w:tcBorders>
              <w:top w:val="single" w:color="000000" w:sz="12" w:space="0"/>
              <w:left w:val="nil"/>
              <w:bottom w:val="single" w:color="000000" w:sz="12" w:space="0"/>
              <w:right w:val="single" w:color="000000" w:sz="12" w:space="0"/>
            </w:tcBorders>
            <w:shd w:val="clear" w:color="auto" w:fill="auto"/>
            <w:vAlign w:val="center"/>
          </w:tcPr>
          <w:p w14:paraId="13E9101F">
            <w:pPr>
              <w:jc w:val="center"/>
              <w:rPr>
                <w:rFonts w:ascii="Tahoma" w:hAnsi="Tahoma" w:cs="Tahoma"/>
                <w:b/>
                <w:bCs/>
                <w:color w:val="000000"/>
                <w:sz w:val="20"/>
                <w:szCs w:val="20"/>
              </w:rPr>
            </w:pPr>
            <w:r>
              <w:rPr>
                <w:rFonts w:ascii="Tahoma" w:hAnsi="Tahoma" w:cs="Tahoma"/>
                <w:b/>
                <w:bCs/>
                <w:color w:val="000000"/>
                <w:sz w:val="20"/>
                <w:szCs w:val="20"/>
                <w:lang w:val="en-GB"/>
              </w:rPr>
              <w:t>Date</w:t>
            </w:r>
          </w:p>
        </w:tc>
        <w:tc>
          <w:tcPr>
            <w:tcW w:w="5994" w:type="dxa"/>
            <w:tcBorders>
              <w:top w:val="single" w:color="000000" w:sz="12" w:space="0"/>
              <w:left w:val="nil"/>
              <w:bottom w:val="single" w:color="000000" w:sz="12" w:space="0"/>
              <w:right w:val="single" w:color="000000" w:sz="12" w:space="0"/>
            </w:tcBorders>
            <w:shd w:val="clear" w:color="auto" w:fill="auto"/>
            <w:vAlign w:val="center"/>
          </w:tcPr>
          <w:p w14:paraId="77D28377">
            <w:pPr>
              <w:jc w:val="both"/>
              <w:rPr>
                <w:rFonts w:ascii="Tahoma" w:hAnsi="Tahoma" w:cs="Tahoma"/>
                <w:b/>
                <w:bCs/>
                <w:color w:val="000000"/>
                <w:sz w:val="20"/>
                <w:szCs w:val="20"/>
              </w:rPr>
            </w:pPr>
            <w:r>
              <w:rPr>
                <w:rFonts w:ascii="Tahoma" w:hAnsi="Tahoma" w:cs="Tahoma"/>
                <w:b/>
                <w:bCs/>
                <w:color w:val="000000"/>
                <w:sz w:val="20"/>
                <w:szCs w:val="20"/>
                <w:lang w:val="en-GB"/>
              </w:rPr>
              <w:t>Activities</w:t>
            </w:r>
          </w:p>
        </w:tc>
        <w:tc>
          <w:tcPr>
            <w:tcW w:w="1464" w:type="dxa"/>
            <w:tcBorders>
              <w:top w:val="single" w:color="000000" w:sz="12" w:space="0"/>
              <w:left w:val="nil"/>
              <w:bottom w:val="single" w:color="000000" w:sz="12" w:space="0"/>
              <w:right w:val="single" w:color="000000" w:sz="12" w:space="0"/>
            </w:tcBorders>
            <w:shd w:val="clear" w:color="auto" w:fill="auto"/>
            <w:vAlign w:val="center"/>
          </w:tcPr>
          <w:p w14:paraId="2E2C7347">
            <w:pPr>
              <w:jc w:val="both"/>
              <w:rPr>
                <w:rFonts w:ascii="Tahoma" w:hAnsi="Tahoma" w:cs="Tahoma"/>
                <w:b/>
                <w:bCs/>
                <w:color w:val="000000"/>
                <w:sz w:val="20"/>
                <w:szCs w:val="20"/>
              </w:rPr>
            </w:pPr>
            <w:r>
              <w:rPr>
                <w:rFonts w:ascii="Tahoma" w:hAnsi="Tahoma" w:cs="Tahoma"/>
                <w:b/>
                <w:bCs/>
                <w:color w:val="000000"/>
                <w:sz w:val="20"/>
                <w:szCs w:val="20"/>
                <w:lang w:val="en-GB"/>
              </w:rPr>
              <w:t>Progress</w:t>
            </w:r>
          </w:p>
        </w:tc>
      </w:tr>
      <w:tr w14:paraId="0744D042">
        <w:tblPrEx>
          <w:tblCellMar>
            <w:top w:w="0" w:type="dxa"/>
            <w:left w:w="108" w:type="dxa"/>
            <w:bottom w:w="0" w:type="dxa"/>
            <w:right w:w="108" w:type="dxa"/>
          </w:tblCellMar>
        </w:tblPrEx>
        <w:trPr>
          <w:trHeight w:val="285" w:hRule="atLeast"/>
        </w:trPr>
        <w:tc>
          <w:tcPr>
            <w:tcW w:w="755" w:type="dxa"/>
            <w:tcBorders>
              <w:top w:val="nil"/>
              <w:left w:val="single" w:color="000000" w:sz="12" w:space="0"/>
              <w:bottom w:val="single" w:color="000000" w:sz="12" w:space="0"/>
              <w:right w:val="single" w:color="000000" w:sz="12" w:space="0"/>
            </w:tcBorders>
            <w:shd w:val="clear" w:color="auto" w:fill="auto"/>
            <w:vAlign w:val="center"/>
          </w:tcPr>
          <w:p w14:paraId="3FFA3FAE">
            <w:pPr>
              <w:jc w:val="center"/>
              <w:rPr>
                <w:rFonts w:ascii="Tahoma" w:hAnsi="Tahoma" w:cs="Tahoma"/>
                <w:color w:val="000000"/>
                <w:sz w:val="20"/>
                <w:szCs w:val="20"/>
              </w:rPr>
            </w:pPr>
            <w:r>
              <w:rPr>
                <w:rFonts w:ascii="Tahoma" w:hAnsi="Tahoma" w:cs="Tahoma"/>
                <w:color w:val="000000"/>
                <w:sz w:val="20"/>
                <w:szCs w:val="20"/>
                <w:lang w:val="en-GB"/>
              </w:rPr>
              <w:t>1</w:t>
            </w:r>
          </w:p>
        </w:tc>
        <w:tc>
          <w:tcPr>
            <w:tcW w:w="2597" w:type="dxa"/>
            <w:vMerge w:val="restart"/>
            <w:tcBorders>
              <w:top w:val="nil"/>
              <w:left w:val="single" w:color="000000" w:sz="12" w:space="0"/>
              <w:bottom w:val="single" w:color="000000" w:sz="12" w:space="0"/>
              <w:right w:val="single" w:color="000000" w:sz="12" w:space="0"/>
            </w:tcBorders>
            <w:shd w:val="clear" w:color="auto" w:fill="auto"/>
            <w:vAlign w:val="center"/>
          </w:tcPr>
          <w:p w14:paraId="16222DF8">
            <w:pPr>
              <w:jc w:val="center"/>
              <w:rPr>
                <w:rFonts w:ascii="Tahoma" w:hAnsi="Tahoma" w:cs="Tahoma"/>
                <w:b/>
                <w:bCs/>
                <w:color w:val="000000"/>
                <w:sz w:val="20"/>
                <w:szCs w:val="20"/>
              </w:rPr>
            </w:pPr>
            <w:r>
              <w:rPr>
                <w:rFonts w:ascii="Tahoma" w:hAnsi="Tahoma" w:cs="Tahoma"/>
                <w:b/>
                <w:bCs/>
                <w:color w:val="000000"/>
                <w:sz w:val="20"/>
                <w:szCs w:val="20"/>
              </w:rPr>
              <w:t>OCTOBER</w:t>
            </w:r>
          </w:p>
        </w:tc>
        <w:tc>
          <w:tcPr>
            <w:tcW w:w="5994" w:type="dxa"/>
            <w:tcBorders>
              <w:top w:val="nil"/>
              <w:left w:val="nil"/>
              <w:bottom w:val="single" w:color="000000" w:sz="12" w:space="0"/>
              <w:right w:val="single" w:color="000000" w:sz="12" w:space="0"/>
            </w:tcBorders>
            <w:shd w:val="clear" w:color="auto" w:fill="auto"/>
            <w:vAlign w:val="center"/>
          </w:tcPr>
          <w:p w14:paraId="50BC5BA5">
            <w:pPr>
              <w:spacing w:after="0" w:line="240" w:lineRule="auto"/>
              <w:jc w:val="both"/>
              <w:rPr>
                <w:rFonts w:ascii="Tahoma" w:hAnsi="Tahoma" w:eastAsia="Times New Roman" w:cs="Tahoma"/>
                <w:bCs/>
                <w:iCs/>
                <w:color w:val="000000"/>
                <w:sz w:val="22"/>
                <w:szCs w:val="22"/>
                <w:lang w:val="en-GB" w:eastAsia="en-US" w:bidi="ar-SA"/>
              </w:rPr>
            </w:pPr>
            <w:r>
              <w:rPr>
                <w:rFonts w:ascii="Tahoma" w:hAnsi="Tahoma" w:eastAsia="Times New Roman" w:cs="Tahoma"/>
                <w:bCs/>
                <w:iCs/>
                <w:color w:val="000000"/>
                <w:sz w:val="22"/>
                <w:szCs w:val="22"/>
                <w:lang w:val="en-GB"/>
              </w:rPr>
              <w:t>Meeting with Management and staff on the Water Policy, the gaps in each department and making a change in the water policy – 2/10/2024</w:t>
            </w:r>
          </w:p>
        </w:tc>
        <w:tc>
          <w:tcPr>
            <w:tcW w:w="1464" w:type="dxa"/>
            <w:tcBorders>
              <w:top w:val="nil"/>
              <w:left w:val="nil"/>
              <w:bottom w:val="single" w:color="000000" w:sz="12" w:space="0"/>
              <w:right w:val="single" w:color="000000" w:sz="12" w:space="0"/>
            </w:tcBorders>
            <w:shd w:val="clear" w:color="auto" w:fill="auto"/>
            <w:vAlign w:val="center"/>
          </w:tcPr>
          <w:p w14:paraId="500036FC">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1654829F">
        <w:tblPrEx>
          <w:tblCellMar>
            <w:top w:w="0" w:type="dxa"/>
            <w:left w:w="108" w:type="dxa"/>
            <w:bottom w:w="0" w:type="dxa"/>
            <w:right w:w="108" w:type="dxa"/>
          </w:tblCellMar>
        </w:tblPrEx>
        <w:trPr>
          <w:trHeight w:val="330" w:hRule="atLeast"/>
        </w:trPr>
        <w:tc>
          <w:tcPr>
            <w:tcW w:w="755" w:type="dxa"/>
            <w:tcBorders>
              <w:top w:val="nil"/>
              <w:left w:val="single" w:color="000000" w:sz="12" w:space="0"/>
              <w:bottom w:val="single" w:color="000000" w:sz="12" w:space="0"/>
              <w:right w:val="single" w:color="000000" w:sz="12" w:space="0"/>
            </w:tcBorders>
            <w:shd w:val="clear" w:color="auto" w:fill="auto"/>
            <w:vAlign w:val="center"/>
          </w:tcPr>
          <w:p w14:paraId="17DC2E79">
            <w:pPr>
              <w:jc w:val="center"/>
              <w:rPr>
                <w:rFonts w:ascii="Tahoma" w:hAnsi="Tahoma" w:cs="Tahoma"/>
                <w:color w:val="000000"/>
                <w:sz w:val="20"/>
                <w:szCs w:val="20"/>
              </w:rPr>
            </w:pPr>
            <w:r>
              <w:rPr>
                <w:rFonts w:ascii="Tahoma" w:hAnsi="Tahoma" w:cs="Tahoma"/>
                <w:color w:val="000000"/>
                <w:sz w:val="20"/>
                <w:szCs w:val="20"/>
              </w:rPr>
              <w:t>2</w:t>
            </w:r>
          </w:p>
        </w:tc>
        <w:tc>
          <w:tcPr>
            <w:tcW w:w="2597" w:type="dxa"/>
            <w:vMerge w:val="continue"/>
            <w:tcBorders>
              <w:top w:val="nil"/>
              <w:left w:val="single" w:color="000000" w:sz="12" w:space="0"/>
              <w:bottom w:val="single" w:color="000000" w:sz="12" w:space="0"/>
              <w:right w:val="single" w:color="000000" w:sz="12" w:space="0"/>
            </w:tcBorders>
            <w:vAlign w:val="center"/>
          </w:tcPr>
          <w:p w14:paraId="0FA26AE4">
            <w:pPr>
              <w:rPr>
                <w:rFonts w:ascii="Tahoma" w:hAnsi="Tahoma" w:cs="Tahoma"/>
                <w:b/>
                <w:bCs/>
                <w:color w:val="000000"/>
                <w:sz w:val="20"/>
                <w:szCs w:val="20"/>
              </w:rPr>
            </w:pPr>
          </w:p>
        </w:tc>
        <w:tc>
          <w:tcPr>
            <w:tcW w:w="5994" w:type="dxa"/>
            <w:tcBorders>
              <w:top w:val="nil"/>
              <w:left w:val="nil"/>
              <w:bottom w:val="single" w:color="000000" w:sz="12" w:space="0"/>
              <w:right w:val="single" w:color="000000" w:sz="12" w:space="0"/>
            </w:tcBorders>
            <w:shd w:val="clear" w:color="auto" w:fill="auto"/>
            <w:vAlign w:val="center"/>
          </w:tcPr>
          <w:p w14:paraId="1482A019">
            <w:pPr>
              <w:spacing w:after="0" w:line="240" w:lineRule="auto"/>
              <w:rPr>
                <w:rFonts w:ascii="Tahoma" w:hAnsi="Tahoma" w:eastAsia="Times New Roman" w:cs="Tahoma"/>
                <w:iCs/>
                <w:color w:val="000000"/>
                <w:sz w:val="22"/>
                <w:szCs w:val="22"/>
                <w:lang w:val="en-GB" w:eastAsia="en-US" w:bidi="ar-SA"/>
              </w:rPr>
            </w:pPr>
            <w:r>
              <w:rPr>
                <w:rFonts w:ascii="Tahoma" w:hAnsi="Tahoma" w:eastAsia="Times New Roman" w:cs="Tahoma"/>
                <w:iCs/>
                <w:color w:val="000000"/>
                <w:sz w:val="22"/>
                <w:szCs w:val="22"/>
                <w:lang w:val="en-GB"/>
              </w:rPr>
              <w:t>Budget Meeting with Management on 2025 Budget Proposal – 10/10/2024</w:t>
            </w:r>
          </w:p>
        </w:tc>
        <w:tc>
          <w:tcPr>
            <w:tcW w:w="1464" w:type="dxa"/>
            <w:tcBorders>
              <w:top w:val="nil"/>
              <w:left w:val="nil"/>
              <w:bottom w:val="single" w:color="000000" w:sz="12" w:space="0"/>
              <w:right w:val="single" w:color="000000" w:sz="12" w:space="0"/>
            </w:tcBorders>
            <w:shd w:val="clear" w:color="auto" w:fill="auto"/>
            <w:vAlign w:val="center"/>
          </w:tcPr>
          <w:p w14:paraId="0B61B9D8">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153AAB97">
        <w:tblPrEx>
          <w:tblCellMar>
            <w:top w:w="0" w:type="dxa"/>
            <w:left w:w="108" w:type="dxa"/>
            <w:bottom w:w="0" w:type="dxa"/>
            <w:right w:w="108" w:type="dxa"/>
          </w:tblCellMar>
        </w:tblPrEx>
        <w:trPr>
          <w:trHeight w:val="285" w:hRule="atLeast"/>
        </w:trPr>
        <w:tc>
          <w:tcPr>
            <w:tcW w:w="755" w:type="dxa"/>
            <w:tcBorders>
              <w:top w:val="nil"/>
              <w:left w:val="single" w:color="000000" w:sz="12" w:space="0"/>
              <w:bottom w:val="single" w:color="000000" w:sz="12" w:space="0"/>
              <w:right w:val="single" w:color="000000" w:sz="12" w:space="0"/>
            </w:tcBorders>
            <w:shd w:val="clear" w:color="auto" w:fill="auto"/>
            <w:vAlign w:val="center"/>
          </w:tcPr>
          <w:p w14:paraId="0C68B15A">
            <w:pPr>
              <w:jc w:val="center"/>
              <w:rPr>
                <w:rFonts w:ascii="Tahoma" w:hAnsi="Tahoma" w:cs="Tahoma"/>
                <w:color w:val="000000"/>
                <w:sz w:val="20"/>
                <w:szCs w:val="20"/>
              </w:rPr>
            </w:pPr>
            <w:r>
              <w:rPr>
                <w:rFonts w:ascii="Tahoma" w:hAnsi="Tahoma" w:cs="Tahoma"/>
                <w:color w:val="000000"/>
                <w:sz w:val="20"/>
                <w:szCs w:val="20"/>
              </w:rPr>
              <w:t>3</w:t>
            </w:r>
          </w:p>
        </w:tc>
        <w:tc>
          <w:tcPr>
            <w:tcW w:w="2597" w:type="dxa"/>
            <w:tcBorders>
              <w:top w:val="nil"/>
              <w:left w:val="single" w:color="000000" w:sz="12" w:space="0"/>
              <w:right w:val="single" w:color="000000" w:sz="12" w:space="0"/>
            </w:tcBorders>
            <w:shd w:val="clear" w:color="auto" w:fill="auto"/>
            <w:vAlign w:val="center"/>
          </w:tcPr>
          <w:p w14:paraId="0DFD12A5">
            <w:pPr>
              <w:jc w:val="center"/>
              <w:rPr>
                <w:rFonts w:hint="default" w:ascii="Tahoma" w:hAnsi="Tahoma" w:cs="Tahoma"/>
                <w:b/>
                <w:bCs/>
                <w:color w:val="000000"/>
                <w:sz w:val="20"/>
                <w:szCs w:val="20"/>
                <w:lang w:val="en-GB"/>
              </w:rPr>
            </w:pPr>
            <w:r>
              <w:rPr>
                <w:rFonts w:ascii="Tahoma" w:hAnsi="Tahoma" w:cs="Tahoma"/>
                <w:b/>
                <w:bCs/>
                <w:color w:val="000000"/>
                <w:sz w:val="20"/>
                <w:szCs w:val="20"/>
              </w:rPr>
              <w:t>NOVEMBER</w:t>
            </w:r>
            <w:r>
              <w:rPr>
                <w:rFonts w:hint="default" w:ascii="Tahoma" w:hAnsi="Tahoma" w:cs="Tahoma"/>
                <w:b/>
                <w:bCs/>
                <w:color w:val="000000"/>
                <w:sz w:val="20"/>
                <w:szCs w:val="20"/>
                <w:lang w:val="en-GB"/>
              </w:rPr>
              <w:t>/DECEMBER</w:t>
            </w:r>
          </w:p>
        </w:tc>
        <w:tc>
          <w:tcPr>
            <w:tcW w:w="5994" w:type="dxa"/>
            <w:vMerge w:val="restart"/>
            <w:tcBorders>
              <w:top w:val="nil"/>
              <w:left w:val="nil"/>
              <w:right w:val="single" w:color="000000" w:sz="12" w:space="0"/>
            </w:tcBorders>
            <w:shd w:val="clear" w:color="auto" w:fill="auto"/>
            <w:vAlign w:val="center"/>
          </w:tcPr>
          <w:p w14:paraId="786A870D">
            <w:pPr>
              <w:jc w:val="both"/>
              <w:rPr>
                <w:rFonts w:ascii="Tahoma" w:hAnsi="Tahoma" w:cs="Tahoma"/>
                <w:color w:val="000000"/>
                <w:sz w:val="20"/>
                <w:szCs w:val="20"/>
              </w:rPr>
            </w:pPr>
            <w:r>
              <w:rPr>
                <w:rFonts w:ascii="Tahoma" w:hAnsi="Tahoma" w:eastAsia="Times New Roman" w:cs="Tahoma"/>
                <w:bCs/>
                <w:iCs/>
                <w:color w:val="000000"/>
                <w:sz w:val="22"/>
                <w:szCs w:val="22"/>
                <w:lang w:val="en-GB"/>
              </w:rPr>
              <w:t>Staff attended Training on submersible borehole pump – Ministry of Water Resources Development by GRUNDFOS &amp; JOVAK NIGERIA LTD</w:t>
            </w:r>
            <w:r>
              <w:rPr>
                <w:rFonts w:ascii="Tahoma" w:hAnsi="Tahoma" w:eastAsia="Times New Roman" w:cs="Tahoma"/>
                <w:bCs/>
                <w:iCs/>
                <w:color w:val="000000"/>
                <w:lang w:val="en-GB"/>
              </w:rPr>
              <w:t xml:space="preserve"> </w:t>
            </w:r>
          </w:p>
        </w:tc>
        <w:tc>
          <w:tcPr>
            <w:tcW w:w="1464" w:type="dxa"/>
            <w:vMerge w:val="restart"/>
            <w:tcBorders>
              <w:top w:val="nil"/>
              <w:left w:val="nil"/>
              <w:right w:val="single" w:color="000000" w:sz="12" w:space="0"/>
            </w:tcBorders>
            <w:shd w:val="clear" w:color="auto" w:fill="auto"/>
            <w:vAlign w:val="center"/>
          </w:tcPr>
          <w:p w14:paraId="135A7552">
            <w:pPr>
              <w:jc w:val="both"/>
              <w:rPr>
                <w:rFonts w:ascii="Tahoma" w:hAnsi="Tahoma" w:cs="Tahoma"/>
                <w:color w:val="000000"/>
                <w:sz w:val="20"/>
                <w:szCs w:val="20"/>
              </w:rPr>
            </w:pPr>
            <w:r>
              <w:rPr>
                <w:rFonts w:ascii="Tahoma" w:hAnsi="Tahoma" w:cs="Tahoma"/>
                <w:color w:val="000000"/>
                <w:sz w:val="20"/>
                <w:szCs w:val="20"/>
                <w:lang w:val="en-GB"/>
              </w:rPr>
              <w:t xml:space="preserve">Completed </w:t>
            </w:r>
          </w:p>
        </w:tc>
      </w:tr>
      <w:tr w14:paraId="1DCD7902">
        <w:tblPrEx>
          <w:tblCellMar>
            <w:top w:w="0" w:type="dxa"/>
            <w:left w:w="108" w:type="dxa"/>
            <w:bottom w:w="0" w:type="dxa"/>
            <w:right w:w="108" w:type="dxa"/>
          </w:tblCellMar>
        </w:tblPrEx>
        <w:trPr>
          <w:trHeight w:val="285" w:hRule="atLeast"/>
        </w:trPr>
        <w:tc>
          <w:tcPr>
            <w:tcW w:w="755" w:type="dxa"/>
            <w:tcBorders>
              <w:top w:val="nil"/>
              <w:left w:val="single" w:color="000000" w:sz="12" w:space="0"/>
              <w:bottom w:val="single" w:color="000000" w:sz="12" w:space="0"/>
              <w:right w:val="single" w:color="000000" w:sz="12" w:space="0"/>
            </w:tcBorders>
            <w:shd w:val="clear" w:color="auto" w:fill="auto"/>
            <w:vAlign w:val="center"/>
          </w:tcPr>
          <w:p w14:paraId="3B95CA32">
            <w:pPr>
              <w:jc w:val="center"/>
              <w:rPr>
                <w:rFonts w:hint="default" w:ascii="Tahoma" w:hAnsi="Tahoma" w:cs="Tahoma"/>
                <w:color w:val="000000"/>
                <w:sz w:val="20"/>
                <w:szCs w:val="20"/>
                <w:lang w:val="en-GB"/>
              </w:rPr>
            </w:pPr>
            <w:r>
              <w:rPr>
                <w:rFonts w:hint="default" w:ascii="Tahoma" w:hAnsi="Tahoma" w:cs="Tahoma"/>
                <w:color w:val="000000"/>
                <w:sz w:val="20"/>
                <w:szCs w:val="20"/>
                <w:lang w:val="en-GB"/>
              </w:rPr>
              <w:t>4</w:t>
            </w:r>
          </w:p>
        </w:tc>
        <w:tc>
          <w:tcPr>
            <w:tcW w:w="2597" w:type="dxa"/>
            <w:tcBorders>
              <w:left w:val="single" w:color="000000" w:sz="12" w:space="0"/>
              <w:bottom w:val="single" w:color="000000" w:sz="12" w:space="0"/>
              <w:right w:val="single" w:color="000000" w:sz="12" w:space="0"/>
            </w:tcBorders>
            <w:shd w:val="clear" w:color="auto" w:fill="auto"/>
            <w:vAlign w:val="center"/>
          </w:tcPr>
          <w:p w14:paraId="1F044500">
            <w:pPr>
              <w:jc w:val="center"/>
              <w:rPr>
                <w:rFonts w:ascii="Tahoma" w:hAnsi="Tahoma" w:cs="Tahoma"/>
                <w:b/>
                <w:bCs/>
                <w:color w:val="000000"/>
                <w:sz w:val="20"/>
                <w:szCs w:val="20"/>
              </w:rPr>
            </w:pPr>
          </w:p>
        </w:tc>
        <w:tc>
          <w:tcPr>
            <w:tcW w:w="5994" w:type="dxa"/>
            <w:vMerge w:val="continue"/>
            <w:tcBorders>
              <w:left w:val="nil"/>
              <w:bottom w:val="single" w:color="000000" w:sz="12" w:space="0"/>
              <w:right w:val="single" w:color="000000" w:sz="12" w:space="0"/>
            </w:tcBorders>
            <w:shd w:val="clear" w:color="auto" w:fill="auto"/>
            <w:vAlign w:val="center"/>
          </w:tcPr>
          <w:p w14:paraId="5E7C9F1C">
            <w:pPr>
              <w:jc w:val="both"/>
              <w:rPr>
                <w:rFonts w:ascii="Tahoma" w:hAnsi="Tahoma" w:cs="Tahoma"/>
                <w:color w:val="000000"/>
                <w:sz w:val="20"/>
                <w:szCs w:val="20"/>
                <w:lang w:val="en-GB"/>
              </w:rPr>
            </w:pPr>
          </w:p>
        </w:tc>
        <w:tc>
          <w:tcPr>
            <w:tcW w:w="1464" w:type="dxa"/>
            <w:vMerge w:val="continue"/>
            <w:tcBorders>
              <w:left w:val="nil"/>
              <w:bottom w:val="single" w:color="000000" w:sz="12" w:space="0"/>
              <w:right w:val="single" w:color="000000" w:sz="12" w:space="0"/>
            </w:tcBorders>
            <w:shd w:val="clear" w:color="auto" w:fill="auto"/>
            <w:vAlign w:val="center"/>
          </w:tcPr>
          <w:p w14:paraId="4EE7F1B7">
            <w:pPr>
              <w:jc w:val="both"/>
              <w:rPr>
                <w:rFonts w:ascii="Tahoma" w:hAnsi="Tahoma" w:cs="Tahoma"/>
                <w:color w:val="000000"/>
                <w:sz w:val="20"/>
                <w:szCs w:val="20"/>
                <w:lang w:val="en-GB"/>
              </w:rPr>
            </w:pPr>
          </w:p>
        </w:tc>
      </w:tr>
    </w:tbl>
    <w:p w14:paraId="37836D8B">
      <w:pPr>
        <w:jc w:val="both"/>
        <w:rPr>
          <w:rFonts w:ascii="Tahoma" w:hAnsi="Tahoma" w:cs="Tahoma"/>
          <w:sz w:val="22"/>
          <w:szCs w:val="22"/>
          <w:lang w:val="en-GB" w:eastAsia="en-GB"/>
        </w:rPr>
      </w:pPr>
    </w:p>
    <w:p w14:paraId="08A7E9A0">
      <w:pPr>
        <w:jc w:val="both"/>
        <w:rPr>
          <w:rStyle w:val="38"/>
          <w:rFonts w:ascii="Tahoma" w:hAnsi="Tahoma" w:cs="Tahoma" w:eastAsiaTheme="minorHAnsi"/>
          <w:sz w:val="22"/>
          <w:szCs w:val="22"/>
        </w:rPr>
      </w:pPr>
    </w:p>
    <w:p w14:paraId="131AE6E1">
      <w:pPr>
        <w:jc w:val="both"/>
        <w:rPr>
          <w:rStyle w:val="38"/>
          <w:rFonts w:ascii="Tahoma" w:hAnsi="Tahoma" w:cs="Tahoma" w:eastAsiaTheme="minorHAnsi"/>
          <w:sz w:val="22"/>
          <w:szCs w:val="22"/>
        </w:rPr>
      </w:pPr>
    </w:p>
    <w:p w14:paraId="2AA59E8B">
      <w:pPr>
        <w:jc w:val="both"/>
        <w:rPr>
          <w:rStyle w:val="38"/>
          <w:rFonts w:ascii="Tahoma" w:hAnsi="Tahoma" w:cs="Tahoma" w:eastAsiaTheme="minorHAnsi"/>
          <w:sz w:val="22"/>
          <w:szCs w:val="22"/>
        </w:rPr>
      </w:pPr>
    </w:p>
    <w:p w14:paraId="72B22D40">
      <w:pPr>
        <w:jc w:val="both"/>
        <w:rPr>
          <w:rStyle w:val="38"/>
          <w:rFonts w:ascii="Tahoma" w:hAnsi="Tahoma" w:cs="Tahoma" w:eastAsiaTheme="minorHAnsi"/>
          <w:sz w:val="22"/>
          <w:szCs w:val="22"/>
        </w:rPr>
      </w:pPr>
    </w:p>
    <w:p w14:paraId="24D9373E">
      <w:pPr>
        <w:jc w:val="both"/>
        <w:rPr>
          <w:rStyle w:val="38"/>
          <w:rFonts w:ascii="Tahoma" w:hAnsi="Tahoma" w:cs="Tahoma" w:eastAsiaTheme="minorHAnsi"/>
          <w:sz w:val="22"/>
          <w:szCs w:val="22"/>
        </w:rPr>
      </w:pPr>
    </w:p>
    <w:p w14:paraId="1F56D44E">
      <w:pPr>
        <w:jc w:val="both"/>
        <w:rPr>
          <w:rStyle w:val="38"/>
          <w:rFonts w:ascii="Tahoma" w:hAnsi="Tahoma" w:cs="Tahoma" w:eastAsiaTheme="minorHAnsi"/>
          <w:sz w:val="22"/>
          <w:szCs w:val="22"/>
        </w:rPr>
      </w:pPr>
    </w:p>
    <w:p w14:paraId="649F32CA">
      <w:pPr>
        <w:jc w:val="both"/>
        <w:rPr>
          <w:rStyle w:val="38"/>
          <w:rFonts w:ascii="Tahoma" w:hAnsi="Tahoma" w:cs="Tahoma" w:eastAsiaTheme="minorHAnsi"/>
          <w:sz w:val="22"/>
          <w:szCs w:val="22"/>
        </w:rPr>
      </w:pPr>
    </w:p>
    <w:p w14:paraId="14069CB5">
      <w:pPr>
        <w:jc w:val="both"/>
        <w:rPr>
          <w:rStyle w:val="38"/>
          <w:rFonts w:ascii="Tahoma" w:hAnsi="Tahoma" w:cs="Tahoma" w:eastAsiaTheme="minorHAnsi"/>
          <w:sz w:val="22"/>
          <w:szCs w:val="22"/>
        </w:rPr>
      </w:pPr>
    </w:p>
    <w:p w14:paraId="12C397E1">
      <w:pPr>
        <w:jc w:val="both"/>
        <w:rPr>
          <w:rStyle w:val="38"/>
          <w:rFonts w:ascii="Tahoma" w:hAnsi="Tahoma" w:cs="Tahoma" w:eastAsiaTheme="minorHAnsi"/>
          <w:sz w:val="22"/>
          <w:szCs w:val="22"/>
        </w:rPr>
      </w:pPr>
    </w:p>
    <w:p w14:paraId="28ECD4E8">
      <w:pPr>
        <w:jc w:val="both"/>
        <w:rPr>
          <w:rStyle w:val="38"/>
          <w:rFonts w:ascii="Tahoma" w:hAnsi="Tahoma" w:cs="Tahoma" w:eastAsiaTheme="minorHAnsi"/>
          <w:sz w:val="22"/>
          <w:szCs w:val="22"/>
        </w:rPr>
      </w:pPr>
    </w:p>
    <w:p w14:paraId="10A16294">
      <w:pPr>
        <w:jc w:val="both"/>
        <w:rPr>
          <w:rStyle w:val="38"/>
          <w:rFonts w:ascii="Tahoma" w:hAnsi="Tahoma" w:cs="Tahoma" w:eastAsiaTheme="minorHAnsi"/>
          <w:sz w:val="22"/>
          <w:szCs w:val="22"/>
        </w:rPr>
      </w:pPr>
    </w:p>
    <w:p w14:paraId="1E6C3B82">
      <w:pPr>
        <w:jc w:val="both"/>
        <w:rPr>
          <w:rStyle w:val="38"/>
          <w:rFonts w:ascii="Tahoma" w:hAnsi="Tahoma" w:cs="Tahoma" w:eastAsiaTheme="minorHAnsi"/>
          <w:sz w:val="22"/>
          <w:szCs w:val="22"/>
        </w:rPr>
      </w:pPr>
    </w:p>
    <w:p w14:paraId="0103CE4A">
      <w:pPr>
        <w:jc w:val="both"/>
        <w:rPr>
          <w:rStyle w:val="38"/>
          <w:rFonts w:ascii="Tahoma" w:hAnsi="Tahoma" w:cs="Tahoma" w:eastAsiaTheme="minorHAnsi"/>
          <w:sz w:val="22"/>
          <w:szCs w:val="22"/>
        </w:rPr>
      </w:pPr>
    </w:p>
    <w:p w14:paraId="53C97F62">
      <w:pPr>
        <w:jc w:val="both"/>
        <w:rPr>
          <w:rStyle w:val="38"/>
          <w:rFonts w:ascii="Tahoma" w:hAnsi="Tahoma" w:cs="Tahoma" w:eastAsiaTheme="minorHAnsi"/>
          <w:sz w:val="22"/>
          <w:szCs w:val="22"/>
        </w:rPr>
      </w:pPr>
    </w:p>
    <w:p w14:paraId="1A7557C9">
      <w:pPr>
        <w:jc w:val="both"/>
        <w:rPr>
          <w:rStyle w:val="38"/>
          <w:rFonts w:ascii="Tahoma" w:hAnsi="Tahoma" w:cs="Tahoma" w:eastAsiaTheme="minorHAnsi"/>
          <w:sz w:val="22"/>
          <w:szCs w:val="22"/>
        </w:rPr>
      </w:pPr>
      <w:bookmarkStart w:id="13" w:name="_Toc187387876"/>
    </w:p>
    <w:p w14:paraId="735831E4">
      <w:pPr>
        <w:jc w:val="both"/>
        <w:rPr>
          <w:rFonts w:ascii="Tahoma" w:hAnsi="Tahoma" w:cs="Tahoma"/>
          <w:b/>
          <w:bCs/>
          <w:sz w:val="22"/>
          <w:szCs w:val="22"/>
        </w:rPr>
      </w:pPr>
      <w:r>
        <w:rPr>
          <w:rStyle w:val="38"/>
          <w:rFonts w:ascii="Tahoma" w:hAnsi="Tahoma" w:cs="Tahoma" w:eastAsiaTheme="minorHAnsi"/>
          <w:sz w:val="22"/>
          <w:szCs w:val="22"/>
        </w:rPr>
        <w:t>SECTION 6</w:t>
      </w:r>
      <w:bookmarkEnd w:id="13"/>
      <w:r>
        <w:rPr>
          <w:rFonts w:ascii="Tahoma" w:hAnsi="Tahoma" w:cs="Tahoma"/>
          <w:b/>
          <w:bCs/>
          <w:sz w:val="22"/>
          <w:szCs w:val="22"/>
        </w:rPr>
        <w:t xml:space="preserve">: </w:t>
      </w:r>
    </w:p>
    <w:p w14:paraId="6A15A821">
      <w:pPr>
        <w:pStyle w:val="3"/>
        <w:jc w:val="both"/>
        <w:rPr>
          <w:rFonts w:ascii="Tahoma" w:hAnsi="Tahoma" w:cs="Tahoma"/>
          <w:b/>
          <w:bCs/>
          <w:color w:val="auto"/>
          <w:sz w:val="22"/>
          <w:szCs w:val="22"/>
        </w:rPr>
      </w:pPr>
      <w:bookmarkStart w:id="14" w:name="_Toc187387877"/>
      <w:r>
        <w:rPr>
          <w:rFonts w:ascii="Tahoma" w:hAnsi="Tahoma" w:cs="Tahoma"/>
          <w:b/>
          <w:bCs/>
          <w:color w:val="auto"/>
          <w:sz w:val="22"/>
          <w:szCs w:val="22"/>
        </w:rPr>
        <w:t>OVERALL ASSESSMENT / LESSONS LEARNT</w:t>
      </w:r>
      <w:bookmarkEnd w:id="14"/>
    </w:p>
    <w:p w14:paraId="06057499">
      <w:pPr>
        <w:rPr>
          <w:sz w:val="22"/>
          <w:szCs w:val="22"/>
          <w:lang w:eastAsia="en-GB"/>
        </w:rPr>
      </w:pPr>
    </w:p>
    <w:p w14:paraId="60294949">
      <w:pPr>
        <w:pStyle w:val="43"/>
        <w:numPr>
          <w:ilvl w:val="0"/>
          <w:numId w:val="17"/>
        </w:numPr>
        <w:jc w:val="both"/>
        <w:rPr>
          <w:rFonts w:ascii="Tahoma" w:hAnsi="Tahoma" w:cs="Tahoma"/>
          <w:b/>
          <w:sz w:val="22"/>
          <w:szCs w:val="22"/>
        </w:rPr>
      </w:pPr>
      <w:r>
        <w:rPr>
          <w:rFonts w:ascii="Tahoma" w:hAnsi="Tahoma" w:cs="Tahoma"/>
          <w:b/>
          <w:sz w:val="22"/>
          <w:szCs w:val="22"/>
        </w:rPr>
        <w:t xml:space="preserve">Overall Assessment </w:t>
      </w:r>
    </w:p>
    <w:p w14:paraId="70372076">
      <w:pPr>
        <w:pStyle w:val="43"/>
        <w:spacing w:line="276" w:lineRule="auto"/>
        <w:jc w:val="both"/>
        <w:rPr>
          <w:rFonts w:ascii="Tahoma" w:hAnsi="Tahoma" w:cs="Tahoma"/>
          <w:sz w:val="22"/>
          <w:szCs w:val="22"/>
        </w:rPr>
      </w:pPr>
    </w:p>
    <w:p w14:paraId="02CBBDB9">
      <w:pPr>
        <w:pStyle w:val="43"/>
        <w:numPr>
          <w:ilvl w:val="0"/>
          <w:numId w:val="17"/>
        </w:numPr>
        <w:spacing w:line="276" w:lineRule="auto"/>
        <w:jc w:val="both"/>
        <w:rPr>
          <w:rFonts w:ascii="Tahoma" w:hAnsi="Tahoma" w:cs="Tahoma"/>
          <w:sz w:val="22"/>
          <w:szCs w:val="22"/>
        </w:rPr>
      </w:pPr>
      <w:r>
        <w:rPr>
          <w:rFonts w:ascii="Tahoma" w:hAnsi="Tahoma" w:cs="Tahoma"/>
          <w:b/>
          <w:sz w:val="22"/>
          <w:szCs w:val="22"/>
        </w:rPr>
        <w:t>Challenges / Problems / opportunities</w:t>
      </w:r>
    </w:p>
    <w:p w14:paraId="64D35825">
      <w:pPr>
        <w:pStyle w:val="43"/>
        <w:spacing w:line="276" w:lineRule="auto"/>
        <w:jc w:val="both"/>
        <w:rPr>
          <w:rFonts w:ascii="Tahoma" w:hAnsi="Tahoma" w:cs="Tahoma"/>
          <w:sz w:val="22"/>
          <w:szCs w:val="22"/>
        </w:rPr>
      </w:pPr>
    </w:p>
    <w:p w14:paraId="70321A52">
      <w:pPr>
        <w:pStyle w:val="43"/>
        <w:numPr>
          <w:ilvl w:val="0"/>
          <w:numId w:val="17"/>
        </w:numPr>
        <w:spacing w:line="276" w:lineRule="auto"/>
        <w:jc w:val="both"/>
        <w:rPr>
          <w:rFonts w:ascii="Tahoma" w:hAnsi="Tahoma" w:cs="Tahoma"/>
          <w:b/>
          <w:sz w:val="22"/>
          <w:szCs w:val="22"/>
        </w:rPr>
      </w:pPr>
      <w:r>
        <w:rPr>
          <w:rFonts w:ascii="Tahoma" w:hAnsi="Tahoma" w:cs="Tahoma"/>
          <w:b/>
          <w:sz w:val="22"/>
          <w:szCs w:val="22"/>
        </w:rPr>
        <w:t>Lessons learnt</w:t>
      </w:r>
    </w:p>
    <w:p w14:paraId="5A2E4599">
      <w:pPr>
        <w:pStyle w:val="43"/>
        <w:numPr>
          <w:numId w:val="0"/>
        </w:numPr>
        <w:spacing w:line="276" w:lineRule="auto"/>
        <w:ind w:left="360" w:leftChars="0"/>
        <w:jc w:val="both"/>
        <w:rPr>
          <w:rFonts w:ascii="Tahoma" w:hAnsi="Tahoma" w:cs="Tahoma"/>
          <w:b/>
          <w:sz w:val="22"/>
          <w:szCs w:val="22"/>
        </w:rPr>
      </w:pPr>
    </w:p>
    <w:p w14:paraId="61323724">
      <w:pPr>
        <w:pStyle w:val="43"/>
        <w:numPr>
          <w:numId w:val="0"/>
        </w:numPr>
        <w:spacing w:line="276" w:lineRule="auto"/>
        <w:ind w:left="360" w:leftChars="0"/>
        <w:jc w:val="both"/>
        <w:rPr>
          <w:rFonts w:ascii="Tahoma" w:hAnsi="Tahoma" w:cs="Tahoma"/>
          <w:b/>
          <w:sz w:val="22"/>
          <w:szCs w:val="22"/>
        </w:rPr>
      </w:pPr>
    </w:p>
    <w:p w14:paraId="6DAEEFC1">
      <w:pPr>
        <w:pStyle w:val="43"/>
        <w:numPr>
          <w:ilvl w:val="0"/>
          <w:numId w:val="17"/>
        </w:numPr>
        <w:spacing w:line="276" w:lineRule="auto"/>
        <w:jc w:val="both"/>
        <w:rPr>
          <w:rFonts w:ascii="Tahoma" w:hAnsi="Tahoma" w:cs="Tahoma"/>
          <w:b/>
          <w:sz w:val="22"/>
          <w:szCs w:val="22"/>
        </w:rPr>
      </w:pPr>
      <w:r>
        <w:rPr>
          <w:rFonts w:ascii="Tahoma" w:hAnsi="Tahoma" w:cs="Tahoma"/>
          <w:b/>
          <w:sz w:val="22"/>
          <w:szCs w:val="22"/>
        </w:rPr>
        <w:t xml:space="preserve">Planned Activities for Next </w:t>
      </w:r>
      <w:bookmarkStart w:id="15" w:name="_Toc126626477"/>
      <w:r>
        <w:rPr>
          <w:rFonts w:ascii="Tahoma" w:hAnsi="Tahoma" w:cs="Tahoma"/>
          <w:b/>
          <w:sz w:val="22"/>
          <w:szCs w:val="22"/>
        </w:rPr>
        <w:t>Quarter</w:t>
      </w:r>
    </w:p>
    <w:p w14:paraId="58094B01">
      <w:pPr>
        <w:pStyle w:val="43"/>
        <w:tabs>
          <w:tab w:val="left" w:pos="1530"/>
        </w:tabs>
        <w:spacing w:line="276" w:lineRule="auto"/>
        <w:ind w:left="1440"/>
        <w:jc w:val="both"/>
        <w:rPr>
          <w:rFonts w:ascii="Tahoma" w:hAnsi="Tahoma" w:eastAsia="Calibri" w:cs="Tahoma"/>
          <w:sz w:val="22"/>
          <w:szCs w:val="22"/>
        </w:rPr>
      </w:pPr>
    </w:p>
    <w:p w14:paraId="1EF581CD">
      <w:pPr>
        <w:pStyle w:val="43"/>
        <w:numPr>
          <w:numId w:val="0"/>
        </w:numPr>
        <w:tabs>
          <w:tab w:val="left" w:pos="1530"/>
        </w:tabs>
        <w:spacing w:line="276" w:lineRule="auto"/>
        <w:jc w:val="both"/>
        <w:rPr>
          <w:rFonts w:ascii="Tahoma" w:hAnsi="Tahoma" w:eastAsia="Calibri" w:cs="Tahoma"/>
          <w:sz w:val="22"/>
          <w:szCs w:val="22"/>
        </w:rPr>
      </w:pPr>
    </w:p>
    <w:p w14:paraId="7559BB59">
      <w:pPr>
        <w:spacing w:line="276" w:lineRule="auto"/>
        <w:jc w:val="both"/>
        <w:rPr>
          <w:rFonts w:ascii="Tahoma" w:hAnsi="Tahoma" w:cs="Tahoma"/>
          <w:sz w:val="22"/>
          <w:szCs w:val="22"/>
        </w:rPr>
      </w:pPr>
    </w:p>
    <w:p w14:paraId="7438AB1C">
      <w:pPr>
        <w:pStyle w:val="43"/>
        <w:numPr>
          <w:ilvl w:val="0"/>
          <w:numId w:val="17"/>
        </w:numPr>
        <w:spacing w:line="276" w:lineRule="auto"/>
        <w:jc w:val="both"/>
        <w:rPr>
          <w:rFonts w:ascii="Tahoma" w:hAnsi="Tahoma" w:cs="Tahoma"/>
          <w:b/>
          <w:sz w:val="22"/>
          <w:szCs w:val="22"/>
        </w:rPr>
      </w:pPr>
      <w:r>
        <w:rPr>
          <w:rFonts w:ascii="Tahoma" w:hAnsi="Tahoma" w:cs="Tahoma"/>
          <w:b/>
          <w:sz w:val="22"/>
          <w:szCs w:val="22"/>
        </w:rPr>
        <w:t>Recommendations</w:t>
      </w:r>
      <w:bookmarkEnd w:id="15"/>
    </w:p>
    <w:p w14:paraId="4D426D54">
      <w:pPr>
        <w:spacing w:line="276" w:lineRule="auto"/>
        <w:jc w:val="both"/>
        <w:rPr>
          <w:rFonts w:ascii="Tahoma" w:hAnsi="Tahoma" w:cs="Tahoma"/>
          <w:sz w:val="22"/>
          <w:szCs w:val="22"/>
        </w:rPr>
      </w:pPr>
    </w:p>
    <w:p w14:paraId="2A3926F1">
      <w:pPr>
        <w:spacing w:line="276" w:lineRule="auto"/>
        <w:jc w:val="both"/>
        <w:rPr>
          <w:rFonts w:ascii="Tahoma" w:hAnsi="Tahoma" w:cs="Tahoma"/>
          <w:sz w:val="22"/>
          <w:szCs w:val="22"/>
        </w:rPr>
      </w:pPr>
    </w:p>
    <w:p w14:paraId="0E0F9BE4">
      <w:pPr>
        <w:spacing w:line="276" w:lineRule="auto"/>
        <w:jc w:val="both"/>
        <w:rPr>
          <w:rFonts w:ascii="Tahoma" w:hAnsi="Tahoma" w:cs="Tahoma"/>
          <w:sz w:val="22"/>
          <w:szCs w:val="22"/>
        </w:rPr>
      </w:pPr>
    </w:p>
    <w:p w14:paraId="770DD1E9">
      <w:pPr>
        <w:spacing w:line="276" w:lineRule="auto"/>
        <w:jc w:val="both"/>
        <w:rPr>
          <w:rFonts w:ascii="Tahoma" w:hAnsi="Tahoma" w:cs="Tahoma"/>
          <w:b/>
          <w:sz w:val="22"/>
          <w:szCs w:val="22"/>
        </w:rPr>
      </w:pPr>
      <w:r>
        <w:rPr>
          <w:rFonts w:ascii="Tahoma" w:hAnsi="Tahoma" w:cs="Tahoma"/>
          <w:b/>
          <w:sz w:val="22"/>
          <w:szCs w:val="22"/>
        </w:rPr>
        <w:t xml:space="preserve">     F.</w:t>
      </w:r>
      <w:r>
        <w:rPr>
          <w:rFonts w:ascii="Tahoma" w:hAnsi="Tahoma" w:cs="Tahoma"/>
          <w:b/>
          <w:sz w:val="22"/>
          <w:szCs w:val="22"/>
        </w:rPr>
        <w:tab/>
      </w:r>
      <w:r>
        <w:rPr>
          <w:rFonts w:ascii="Tahoma" w:hAnsi="Tahoma" w:cs="Tahoma"/>
          <w:b/>
          <w:sz w:val="22"/>
          <w:szCs w:val="22"/>
        </w:rPr>
        <w:t xml:space="preserve">Next step/way Forward </w:t>
      </w:r>
    </w:p>
    <w:p w14:paraId="5A993982">
      <w:pPr>
        <w:jc w:val="both"/>
        <w:rPr>
          <w:rFonts w:ascii="Tahoma" w:hAnsi="Tahoma" w:cs="Tahoma"/>
          <w:b/>
          <w:sz w:val="22"/>
          <w:szCs w:val="22"/>
        </w:rPr>
      </w:pPr>
    </w:p>
    <w:p w14:paraId="1CDF81DA">
      <w:pPr>
        <w:jc w:val="both"/>
        <w:rPr>
          <w:rFonts w:ascii="Tahoma" w:hAnsi="Tahoma" w:cs="Tahoma"/>
          <w:b/>
          <w:sz w:val="22"/>
          <w:szCs w:val="22"/>
        </w:rPr>
      </w:pPr>
      <w:r>
        <w:rPr>
          <w:rFonts w:ascii="Tahoma" w:hAnsi="Tahoma" w:cs="Tahoma"/>
          <w:b/>
          <w:sz w:val="22"/>
          <w:szCs w:val="22"/>
        </w:rPr>
        <w:t>G. Conclusion</w:t>
      </w:r>
    </w:p>
    <w:p w14:paraId="56A45EFE">
      <w:pPr>
        <w:spacing w:line="360" w:lineRule="auto"/>
        <w:jc w:val="both"/>
        <w:rPr>
          <w:rFonts w:ascii="Tahoma" w:hAnsi="Tahoma" w:cs="Tahoma"/>
          <w:sz w:val="22"/>
          <w:szCs w:val="22"/>
        </w:rPr>
      </w:pPr>
    </w:p>
    <w:p w14:paraId="69FE2590">
      <w:pPr>
        <w:spacing w:line="360" w:lineRule="auto"/>
        <w:jc w:val="both"/>
        <w:rPr>
          <w:rFonts w:ascii="Tahoma" w:hAnsi="Tahoma" w:cs="Tahoma"/>
          <w:sz w:val="22"/>
          <w:szCs w:val="22"/>
        </w:rPr>
      </w:pPr>
    </w:p>
    <w:p w14:paraId="32B022ED">
      <w:pPr>
        <w:spacing w:line="360" w:lineRule="auto"/>
        <w:jc w:val="both"/>
        <w:rPr>
          <w:rFonts w:ascii="Tahoma" w:hAnsi="Tahoma" w:cs="Tahoma"/>
          <w:sz w:val="22"/>
          <w:szCs w:val="22"/>
        </w:rPr>
      </w:pPr>
    </w:p>
    <w:p w14:paraId="0FDFB622">
      <w:pPr>
        <w:spacing w:line="360" w:lineRule="auto"/>
        <w:jc w:val="both"/>
        <w:rPr>
          <w:rFonts w:ascii="Tahoma" w:hAnsi="Tahoma" w:cs="Tahoma"/>
          <w:sz w:val="22"/>
          <w:szCs w:val="22"/>
        </w:rPr>
      </w:pPr>
    </w:p>
    <w:p w14:paraId="0A5660D7">
      <w:pPr>
        <w:spacing w:line="360" w:lineRule="auto"/>
        <w:jc w:val="both"/>
        <w:rPr>
          <w:rFonts w:ascii="Tahoma" w:hAnsi="Tahoma" w:cs="Tahoma"/>
          <w:sz w:val="22"/>
          <w:szCs w:val="22"/>
        </w:rPr>
      </w:pPr>
    </w:p>
    <w:p w14:paraId="3F55829E">
      <w:pPr>
        <w:spacing w:line="360" w:lineRule="auto"/>
        <w:jc w:val="both"/>
        <w:rPr>
          <w:rFonts w:ascii="Tahoma" w:hAnsi="Tahoma" w:cs="Tahoma"/>
          <w:sz w:val="22"/>
          <w:szCs w:val="22"/>
        </w:rPr>
      </w:pPr>
    </w:p>
    <w:p w14:paraId="55222AC0">
      <w:pPr>
        <w:spacing w:line="360" w:lineRule="auto"/>
        <w:jc w:val="both"/>
        <w:rPr>
          <w:rFonts w:ascii="Tahoma" w:hAnsi="Tahoma" w:cs="Tahoma"/>
          <w:sz w:val="22"/>
          <w:szCs w:val="22"/>
        </w:rPr>
      </w:pPr>
    </w:p>
    <w:p w14:paraId="1F56675D">
      <w:pPr>
        <w:spacing w:line="360" w:lineRule="auto"/>
        <w:jc w:val="both"/>
        <w:rPr>
          <w:rFonts w:ascii="Tahoma" w:hAnsi="Tahoma" w:cs="Tahoma"/>
          <w:sz w:val="22"/>
          <w:szCs w:val="22"/>
        </w:rPr>
      </w:pPr>
    </w:p>
    <w:p w14:paraId="14F77FA3">
      <w:pPr>
        <w:spacing w:line="360" w:lineRule="auto"/>
        <w:jc w:val="both"/>
        <w:rPr>
          <w:rFonts w:ascii="Tahoma" w:hAnsi="Tahoma" w:cs="Tahoma"/>
          <w:sz w:val="22"/>
          <w:szCs w:val="22"/>
        </w:rPr>
      </w:pPr>
    </w:p>
    <w:p w14:paraId="273F7F24">
      <w:pPr>
        <w:spacing w:line="360" w:lineRule="auto"/>
        <w:jc w:val="both"/>
        <w:rPr>
          <w:rFonts w:ascii="Tahoma" w:hAnsi="Tahoma" w:cs="Tahoma"/>
          <w:sz w:val="22"/>
          <w:szCs w:val="22"/>
        </w:rPr>
      </w:pPr>
    </w:p>
    <w:p w14:paraId="3AAADFD8">
      <w:pPr>
        <w:pStyle w:val="2"/>
        <w:jc w:val="both"/>
        <w:rPr>
          <w:rFonts w:ascii="Tahoma" w:hAnsi="Tahoma" w:cs="Tahoma"/>
          <w:sz w:val="22"/>
          <w:szCs w:val="22"/>
        </w:rPr>
      </w:pPr>
      <w:bookmarkStart w:id="16" w:name="_Toc187387879"/>
      <w:r>
        <w:rPr>
          <w:rFonts w:ascii="Tahoma" w:hAnsi="Tahoma" w:cs="Tahoma"/>
          <w:sz w:val="22"/>
          <w:szCs w:val="22"/>
        </w:rPr>
        <w:t>ANNEXES</w:t>
      </w:r>
      <w:bookmarkEnd w:id="16"/>
      <w:r>
        <w:rPr>
          <w:rFonts w:ascii="Tahoma" w:hAnsi="Tahoma" w:cs="Tahoma"/>
          <w:sz w:val="22"/>
          <w:szCs w:val="22"/>
        </w:rPr>
        <w:tab/>
      </w:r>
    </w:p>
    <w:p w14:paraId="78275FCF">
      <w:pPr>
        <w:pStyle w:val="43"/>
        <w:numPr>
          <w:ilvl w:val="0"/>
          <w:numId w:val="18"/>
        </w:numPr>
        <w:jc w:val="both"/>
        <w:rPr>
          <w:rFonts w:ascii="Tahoma" w:hAnsi="Tahoma" w:cs="Tahoma"/>
          <w:i/>
          <w:sz w:val="22"/>
          <w:szCs w:val="22"/>
        </w:rPr>
      </w:pPr>
      <w:r>
        <w:rPr>
          <w:rFonts w:ascii="Tahoma" w:hAnsi="Tahoma" w:cs="Tahoma"/>
          <w:i/>
          <w:sz w:val="22"/>
          <w:szCs w:val="22"/>
        </w:rPr>
        <w:t>Annex 2: Status of Results Framework Indicators</w:t>
      </w:r>
    </w:p>
    <w:p w14:paraId="4D2E5789">
      <w:pPr>
        <w:pStyle w:val="43"/>
        <w:numPr>
          <w:ilvl w:val="0"/>
          <w:numId w:val="18"/>
        </w:numPr>
        <w:jc w:val="both"/>
        <w:rPr>
          <w:rFonts w:ascii="Tahoma" w:hAnsi="Tahoma" w:cs="Tahoma"/>
          <w:i/>
          <w:sz w:val="22"/>
          <w:szCs w:val="22"/>
        </w:rPr>
      </w:pPr>
      <w:r>
        <w:rPr>
          <w:rFonts w:ascii="Tahoma" w:hAnsi="Tahoma" w:cs="Tahoma"/>
          <w:i/>
          <w:sz w:val="22"/>
          <w:szCs w:val="22"/>
        </w:rPr>
        <w:t xml:space="preserve">Annex 3: Program 2023 Annual Work Plan </w:t>
      </w:r>
    </w:p>
    <w:p w14:paraId="2A46F0B4">
      <w:pPr>
        <w:pStyle w:val="43"/>
        <w:numPr>
          <w:ilvl w:val="0"/>
          <w:numId w:val="18"/>
        </w:numPr>
        <w:jc w:val="both"/>
        <w:rPr>
          <w:rFonts w:ascii="Tahoma" w:hAnsi="Tahoma" w:cs="Tahoma"/>
          <w:i/>
          <w:sz w:val="22"/>
          <w:szCs w:val="22"/>
        </w:rPr>
      </w:pPr>
      <w:r>
        <w:rPr>
          <w:rFonts w:ascii="Tahoma" w:hAnsi="Tahoma" w:cs="Tahoma"/>
          <w:i/>
          <w:sz w:val="22"/>
          <w:szCs w:val="22"/>
        </w:rPr>
        <w:t xml:space="preserve">Annex 4: Summary of Financials </w:t>
      </w:r>
    </w:p>
    <w:p w14:paraId="7286EEF3">
      <w:pPr>
        <w:pStyle w:val="43"/>
        <w:numPr>
          <w:ilvl w:val="0"/>
          <w:numId w:val="18"/>
        </w:numPr>
        <w:jc w:val="both"/>
        <w:rPr>
          <w:rFonts w:ascii="Tahoma" w:hAnsi="Tahoma" w:cs="Tahoma"/>
          <w:i/>
          <w:sz w:val="22"/>
          <w:szCs w:val="22"/>
        </w:rPr>
      </w:pPr>
      <w:r>
        <w:rPr>
          <w:rFonts w:ascii="Tahoma" w:hAnsi="Tahoma" w:cs="Tahoma"/>
          <w:i/>
          <w:sz w:val="22"/>
          <w:szCs w:val="22"/>
        </w:rPr>
        <w:t>Annex 5: IPF Account Statement</w:t>
      </w:r>
    </w:p>
    <w:p w14:paraId="0DCC18C1">
      <w:pPr>
        <w:pStyle w:val="43"/>
        <w:numPr>
          <w:ilvl w:val="0"/>
          <w:numId w:val="18"/>
        </w:numPr>
        <w:jc w:val="both"/>
        <w:rPr>
          <w:rFonts w:ascii="Tahoma" w:hAnsi="Tahoma" w:cs="Tahoma"/>
          <w:i/>
          <w:sz w:val="22"/>
          <w:szCs w:val="22"/>
        </w:rPr>
      </w:pPr>
      <w:r>
        <w:rPr>
          <w:rFonts w:ascii="Tahoma" w:hAnsi="Tahoma" w:cs="Tahoma"/>
          <w:i/>
          <w:sz w:val="22"/>
          <w:szCs w:val="22"/>
        </w:rPr>
        <w:t>Annex 6: Sources and uses of fund</w:t>
      </w:r>
    </w:p>
    <w:p w14:paraId="616E22EB">
      <w:pPr>
        <w:pStyle w:val="43"/>
        <w:numPr>
          <w:ilvl w:val="0"/>
          <w:numId w:val="18"/>
        </w:numPr>
        <w:jc w:val="both"/>
        <w:rPr>
          <w:rFonts w:ascii="Tahoma" w:hAnsi="Tahoma" w:cs="Tahoma"/>
          <w:i/>
          <w:sz w:val="22"/>
          <w:szCs w:val="22"/>
        </w:rPr>
      </w:pPr>
      <w:r>
        <w:rPr>
          <w:rFonts w:ascii="Tahoma" w:hAnsi="Tahoma" w:cs="Tahoma"/>
          <w:i/>
          <w:sz w:val="22"/>
          <w:szCs w:val="22"/>
        </w:rPr>
        <w:t>Annex 7: Account Activity Statement</w:t>
      </w:r>
    </w:p>
    <w:p w14:paraId="2E7FA010">
      <w:pPr>
        <w:pStyle w:val="43"/>
        <w:numPr>
          <w:ilvl w:val="0"/>
          <w:numId w:val="18"/>
        </w:numPr>
        <w:jc w:val="both"/>
        <w:rPr>
          <w:rFonts w:ascii="Tahoma" w:hAnsi="Tahoma" w:cs="Tahoma"/>
          <w:i/>
          <w:sz w:val="22"/>
          <w:szCs w:val="22"/>
        </w:rPr>
      </w:pPr>
      <w:r>
        <w:rPr>
          <w:rFonts w:ascii="Tahoma" w:hAnsi="Tahoma" w:cs="Tahoma"/>
          <w:i/>
          <w:sz w:val="22"/>
          <w:szCs w:val="22"/>
        </w:rPr>
        <w:t>Annex 8: Quarterly Results Summary Sheet</w:t>
      </w:r>
    </w:p>
    <w:p w14:paraId="31FF63B2">
      <w:pPr>
        <w:pStyle w:val="43"/>
        <w:numPr>
          <w:ilvl w:val="0"/>
          <w:numId w:val="18"/>
        </w:numPr>
        <w:jc w:val="both"/>
        <w:rPr>
          <w:rFonts w:ascii="Tahoma" w:hAnsi="Tahoma" w:cs="Tahoma"/>
          <w:i/>
          <w:sz w:val="22"/>
          <w:szCs w:val="22"/>
        </w:rPr>
      </w:pPr>
      <w:r>
        <w:rPr>
          <w:rFonts w:ascii="Tahoma" w:hAnsi="Tahoma" w:cs="Tahoma"/>
          <w:i/>
          <w:sz w:val="22"/>
          <w:szCs w:val="22"/>
        </w:rPr>
        <w:t>Annex 9: Success/Innovation Story</w:t>
      </w:r>
    </w:p>
    <w:p w14:paraId="4AC6854A">
      <w:pPr>
        <w:pStyle w:val="43"/>
        <w:numPr>
          <w:ilvl w:val="0"/>
          <w:numId w:val="18"/>
        </w:numPr>
        <w:jc w:val="both"/>
        <w:rPr>
          <w:rFonts w:ascii="Tahoma" w:hAnsi="Tahoma" w:cs="Tahoma"/>
          <w:i/>
          <w:sz w:val="22"/>
          <w:szCs w:val="22"/>
        </w:rPr>
      </w:pPr>
      <w:r>
        <w:rPr>
          <w:rFonts w:ascii="Tahoma" w:hAnsi="Tahoma" w:cs="Tahoma"/>
          <w:i/>
          <w:sz w:val="22"/>
          <w:szCs w:val="22"/>
        </w:rPr>
        <w:t>Annex 10: Key Events Calendar for next quarter</w:t>
      </w:r>
    </w:p>
    <w:p w14:paraId="0D32467C">
      <w:pPr>
        <w:pStyle w:val="43"/>
        <w:numPr>
          <w:ilvl w:val="0"/>
          <w:numId w:val="18"/>
        </w:numPr>
        <w:jc w:val="both"/>
        <w:rPr>
          <w:rFonts w:ascii="Tahoma" w:hAnsi="Tahoma" w:cs="Tahoma"/>
          <w:i/>
          <w:sz w:val="22"/>
          <w:szCs w:val="22"/>
        </w:rPr>
      </w:pPr>
      <w:r>
        <w:rPr>
          <w:rFonts w:ascii="Tahoma" w:hAnsi="Tahoma" w:cs="Tahoma"/>
          <w:i/>
          <w:sz w:val="22"/>
          <w:szCs w:val="22"/>
        </w:rPr>
        <w:t>Annex 11: Labeled pictures/ scanned copies of newspapers.</w:t>
      </w:r>
    </w:p>
    <w:p w14:paraId="386A037A">
      <w:pPr>
        <w:pStyle w:val="43"/>
        <w:numPr>
          <w:ilvl w:val="0"/>
          <w:numId w:val="18"/>
        </w:numPr>
        <w:jc w:val="both"/>
        <w:rPr>
          <w:rFonts w:ascii="Tahoma" w:hAnsi="Tahoma" w:cs="Tahoma"/>
          <w:i/>
          <w:sz w:val="22"/>
          <w:szCs w:val="22"/>
        </w:rPr>
      </w:pPr>
      <w:r>
        <w:rPr>
          <w:rFonts w:ascii="Tahoma" w:hAnsi="Tahoma" w:cs="Tahoma"/>
          <w:i/>
          <w:sz w:val="22"/>
          <w:szCs w:val="22"/>
        </w:rPr>
        <w:t>Annex 12: other Mean of Verifications (MOVs)</w:t>
      </w:r>
    </w:p>
    <w:p w14:paraId="4F9DC348">
      <w:pPr>
        <w:rPr>
          <w:rFonts w:ascii="Tahoma" w:hAnsi="Tahoma" w:cs="Tahoma"/>
          <w:b/>
          <w:bCs/>
          <w:i/>
          <w:sz w:val="22"/>
          <w:szCs w:val="22"/>
        </w:rPr>
        <w:sectPr>
          <w:footerReference r:id="rId5" w:type="default"/>
          <w:pgSz w:w="12240" w:h="15840"/>
          <w:pgMar w:top="1267" w:right="1627" w:bottom="1296" w:left="1440" w:header="720" w:footer="720" w:gutter="0"/>
          <w:pgBorders>
            <w:top w:val="none" w:sz="0" w:space="0"/>
            <w:left w:val="none" w:sz="0" w:space="0"/>
            <w:bottom w:val="none" w:sz="0" w:space="0"/>
            <w:right w:val="none" w:sz="0" w:space="0"/>
          </w:pgBorders>
          <w:cols w:space="720" w:num="1"/>
          <w:titlePg/>
          <w:docGrid w:linePitch="360" w:charSpace="0"/>
        </w:sectPr>
      </w:pPr>
    </w:p>
    <w:p w14:paraId="11BE9576">
      <w:pPr>
        <w:rPr>
          <w:rFonts w:ascii="Tahoma" w:hAnsi="Tahoma" w:cs="Tahoma"/>
          <w:b/>
          <w:bCs/>
          <w:i/>
          <w:sz w:val="22"/>
          <w:szCs w:val="22"/>
        </w:rPr>
        <w:sectPr>
          <w:pgSz w:w="15840" w:h="12240" w:orient="landscape"/>
          <w:pgMar w:top="1440" w:right="1267" w:bottom="1627" w:left="1296" w:header="720" w:footer="720" w:gutter="0"/>
          <w:pgBorders>
            <w:top w:val="none" w:sz="0" w:space="0"/>
            <w:left w:val="none" w:sz="0" w:space="0"/>
            <w:bottom w:val="none" w:sz="0" w:space="0"/>
            <w:right w:val="none" w:sz="0" w:space="0"/>
          </w:pgBorders>
          <w:cols w:space="720" w:num="1"/>
          <w:titlePg/>
          <w:docGrid w:linePitch="360" w:charSpace="0"/>
        </w:sectPr>
      </w:pPr>
    </w:p>
    <w:p w14:paraId="154FA5C6">
      <w:pPr>
        <w:jc w:val="both"/>
        <w:rPr>
          <w:rFonts w:ascii="Tahoma" w:hAnsi="Tahoma" w:cs="Tahoma"/>
          <w:b/>
          <w:bCs/>
          <w:i/>
        </w:rPr>
      </w:pPr>
      <w:r>
        <w:rPr>
          <w:rFonts w:ascii="Tahoma" w:hAnsi="Tahoma" w:cs="Tahoma"/>
          <w:b/>
          <w:bCs/>
          <w:i/>
        </w:rPr>
        <w:t>ANNEXES</w:t>
      </w:r>
      <w:r>
        <w:rPr>
          <w:rFonts w:ascii="Tahoma" w:hAnsi="Tahoma" w:cs="Tahoma"/>
          <w:b/>
          <w:bCs/>
          <w:i/>
        </w:rPr>
        <w:tab/>
      </w:r>
    </w:p>
    <w:p w14:paraId="32B01C23">
      <w:pPr>
        <w:pStyle w:val="43"/>
        <w:numPr>
          <w:ilvl w:val="0"/>
          <w:numId w:val="18"/>
        </w:numPr>
        <w:jc w:val="both"/>
        <w:rPr>
          <w:rFonts w:ascii="Tahoma" w:hAnsi="Tahoma" w:cs="Tahoma"/>
          <w:b/>
          <w:bCs/>
          <w:i/>
        </w:rPr>
      </w:pPr>
      <w:r>
        <w:rPr>
          <w:rFonts w:ascii="Tahoma" w:hAnsi="Tahoma" w:cs="Tahoma"/>
          <w:b/>
          <w:bCs/>
          <w:i/>
        </w:rPr>
        <w:t>ANNEX 2: STATUS OF RESULTS FRAMEWORK INDICATORS</w:t>
      </w:r>
    </w:p>
    <w:tbl>
      <w:tblPr>
        <w:tblStyle w:val="8"/>
        <w:tblW w:w="13746" w:type="dxa"/>
        <w:tblInd w:w="378" w:type="dxa"/>
        <w:tblLayout w:type="fixed"/>
        <w:tblCellMar>
          <w:top w:w="0" w:type="dxa"/>
          <w:left w:w="108" w:type="dxa"/>
          <w:bottom w:w="0" w:type="dxa"/>
          <w:right w:w="108" w:type="dxa"/>
        </w:tblCellMar>
      </w:tblPr>
      <w:tblGrid>
        <w:gridCol w:w="1800"/>
        <w:gridCol w:w="784"/>
        <w:gridCol w:w="656"/>
        <w:gridCol w:w="840"/>
        <w:gridCol w:w="747"/>
        <w:gridCol w:w="810"/>
        <w:gridCol w:w="720"/>
        <w:gridCol w:w="810"/>
        <w:gridCol w:w="720"/>
        <w:gridCol w:w="732"/>
        <w:gridCol w:w="708"/>
        <w:gridCol w:w="720"/>
        <w:gridCol w:w="720"/>
        <w:gridCol w:w="683"/>
        <w:gridCol w:w="683"/>
        <w:gridCol w:w="740"/>
        <w:gridCol w:w="873"/>
      </w:tblGrid>
      <w:tr w14:paraId="3DEEC790">
        <w:tblPrEx>
          <w:tblCellMar>
            <w:top w:w="0" w:type="dxa"/>
            <w:left w:w="108" w:type="dxa"/>
            <w:bottom w:w="0" w:type="dxa"/>
            <w:right w:w="108" w:type="dxa"/>
          </w:tblCellMar>
        </w:tblPrEx>
        <w:trPr>
          <w:trHeight w:val="330" w:hRule="atLeast"/>
        </w:trPr>
        <w:tc>
          <w:tcPr>
            <w:tcW w:w="1800" w:type="dxa"/>
            <w:vMerge w:val="restart"/>
            <w:tcBorders>
              <w:top w:val="single" w:color="auto" w:sz="12" w:space="0"/>
              <w:left w:val="single" w:color="auto" w:sz="12" w:space="0"/>
              <w:bottom w:val="single" w:color="000000" w:sz="12" w:space="0"/>
              <w:right w:val="single" w:color="auto" w:sz="12" w:space="0"/>
            </w:tcBorders>
            <w:shd w:val="clear" w:color="auto" w:fill="auto"/>
            <w:vAlign w:val="center"/>
          </w:tcPr>
          <w:p w14:paraId="7342B719">
            <w:pPr>
              <w:spacing w:line="276" w:lineRule="auto"/>
              <w:jc w:val="center"/>
              <w:rPr>
                <w:rFonts w:ascii="Tahoma" w:hAnsi="Tahoma" w:cs="Tahoma"/>
                <w:b/>
                <w:bCs/>
                <w:i/>
                <w:color w:val="000000"/>
                <w:sz w:val="16"/>
                <w:szCs w:val="16"/>
              </w:rPr>
            </w:pPr>
            <w:r>
              <w:rPr>
                <w:rFonts w:ascii="Tahoma" w:hAnsi="Tahoma" w:cs="Tahoma"/>
                <w:b/>
                <w:bCs/>
                <w:i/>
                <w:color w:val="000000"/>
                <w:sz w:val="16"/>
                <w:szCs w:val="16"/>
              </w:rPr>
              <w:t>Indicator Name</w:t>
            </w:r>
          </w:p>
        </w:tc>
        <w:tc>
          <w:tcPr>
            <w:tcW w:w="784" w:type="dxa"/>
            <w:vMerge w:val="restart"/>
            <w:tcBorders>
              <w:top w:val="single" w:color="auto" w:sz="12" w:space="0"/>
              <w:left w:val="single" w:color="auto" w:sz="12" w:space="0"/>
              <w:bottom w:val="single" w:color="000000" w:sz="12" w:space="0"/>
              <w:right w:val="single" w:color="auto" w:sz="12" w:space="0"/>
            </w:tcBorders>
            <w:shd w:val="clear" w:color="auto" w:fill="auto"/>
            <w:vAlign w:val="center"/>
          </w:tcPr>
          <w:p w14:paraId="44D85C69">
            <w:pPr>
              <w:spacing w:line="276" w:lineRule="auto"/>
              <w:jc w:val="center"/>
              <w:rPr>
                <w:rFonts w:ascii="Tahoma" w:hAnsi="Tahoma" w:cs="Tahoma"/>
                <w:b/>
                <w:bCs/>
                <w:i/>
                <w:color w:val="000000"/>
                <w:sz w:val="16"/>
                <w:szCs w:val="16"/>
              </w:rPr>
            </w:pPr>
            <w:r>
              <w:rPr>
                <w:rFonts w:ascii="Tahoma" w:hAnsi="Tahoma" w:cs="Tahoma"/>
                <w:b/>
                <w:bCs/>
                <w:i/>
                <w:color w:val="000000"/>
                <w:sz w:val="16"/>
                <w:szCs w:val="16"/>
              </w:rPr>
              <w:t xml:space="preserve">DLI </w:t>
            </w:r>
          </w:p>
        </w:tc>
        <w:tc>
          <w:tcPr>
            <w:tcW w:w="656" w:type="dxa"/>
            <w:vMerge w:val="restart"/>
            <w:tcBorders>
              <w:top w:val="single" w:color="auto" w:sz="12" w:space="0"/>
              <w:left w:val="single" w:color="auto" w:sz="12" w:space="0"/>
              <w:bottom w:val="single" w:color="000000" w:sz="12" w:space="0"/>
              <w:right w:val="single" w:color="auto" w:sz="12" w:space="0"/>
            </w:tcBorders>
            <w:shd w:val="clear" w:color="auto" w:fill="auto"/>
            <w:noWrap/>
            <w:vAlign w:val="center"/>
          </w:tcPr>
          <w:p w14:paraId="08A13D12">
            <w:pPr>
              <w:spacing w:line="276" w:lineRule="auto"/>
              <w:jc w:val="center"/>
              <w:rPr>
                <w:rFonts w:ascii="Tahoma" w:hAnsi="Tahoma" w:cs="Tahoma"/>
                <w:b/>
                <w:bCs/>
                <w:i/>
                <w:color w:val="000000"/>
                <w:sz w:val="16"/>
                <w:szCs w:val="16"/>
              </w:rPr>
            </w:pPr>
            <w:r>
              <w:rPr>
                <w:rFonts w:ascii="Tahoma" w:hAnsi="Tahoma" w:cs="Tahoma"/>
                <w:b/>
                <w:bCs/>
                <w:i/>
                <w:color w:val="000000"/>
                <w:sz w:val="16"/>
                <w:szCs w:val="16"/>
              </w:rPr>
              <w:t>Unit</w:t>
            </w:r>
          </w:p>
        </w:tc>
        <w:tc>
          <w:tcPr>
            <w:tcW w:w="840" w:type="dxa"/>
            <w:vMerge w:val="restart"/>
            <w:tcBorders>
              <w:top w:val="single" w:color="auto" w:sz="12" w:space="0"/>
              <w:left w:val="single" w:color="auto" w:sz="12" w:space="0"/>
              <w:bottom w:val="single" w:color="000000" w:sz="12" w:space="0"/>
              <w:right w:val="single" w:color="auto" w:sz="12" w:space="0"/>
            </w:tcBorders>
            <w:shd w:val="clear" w:color="auto" w:fill="auto"/>
            <w:noWrap/>
            <w:vAlign w:val="center"/>
          </w:tcPr>
          <w:p w14:paraId="228BEE1B">
            <w:pPr>
              <w:spacing w:line="276" w:lineRule="auto"/>
              <w:jc w:val="center"/>
              <w:rPr>
                <w:rFonts w:ascii="Tahoma" w:hAnsi="Tahoma" w:cs="Tahoma"/>
                <w:b/>
                <w:bCs/>
                <w:i/>
                <w:color w:val="000000"/>
                <w:sz w:val="16"/>
                <w:szCs w:val="16"/>
              </w:rPr>
            </w:pPr>
            <w:r>
              <w:rPr>
                <w:rFonts w:ascii="Tahoma" w:hAnsi="Tahoma" w:cs="Tahoma"/>
                <w:b/>
                <w:bCs/>
                <w:i/>
                <w:color w:val="000000"/>
                <w:sz w:val="16"/>
                <w:szCs w:val="16"/>
              </w:rPr>
              <w:t>Baseline</w:t>
            </w:r>
          </w:p>
        </w:tc>
        <w:tc>
          <w:tcPr>
            <w:tcW w:w="8793" w:type="dxa"/>
            <w:gridSpan w:val="12"/>
            <w:tcBorders>
              <w:top w:val="single" w:color="auto" w:sz="12" w:space="0"/>
              <w:left w:val="nil"/>
              <w:bottom w:val="single" w:color="auto" w:sz="12" w:space="0"/>
              <w:right w:val="single" w:color="000000" w:sz="12" w:space="0"/>
            </w:tcBorders>
            <w:shd w:val="clear" w:color="auto" w:fill="auto"/>
            <w:noWrap/>
            <w:vAlign w:val="center"/>
          </w:tcPr>
          <w:p w14:paraId="3766C1F2">
            <w:pPr>
              <w:spacing w:line="276" w:lineRule="auto"/>
              <w:jc w:val="center"/>
              <w:rPr>
                <w:rFonts w:ascii="Tahoma" w:hAnsi="Tahoma" w:cs="Tahoma"/>
                <w:b/>
                <w:bCs/>
                <w:i/>
                <w:color w:val="000000"/>
                <w:sz w:val="16"/>
                <w:szCs w:val="16"/>
              </w:rPr>
            </w:pPr>
            <w:r>
              <w:rPr>
                <w:rFonts w:ascii="Tahoma" w:hAnsi="Tahoma" w:cs="Tahoma"/>
                <w:b/>
                <w:bCs/>
                <w:i/>
                <w:color w:val="000000"/>
                <w:sz w:val="16"/>
                <w:szCs w:val="16"/>
              </w:rPr>
              <w:t>Intermediate Targets</w:t>
            </w:r>
          </w:p>
        </w:tc>
        <w:tc>
          <w:tcPr>
            <w:tcW w:w="873" w:type="dxa"/>
            <w:vMerge w:val="restart"/>
            <w:tcBorders>
              <w:top w:val="single" w:color="auto" w:sz="12" w:space="0"/>
              <w:left w:val="single" w:color="auto" w:sz="12" w:space="0"/>
              <w:bottom w:val="single" w:color="000000" w:sz="12" w:space="0"/>
              <w:right w:val="single" w:color="auto" w:sz="12" w:space="0"/>
            </w:tcBorders>
            <w:shd w:val="clear" w:color="auto" w:fill="auto"/>
            <w:vAlign w:val="center"/>
          </w:tcPr>
          <w:p w14:paraId="3103AB5E">
            <w:pPr>
              <w:spacing w:line="276" w:lineRule="auto"/>
              <w:jc w:val="center"/>
              <w:rPr>
                <w:rFonts w:ascii="Tahoma" w:hAnsi="Tahoma" w:cs="Tahoma"/>
                <w:b/>
                <w:bCs/>
                <w:i/>
                <w:color w:val="000000"/>
                <w:sz w:val="16"/>
                <w:szCs w:val="16"/>
              </w:rPr>
            </w:pPr>
            <w:r>
              <w:rPr>
                <w:rFonts w:ascii="Tahoma" w:hAnsi="Tahoma" w:cs="Tahoma"/>
                <w:b/>
                <w:bCs/>
                <w:i/>
                <w:color w:val="000000"/>
                <w:sz w:val="16"/>
                <w:szCs w:val="16"/>
              </w:rPr>
              <w:t>End Target</w:t>
            </w:r>
          </w:p>
        </w:tc>
      </w:tr>
      <w:tr w14:paraId="4929120B">
        <w:tblPrEx>
          <w:tblCellMar>
            <w:top w:w="0" w:type="dxa"/>
            <w:left w:w="108" w:type="dxa"/>
            <w:bottom w:w="0" w:type="dxa"/>
            <w:right w:w="108" w:type="dxa"/>
          </w:tblCellMar>
        </w:tblPrEx>
        <w:trPr>
          <w:trHeight w:val="548" w:hRule="atLeast"/>
        </w:trPr>
        <w:tc>
          <w:tcPr>
            <w:tcW w:w="1800" w:type="dxa"/>
            <w:vMerge w:val="continue"/>
            <w:tcBorders>
              <w:top w:val="single" w:color="auto" w:sz="12" w:space="0"/>
              <w:left w:val="single" w:color="auto" w:sz="12" w:space="0"/>
              <w:bottom w:val="single" w:color="000000" w:sz="12" w:space="0"/>
              <w:right w:val="single" w:color="auto" w:sz="12" w:space="0"/>
            </w:tcBorders>
            <w:vAlign w:val="center"/>
          </w:tcPr>
          <w:p w14:paraId="2F109892">
            <w:pPr>
              <w:spacing w:line="276" w:lineRule="auto"/>
              <w:rPr>
                <w:rFonts w:ascii="Tahoma" w:hAnsi="Tahoma" w:cs="Tahoma"/>
                <w:b/>
                <w:bCs/>
                <w:i/>
                <w:color w:val="000000"/>
                <w:sz w:val="16"/>
                <w:szCs w:val="16"/>
              </w:rPr>
            </w:pPr>
          </w:p>
        </w:tc>
        <w:tc>
          <w:tcPr>
            <w:tcW w:w="784" w:type="dxa"/>
            <w:vMerge w:val="continue"/>
            <w:tcBorders>
              <w:top w:val="single" w:color="auto" w:sz="12" w:space="0"/>
              <w:left w:val="single" w:color="auto" w:sz="12" w:space="0"/>
              <w:bottom w:val="single" w:color="000000" w:sz="12" w:space="0"/>
              <w:right w:val="single" w:color="auto" w:sz="12" w:space="0"/>
            </w:tcBorders>
            <w:vAlign w:val="center"/>
          </w:tcPr>
          <w:p w14:paraId="52CB1686">
            <w:pPr>
              <w:spacing w:line="276" w:lineRule="auto"/>
              <w:rPr>
                <w:rFonts w:ascii="Tahoma" w:hAnsi="Tahoma" w:cs="Tahoma"/>
                <w:b/>
                <w:bCs/>
                <w:i/>
                <w:color w:val="000000"/>
                <w:sz w:val="16"/>
                <w:szCs w:val="16"/>
              </w:rPr>
            </w:pPr>
          </w:p>
        </w:tc>
        <w:tc>
          <w:tcPr>
            <w:tcW w:w="656" w:type="dxa"/>
            <w:vMerge w:val="continue"/>
            <w:tcBorders>
              <w:top w:val="single" w:color="auto" w:sz="12" w:space="0"/>
              <w:left w:val="single" w:color="auto" w:sz="12" w:space="0"/>
              <w:bottom w:val="single" w:color="000000" w:sz="12" w:space="0"/>
              <w:right w:val="single" w:color="auto" w:sz="12" w:space="0"/>
            </w:tcBorders>
            <w:vAlign w:val="center"/>
          </w:tcPr>
          <w:p w14:paraId="4AABB2BC">
            <w:pPr>
              <w:spacing w:line="276" w:lineRule="auto"/>
              <w:rPr>
                <w:rFonts w:ascii="Tahoma" w:hAnsi="Tahoma" w:cs="Tahoma"/>
                <w:b/>
                <w:bCs/>
                <w:i/>
                <w:color w:val="000000"/>
                <w:sz w:val="16"/>
                <w:szCs w:val="16"/>
              </w:rPr>
            </w:pPr>
          </w:p>
        </w:tc>
        <w:tc>
          <w:tcPr>
            <w:tcW w:w="840" w:type="dxa"/>
            <w:vMerge w:val="continue"/>
            <w:tcBorders>
              <w:top w:val="single" w:color="auto" w:sz="12" w:space="0"/>
              <w:left w:val="single" w:color="auto" w:sz="12" w:space="0"/>
              <w:bottom w:val="single" w:color="000000" w:sz="12" w:space="0"/>
              <w:right w:val="single" w:color="auto" w:sz="12" w:space="0"/>
            </w:tcBorders>
            <w:vAlign w:val="center"/>
          </w:tcPr>
          <w:p w14:paraId="1B63588F">
            <w:pPr>
              <w:spacing w:line="276" w:lineRule="auto"/>
              <w:rPr>
                <w:rFonts w:ascii="Tahoma" w:hAnsi="Tahoma" w:cs="Tahoma"/>
                <w:i/>
                <w:color w:val="000000"/>
                <w:sz w:val="16"/>
                <w:szCs w:val="16"/>
              </w:rPr>
            </w:pPr>
          </w:p>
        </w:tc>
        <w:tc>
          <w:tcPr>
            <w:tcW w:w="747" w:type="dxa"/>
            <w:tcBorders>
              <w:top w:val="nil"/>
              <w:left w:val="nil"/>
              <w:bottom w:val="single" w:color="auto" w:sz="12" w:space="0"/>
              <w:right w:val="single" w:color="auto" w:sz="12" w:space="0"/>
            </w:tcBorders>
            <w:shd w:val="clear" w:color="auto" w:fill="auto"/>
            <w:vAlign w:val="center"/>
          </w:tcPr>
          <w:p w14:paraId="08EC2474">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JANUARY</w:t>
            </w:r>
          </w:p>
        </w:tc>
        <w:tc>
          <w:tcPr>
            <w:tcW w:w="810" w:type="dxa"/>
            <w:tcBorders>
              <w:top w:val="nil"/>
              <w:left w:val="nil"/>
              <w:bottom w:val="single" w:color="auto" w:sz="12" w:space="0"/>
              <w:right w:val="single" w:color="auto" w:sz="12" w:space="0"/>
            </w:tcBorders>
            <w:shd w:val="clear" w:color="auto" w:fill="auto"/>
            <w:vAlign w:val="center"/>
          </w:tcPr>
          <w:p w14:paraId="0730FCDB">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FEBRUARY</w:t>
            </w:r>
          </w:p>
        </w:tc>
        <w:tc>
          <w:tcPr>
            <w:tcW w:w="720" w:type="dxa"/>
            <w:tcBorders>
              <w:top w:val="nil"/>
              <w:left w:val="nil"/>
              <w:bottom w:val="single" w:color="auto" w:sz="12" w:space="0"/>
              <w:right w:val="single" w:color="auto" w:sz="12" w:space="0"/>
            </w:tcBorders>
            <w:shd w:val="clear" w:color="auto" w:fill="auto"/>
            <w:vAlign w:val="center"/>
          </w:tcPr>
          <w:p w14:paraId="5D192FB9">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MARCH</w:t>
            </w:r>
          </w:p>
        </w:tc>
        <w:tc>
          <w:tcPr>
            <w:tcW w:w="810" w:type="dxa"/>
            <w:tcBorders>
              <w:top w:val="nil"/>
              <w:left w:val="nil"/>
              <w:bottom w:val="single" w:color="auto" w:sz="12" w:space="0"/>
              <w:right w:val="single" w:color="auto" w:sz="12" w:space="0"/>
            </w:tcBorders>
            <w:shd w:val="clear" w:color="auto" w:fill="auto"/>
            <w:vAlign w:val="center"/>
          </w:tcPr>
          <w:p w14:paraId="624AEDAB">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APRIL</w:t>
            </w:r>
          </w:p>
        </w:tc>
        <w:tc>
          <w:tcPr>
            <w:tcW w:w="720" w:type="dxa"/>
            <w:tcBorders>
              <w:top w:val="nil"/>
              <w:left w:val="nil"/>
              <w:bottom w:val="single" w:color="auto" w:sz="12" w:space="0"/>
              <w:right w:val="single" w:color="auto" w:sz="12" w:space="0"/>
            </w:tcBorders>
            <w:shd w:val="clear" w:color="auto" w:fill="auto"/>
            <w:vAlign w:val="center"/>
          </w:tcPr>
          <w:p w14:paraId="055A60B2">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MAY</w:t>
            </w:r>
          </w:p>
        </w:tc>
        <w:tc>
          <w:tcPr>
            <w:tcW w:w="732" w:type="dxa"/>
            <w:tcBorders>
              <w:top w:val="nil"/>
              <w:left w:val="nil"/>
              <w:bottom w:val="single" w:color="auto" w:sz="12" w:space="0"/>
              <w:right w:val="single" w:color="auto" w:sz="12" w:space="0"/>
            </w:tcBorders>
            <w:shd w:val="clear" w:color="auto" w:fill="auto"/>
            <w:vAlign w:val="center"/>
          </w:tcPr>
          <w:p w14:paraId="2643F5A6">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JUNE</w:t>
            </w:r>
          </w:p>
        </w:tc>
        <w:tc>
          <w:tcPr>
            <w:tcW w:w="708" w:type="dxa"/>
            <w:tcBorders>
              <w:top w:val="nil"/>
              <w:left w:val="nil"/>
              <w:bottom w:val="single" w:color="auto" w:sz="12" w:space="0"/>
              <w:right w:val="single" w:color="auto" w:sz="12" w:space="0"/>
            </w:tcBorders>
            <w:shd w:val="clear" w:color="auto" w:fill="auto"/>
            <w:vAlign w:val="center"/>
          </w:tcPr>
          <w:p w14:paraId="44952663">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JULY</w:t>
            </w:r>
          </w:p>
        </w:tc>
        <w:tc>
          <w:tcPr>
            <w:tcW w:w="720" w:type="dxa"/>
            <w:tcBorders>
              <w:top w:val="nil"/>
              <w:left w:val="nil"/>
              <w:bottom w:val="single" w:color="auto" w:sz="12" w:space="0"/>
              <w:right w:val="single" w:color="auto" w:sz="12" w:space="0"/>
            </w:tcBorders>
            <w:shd w:val="clear" w:color="auto" w:fill="auto"/>
            <w:vAlign w:val="center"/>
          </w:tcPr>
          <w:p w14:paraId="40A86B61">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AUGUST</w:t>
            </w:r>
          </w:p>
        </w:tc>
        <w:tc>
          <w:tcPr>
            <w:tcW w:w="720" w:type="dxa"/>
            <w:tcBorders>
              <w:top w:val="nil"/>
              <w:left w:val="nil"/>
              <w:bottom w:val="single" w:color="auto" w:sz="12" w:space="0"/>
              <w:right w:val="single" w:color="auto" w:sz="12" w:space="0"/>
            </w:tcBorders>
            <w:shd w:val="clear" w:color="auto" w:fill="auto"/>
            <w:vAlign w:val="center"/>
          </w:tcPr>
          <w:p w14:paraId="18CBA7F1">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SEPTEMBER</w:t>
            </w:r>
          </w:p>
        </w:tc>
        <w:tc>
          <w:tcPr>
            <w:tcW w:w="683" w:type="dxa"/>
            <w:tcBorders>
              <w:top w:val="nil"/>
              <w:left w:val="nil"/>
              <w:bottom w:val="single" w:color="auto" w:sz="12" w:space="0"/>
              <w:right w:val="single" w:color="auto" w:sz="12" w:space="0"/>
            </w:tcBorders>
            <w:shd w:val="clear" w:color="auto" w:fill="auto"/>
            <w:vAlign w:val="center"/>
          </w:tcPr>
          <w:p w14:paraId="44977934">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OCTOBER</w:t>
            </w:r>
          </w:p>
        </w:tc>
        <w:tc>
          <w:tcPr>
            <w:tcW w:w="683" w:type="dxa"/>
            <w:tcBorders>
              <w:top w:val="nil"/>
              <w:left w:val="nil"/>
              <w:bottom w:val="single" w:color="auto" w:sz="12" w:space="0"/>
              <w:right w:val="single" w:color="auto" w:sz="12" w:space="0"/>
            </w:tcBorders>
            <w:shd w:val="clear" w:color="auto" w:fill="auto"/>
            <w:vAlign w:val="center"/>
          </w:tcPr>
          <w:p w14:paraId="00134F68">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NOVEMBER</w:t>
            </w:r>
          </w:p>
        </w:tc>
        <w:tc>
          <w:tcPr>
            <w:tcW w:w="740" w:type="dxa"/>
            <w:tcBorders>
              <w:top w:val="nil"/>
              <w:left w:val="nil"/>
              <w:bottom w:val="single" w:color="auto" w:sz="12" w:space="0"/>
              <w:right w:val="single" w:color="auto" w:sz="12" w:space="0"/>
            </w:tcBorders>
            <w:shd w:val="clear" w:color="auto" w:fill="auto"/>
            <w:vAlign w:val="center"/>
          </w:tcPr>
          <w:p w14:paraId="7F152BCC">
            <w:pPr>
              <w:spacing w:line="276" w:lineRule="auto"/>
              <w:jc w:val="center"/>
              <w:rPr>
                <w:rFonts w:ascii="Tahoma" w:hAnsi="Tahoma" w:cs="Tahoma"/>
                <w:b/>
                <w:bCs/>
                <w:i/>
                <w:color w:val="000000"/>
                <w:sz w:val="16"/>
                <w:szCs w:val="16"/>
              </w:rPr>
            </w:pPr>
            <w:r>
              <w:rPr>
                <w:rFonts w:ascii="Tahoma" w:hAnsi="Tahoma" w:cs="Tahoma"/>
                <w:b/>
                <w:bCs/>
                <w:i/>
                <w:iCs/>
                <w:color w:val="000000"/>
                <w:sz w:val="16"/>
                <w:szCs w:val="16"/>
              </w:rPr>
              <w:t>DECEMBER</w:t>
            </w:r>
          </w:p>
        </w:tc>
        <w:tc>
          <w:tcPr>
            <w:tcW w:w="873" w:type="dxa"/>
            <w:vMerge w:val="continue"/>
            <w:tcBorders>
              <w:top w:val="single" w:color="auto" w:sz="12" w:space="0"/>
              <w:left w:val="single" w:color="auto" w:sz="12" w:space="0"/>
              <w:bottom w:val="single" w:color="000000" w:sz="12" w:space="0"/>
              <w:right w:val="single" w:color="auto" w:sz="12" w:space="0"/>
            </w:tcBorders>
            <w:vAlign w:val="center"/>
          </w:tcPr>
          <w:p w14:paraId="68026BA3">
            <w:pPr>
              <w:spacing w:line="276" w:lineRule="auto"/>
              <w:rPr>
                <w:rFonts w:ascii="Tahoma" w:hAnsi="Tahoma" w:cs="Tahoma"/>
                <w:b/>
                <w:bCs/>
                <w:i/>
                <w:color w:val="000000"/>
                <w:sz w:val="16"/>
                <w:szCs w:val="16"/>
              </w:rPr>
            </w:pPr>
          </w:p>
        </w:tc>
      </w:tr>
      <w:tr w14:paraId="5BD5B4AB">
        <w:tblPrEx>
          <w:tblCellMar>
            <w:top w:w="0" w:type="dxa"/>
            <w:left w:w="108" w:type="dxa"/>
            <w:bottom w:w="0" w:type="dxa"/>
            <w:right w:w="108" w:type="dxa"/>
          </w:tblCellMar>
        </w:tblPrEx>
        <w:trPr>
          <w:trHeight w:val="143" w:hRule="atLeast"/>
        </w:trPr>
        <w:tc>
          <w:tcPr>
            <w:tcW w:w="13746" w:type="dxa"/>
            <w:gridSpan w:val="17"/>
            <w:tcBorders>
              <w:top w:val="single" w:color="auto" w:sz="12" w:space="0"/>
              <w:left w:val="single" w:color="auto" w:sz="12" w:space="0"/>
              <w:bottom w:val="single" w:color="auto" w:sz="12" w:space="0"/>
              <w:right w:val="single" w:color="000000" w:sz="12" w:space="0"/>
            </w:tcBorders>
            <w:shd w:val="clear" w:color="auto" w:fill="auto"/>
            <w:vAlign w:val="center"/>
          </w:tcPr>
          <w:p w14:paraId="6340010D">
            <w:pPr>
              <w:spacing w:line="276" w:lineRule="auto"/>
              <w:rPr>
                <w:rFonts w:ascii="Tahoma" w:hAnsi="Tahoma" w:cs="Tahoma"/>
                <w:b/>
                <w:bCs/>
                <w:i/>
                <w:color w:val="000000"/>
                <w:sz w:val="16"/>
                <w:szCs w:val="16"/>
              </w:rPr>
            </w:pPr>
            <w:r>
              <w:rPr>
                <w:rFonts w:ascii="Tahoma" w:hAnsi="Tahoma" w:cs="Tahoma"/>
                <w:b/>
                <w:bCs/>
                <w:i/>
                <w:color w:val="000000"/>
                <w:sz w:val="16"/>
                <w:szCs w:val="16"/>
              </w:rPr>
              <w:t>Increase access to water, sanitation, and hygiene services and strengthen sector institutions</w:t>
            </w:r>
          </w:p>
        </w:tc>
      </w:tr>
      <w:tr w14:paraId="746AACFB">
        <w:tblPrEx>
          <w:tblCellMar>
            <w:top w:w="0" w:type="dxa"/>
            <w:left w:w="108" w:type="dxa"/>
            <w:bottom w:w="0" w:type="dxa"/>
            <w:right w:w="108" w:type="dxa"/>
          </w:tblCellMar>
        </w:tblPrEx>
        <w:trPr>
          <w:trHeight w:val="458"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2C68EC8D">
            <w:pPr>
              <w:pStyle w:val="112"/>
              <w:rPr>
                <w:rFonts w:ascii="Tahoma" w:hAnsi="Tahoma" w:cs="Tahoma"/>
                <w:i/>
                <w:sz w:val="16"/>
                <w:szCs w:val="16"/>
              </w:rPr>
            </w:pPr>
            <w:r>
              <w:rPr>
                <w:rFonts w:ascii="Tahoma" w:hAnsi="Tahoma" w:cs="Tahoma"/>
                <w:i/>
                <w:sz w:val="16"/>
                <w:szCs w:val="16"/>
              </w:rPr>
              <w:t>Delta State achieving PIR plan targets (Number</w:t>
            </w:r>
          </w:p>
        </w:tc>
        <w:tc>
          <w:tcPr>
            <w:tcW w:w="784" w:type="dxa"/>
            <w:tcBorders>
              <w:top w:val="nil"/>
              <w:left w:val="nil"/>
              <w:bottom w:val="single" w:color="auto" w:sz="12" w:space="0"/>
              <w:right w:val="single" w:color="auto" w:sz="12" w:space="0"/>
            </w:tcBorders>
            <w:shd w:val="clear" w:color="auto" w:fill="auto"/>
            <w:vAlign w:val="center"/>
          </w:tcPr>
          <w:p w14:paraId="0666ED38">
            <w:pPr>
              <w:pStyle w:val="112"/>
              <w:jc w:val="center"/>
              <w:rPr>
                <w:rFonts w:ascii="Tahoma" w:hAnsi="Tahoma" w:cs="Tahoma"/>
                <w:i/>
                <w:sz w:val="16"/>
                <w:szCs w:val="16"/>
              </w:rPr>
            </w:pPr>
            <w:r>
              <w:rPr>
                <w:rFonts w:ascii="Tahoma" w:hAnsi="Tahoma" w:cs="Tahoma"/>
                <w:i/>
                <w:sz w:val="16"/>
                <w:szCs w:val="16"/>
              </w:rPr>
              <w:t>DLI 2</w:t>
            </w:r>
          </w:p>
        </w:tc>
        <w:tc>
          <w:tcPr>
            <w:tcW w:w="656" w:type="dxa"/>
            <w:tcBorders>
              <w:top w:val="nil"/>
              <w:left w:val="nil"/>
              <w:bottom w:val="single" w:color="auto" w:sz="12" w:space="0"/>
              <w:right w:val="single" w:color="auto" w:sz="12" w:space="0"/>
            </w:tcBorders>
            <w:shd w:val="clear" w:color="auto" w:fill="auto"/>
            <w:noWrap/>
            <w:vAlign w:val="center"/>
          </w:tcPr>
          <w:p w14:paraId="04A889E4">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1C66AFBD">
            <w:pPr>
              <w:pStyle w:val="112"/>
              <w:jc w:val="center"/>
              <w:rPr>
                <w:rFonts w:ascii="Tahoma" w:hAnsi="Tahoma" w:cs="Tahoma"/>
                <w:i/>
                <w:sz w:val="16"/>
                <w:szCs w:val="16"/>
              </w:rPr>
            </w:pPr>
            <w:r>
              <w:rPr>
                <w:rFonts w:ascii="Tahoma" w:hAnsi="Tahoma" w:cs="Tahoma"/>
                <w:i/>
                <w:sz w:val="16"/>
                <w:szCs w:val="16"/>
              </w:rPr>
              <w:t>1</w:t>
            </w:r>
          </w:p>
        </w:tc>
        <w:tc>
          <w:tcPr>
            <w:tcW w:w="747" w:type="dxa"/>
            <w:tcBorders>
              <w:top w:val="nil"/>
              <w:left w:val="nil"/>
              <w:bottom w:val="single" w:color="auto" w:sz="12" w:space="0"/>
              <w:right w:val="single" w:color="auto" w:sz="12" w:space="0"/>
            </w:tcBorders>
            <w:shd w:val="clear" w:color="auto" w:fill="auto"/>
            <w:noWrap/>
            <w:vAlign w:val="center"/>
          </w:tcPr>
          <w:p w14:paraId="04A46CCB">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232A330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8A99A9F">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713E2E1">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9B53801">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551DD4CE">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2879FD0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FB502D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93FB024">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20EA4640">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8B47A66">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50251B75">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0EB50E4B">
            <w:pPr>
              <w:pStyle w:val="112"/>
              <w:jc w:val="center"/>
              <w:rPr>
                <w:rFonts w:ascii="Tahoma" w:hAnsi="Tahoma" w:cs="Tahoma"/>
                <w:i/>
                <w:sz w:val="16"/>
                <w:szCs w:val="16"/>
              </w:rPr>
            </w:pPr>
            <w:r>
              <w:rPr>
                <w:rFonts w:ascii="Tahoma" w:hAnsi="Tahoma" w:cs="Tahoma"/>
                <w:i/>
                <w:sz w:val="16"/>
                <w:szCs w:val="16"/>
              </w:rPr>
              <w:t>0</w:t>
            </w:r>
          </w:p>
        </w:tc>
      </w:tr>
      <w:tr w14:paraId="6334623D">
        <w:tblPrEx>
          <w:tblCellMar>
            <w:top w:w="0" w:type="dxa"/>
            <w:left w:w="108" w:type="dxa"/>
            <w:bottom w:w="0" w:type="dxa"/>
            <w:right w:w="108" w:type="dxa"/>
          </w:tblCellMar>
        </w:tblPrEx>
        <w:trPr>
          <w:trHeight w:val="665"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0A4582E0">
            <w:pPr>
              <w:pStyle w:val="112"/>
              <w:rPr>
                <w:rFonts w:ascii="Tahoma" w:hAnsi="Tahoma" w:cs="Tahoma"/>
                <w:i/>
                <w:sz w:val="16"/>
                <w:szCs w:val="16"/>
              </w:rPr>
            </w:pPr>
            <w:r>
              <w:rPr>
                <w:rFonts w:ascii="Tahoma" w:hAnsi="Tahoma" w:cs="Tahoma"/>
                <w:i/>
                <w:sz w:val="16"/>
                <w:szCs w:val="16"/>
              </w:rPr>
              <w:t>People provided with basic drinking water service under the Program (Number)</w:t>
            </w:r>
          </w:p>
        </w:tc>
        <w:tc>
          <w:tcPr>
            <w:tcW w:w="784" w:type="dxa"/>
            <w:tcBorders>
              <w:top w:val="nil"/>
              <w:left w:val="nil"/>
              <w:bottom w:val="single" w:color="auto" w:sz="12" w:space="0"/>
              <w:right w:val="single" w:color="auto" w:sz="12" w:space="0"/>
            </w:tcBorders>
            <w:shd w:val="clear" w:color="auto" w:fill="auto"/>
            <w:vAlign w:val="center"/>
          </w:tcPr>
          <w:p w14:paraId="1D3E8F38">
            <w:pPr>
              <w:pStyle w:val="112"/>
              <w:jc w:val="center"/>
              <w:rPr>
                <w:rFonts w:ascii="Tahoma" w:hAnsi="Tahoma" w:cs="Tahoma"/>
                <w:i/>
                <w:sz w:val="16"/>
                <w:szCs w:val="16"/>
              </w:rPr>
            </w:pPr>
            <w:r>
              <w:rPr>
                <w:rFonts w:ascii="Tahoma" w:hAnsi="Tahoma" w:cs="Tahoma"/>
                <w:i/>
                <w:sz w:val="16"/>
                <w:szCs w:val="16"/>
              </w:rPr>
              <w:t>DLI 3</w:t>
            </w:r>
          </w:p>
        </w:tc>
        <w:tc>
          <w:tcPr>
            <w:tcW w:w="656" w:type="dxa"/>
            <w:tcBorders>
              <w:top w:val="nil"/>
              <w:left w:val="nil"/>
              <w:bottom w:val="single" w:color="auto" w:sz="12" w:space="0"/>
              <w:right w:val="single" w:color="auto" w:sz="12" w:space="0"/>
            </w:tcBorders>
            <w:shd w:val="clear" w:color="auto" w:fill="auto"/>
            <w:noWrap/>
            <w:vAlign w:val="center"/>
          </w:tcPr>
          <w:p w14:paraId="679AEC57">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48BC9018">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16CACE34">
            <w:pPr>
              <w:pStyle w:val="112"/>
              <w:jc w:val="center"/>
              <w:rPr>
                <w:rFonts w:ascii="Tahoma" w:hAnsi="Tahoma" w:cs="Tahoma"/>
                <w:i/>
                <w:sz w:val="16"/>
                <w:szCs w:val="16"/>
              </w:rPr>
            </w:pPr>
            <w:r>
              <w:rPr>
                <w:rFonts w:ascii="Tahoma" w:hAnsi="Tahoma" w:cs="Tahoma"/>
                <w:i/>
                <w:sz w:val="16"/>
                <w:szCs w:val="16"/>
              </w:rPr>
              <w:t>13,780</w:t>
            </w:r>
          </w:p>
        </w:tc>
        <w:tc>
          <w:tcPr>
            <w:tcW w:w="810" w:type="dxa"/>
            <w:tcBorders>
              <w:top w:val="nil"/>
              <w:left w:val="nil"/>
              <w:bottom w:val="single" w:color="auto" w:sz="12" w:space="0"/>
              <w:right w:val="single" w:color="auto" w:sz="12" w:space="0"/>
            </w:tcBorders>
            <w:shd w:val="clear" w:color="auto" w:fill="auto"/>
            <w:noWrap/>
            <w:vAlign w:val="center"/>
          </w:tcPr>
          <w:p w14:paraId="095714C8">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19B7CFE7">
            <w:pPr>
              <w:pStyle w:val="112"/>
              <w:jc w:val="center"/>
              <w:rPr>
                <w:rFonts w:ascii="Tahoma" w:hAnsi="Tahoma" w:cs="Tahoma"/>
                <w:i/>
                <w:sz w:val="16"/>
                <w:szCs w:val="16"/>
              </w:rPr>
            </w:pPr>
            <w:r>
              <w:rPr>
                <w:rFonts w:ascii="Tahoma" w:hAnsi="Tahoma" w:cs="Tahoma"/>
                <w:i/>
                <w:sz w:val="16"/>
                <w:szCs w:val="16"/>
              </w:rPr>
              <w:t>13,780</w:t>
            </w:r>
          </w:p>
        </w:tc>
        <w:tc>
          <w:tcPr>
            <w:tcW w:w="810" w:type="dxa"/>
            <w:tcBorders>
              <w:top w:val="nil"/>
              <w:left w:val="nil"/>
              <w:bottom w:val="single" w:color="auto" w:sz="12" w:space="0"/>
              <w:right w:val="single" w:color="auto" w:sz="12" w:space="0"/>
            </w:tcBorders>
            <w:shd w:val="clear" w:color="auto" w:fill="auto"/>
            <w:noWrap/>
            <w:vAlign w:val="center"/>
          </w:tcPr>
          <w:p w14:paraId="6752B8F2">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680987D8">
            <w:pPr>
              <w:pStyle w:val="112"/>
              <w:jc w:val="center"/>
              <w:rPr>
                <w:rFonts w:ascii="Tahoma" w:hAnsi="Tahoma" w:cs="Tahoma"/>
                <w:i/>
                <w:sz w:val="16"/>
                <w:szCs w:val="16"/>
              </w:rPr>
            </w:pPr>
            <w:r>
              <w:rPr>
                <w:rFonts w:ascii="Tahoma" w:hAnsi="Tahoma" w:cs="Tahoma"/>
                <w:i/>
                <w:sz w:val="16"/>
                <w:szCs w:val="16"/>
              </w:rPr>
              <w:t>13,660</w:t>
            </w:r>
          </w:p>
        </w:tc>
        <w:tc>
          <w:tcPr>
            <w:tcW w:w="732" w:type="dxa"/>
            <w:tcBorders>
              <w:top w:val="nil"/>
              <w:left w:val="nil"/>
              <w:bottom w:val="single" w:color="auto" w:sz="12" w:space="0"/>
              <w:right w:val="single" w:color="auto" w:sz="12" w:space="0"/>
            </w:tcBorders>
            <w:shd w:val="clear" w:color="auto" w:fill="auto"/>
            <w:noWrap/>
            <w:vAlign w:val="center"/>
          </w:tcPr>
          <w:p w14:paraId="74B76A7F">
            <w:pPr>
              <w:pStyle w:val="112"/>
              <w:jc w:val="center"/>
              <w:rPr>
                <w:rFonts w:ascii="Tahoma" w:hAnsi="Tahoma" w:cs="Tahoma"/>
                <w:i/>
                <w:sz w:val="16"/>
                <w:szCs w:val="16"/>
              </w:rPr>
            </w:pPr>
            <w:r>
              <w:rPr>
                <w:rFonts w:ascii="Tahoma" w:hAnsi="Tahoma" w:cs="Tahoma"/>
                <w:i/>
                <w:sz w:val="16"/>
                <w:szCs w:val="16"/>
              </w:rPr>
              <w:t>13,780</w:t>
            </w:r>
          </w:p>
        </w:tc>
        <w:tc>
          <w:tcPr>
            <w:tcW w:w="708" w:type="dxa"/>
            <w:tcBorders>
              <w:top w:val="nil"/>
              <w:left w:val="nil"/>
              <w:bottom w:val="single" w:color="auto" w:sz="12" w:space="0"/>
              <w:right w:val="single" w:color="auto" w:sz="12" w:space="0"/>
            </w:tcBorders>
            <w:shd w:val="clear" w:color="auto" w:fill="auto"/>
            <w:noWrap/>
            <w:vAlign w:val="center"/>
          </w:tcPr>
          <w:p w14:paraId="79C85529">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747E6D90">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0659076B">
            <w:pPr>
              <w:pStyle w:val="112"/>
              <w:jc w:val="center"/>
              <w:rPr>
                <w:rFonts w:ascii="Tahoma" w:hAnsi="Tahoma" w:cs="Tahoma"/>
                <w:i/>
                <w:sz w:val="16"/>
                <w:szCs w:val="16"/>
              </w:rPr>
            </w:pPr>
            <w:r>
              <w:rPr>
                <w:rFonts w:ascii="Tahoma" w:hAnsi="Tahoma" w:cs="Tahoma"/>
                <w:i/>
                <w:sz w:val="16"/>
                <w:szCs w:val="16"/>
              </w:rPr>
              <w:t>13,780</w:t>
            </w:r>
          </w:p>
        </w:tc>
        <w:tc>
          <w:tcPr>
            <w:tcW w:w="683" w:type="dxa"/>
            <w:tcBorders>
              <w:top w:val="nil"/>
              <w:left w:val="nil"/>
              <w:bottom w:val="single" w:color="auto" w:sz="12" w:space="0"/>
              <w:right w:val="single" w:color="auto" w:sz="12" w:space="0"/>
            </w:tcBorders>
            <w:shd w:val="clear" w:color="auto" w:fill="auto"/>
            <w:noWrap/>
            <w:vAlign w:val="center"/>
          </w:tcPr>
          <w:p w14:paraId="27A1F09F">
            <w:pPr>
              <w:pStyle w:val="112"/>
              <w:jc w:val="center"/>
              <w:rPr>
                <w:rFonts w:ascii="Tahoma" w:hAnsi="Tahoma" w:cs="Tahoma"/>
                <w:i/>
                <w:sz w:val="16"/>
                <w:szCs w:val="16"/>
              </w:rPr>
            </w:pPr>
            <w:r>
              <w:rPr>
                <w:rFonts w:ascii="Tahoma" w:hAnsi="Tahoma" w:cs="Tahoma"/>
                <w:i/>
                <w:sz w:val="16"/>
                <w:szCs w:val="16"/>
              </w:rPr>
              <w:t>13,780</w:t>
            </w:r>
          </w:p>
        </w:tc>
        <w:tc>
          <w:tcPr>
            <w:tcW w:w="683" w:type="dxa"/>
            <w:tcBorders>
              <w:top w:val="nil"/>
              <w:left w:val="nil"/>
              <w:bottom w:val="single" w:color="auto" w:sz="12" w:space="0"/>
              <w:right w:val="single" w:color="auto" w:sz="12" w:space="0"/>
            </w:tcBorders>
            <w:shd w:val="clear" w:color="auto" w:fill="auto"/>
            <w:noWrap/>
            <w:vAlign w:val="center"/>
          </w:tcPr>
          <w:p w14:paraId="54E19858">
            <w:pPr>
              <w:pStyle w:val="112"/>
              <w:jc w:val="center"/>
              <w:rPr>
                <w:rFonts w:ascii="Tahoma" w:hAnsi="Tahoma" w:cs="Tahoma"/>
                <w:i/>
                <w:sz w:val="16"/>
                <w:szCs w:val="16"/>
              </w:rPr>
            </w:pPr>
            <w:r>
              <w:rPr>
                <w:rFonts w:ascii="Tahoma" w:hAnsi="Tahoma" w:cs="Tahoma"/>
                <w:i/>
                <w:sz w:val="16"/>
                <w:szCs w:val="16"/>
              </w:rPr>
              <w:t>13,780</w:t>
            </w:r>
          </w:p>
        </w:tc>
        <w:tc>
          <w:tcPr>
            <w:tcW w:w="740" w:type="dxa"/>
            <w:tcBorders>
              <w:top w:val="nil"/>
              <w:left w:val="nil"/>
              <w:bottom w:val="single" w:color="auto" w:sz="12" w:space="0"/>
              <w:right w:val="single" w:color="auto" w:sz="12" w:space="0"/>
            </w:tcBorders>
            <w:shd w:val="clear" w:color="auto" w:fill="auto"/>
            <w:noWrap/>
            <w:vAlign w:val="center"/>
          </w:tcPr>
          <w:p w14:paraId="134D87E2">
            <w:pPr>
              <w:pStyle w:val="112"/>
              <w:jc w:val="center"/>
              <w:rPr>
                <w:rFonts w:ascii="Tahoma" w:hAnsi="Tahoma" w:cs="Tahoma"/>
                <w:i/>
                <w:sz w:val="16"/>
                <w:szCs w:val="16"/>
              </w:rPr>
            </w:pPr>
            <w:r>
              <w:rPr>
                <w:rFonts w:ascii="Tahoma" w:hAnsi="Tahoma" w:cs="Tahoma"/>
                <w:i/>
                <w:sz w:val="16"/>
                <w:szCs w:val="16"/>
              </w:rPr>
              <w:t>13,780</w:t>
            </w:r>
          </w:p>
        </w:tc>
        <w:tc>
          <w:tcPr>
            <w:tcW w:w="873" w:type="dxa"/>
            <w:tcBorders>
              <w:top w:val="nil"/>
              <w:left w:val="nil"/>
              <w:bottom w:val="single" w:color="auto" w:sz="12" w:space="0"/>
              <w:right w:val="single" w:color="auto" w:sz="12" w:space="0"/>
            </w:tcBorders>
            <w:shd w:val="clear" w:color="auto" w:fill="auto"/>
            <w:noWrap/>
            <w:vAlign w:val="center"/>
          </w:tcPr>
          <w:p w14:paraId="10C6F759">
            <w:pPr>
              <w:pStyle w:val="112"/>
              <w:jc w:val="center"/>
              <w:rPr>
                <w:rFonts w:ascii="Tahoma" w:hAnsi="Tahoma" w:cs="Tahoma"/>
                <w:i/>
                <w:sz w:val="16"/>
                <w:szCs w:val="16"/>
              </w:rPr>
            </w:pPr>
            <w:r>
              <w:rPr>
                <w:rFonts w:ascii="Tahoma" w:hAnsi="Tahoma" w:cs="Tahoma"/>
                <w:i/>
                <w:sz w:val="16"/>
                <w:szCs w:val="16"/>
              </w:rPr>
              <w:t>0</w:t>
            </w:r>
          </w:p>
        </w:tc>
      </w:tr>
      <w:tr w14:paraId="08CE3ABB">
        <w:tblPrEx>
          <w:tblCellMar>
            <w:top w:w="0" w:type="dxa"/>
            <w:left w:w="108" w:type="dxa"/>
            <w:bottom w:w="0" w:type="dxa"/>
            <w:right w:w="108" w:type="dxa"/>
          </w:tblCellMar>
        </w:tblPrEx>
        <w:trPr>
          <w:trHeight w:val="458"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35202A04">
            <w:pPr>
              <w:pStyle w:val="112"/>
              <w:rPr>
                <w:rFonts w:ascii="Tahoma" w:hAnsi="Tahoma" w:cs="Tahoma"/>
                <w:i/>
                <w:sz w:val="16"/>
                <w:szCs w:val="16"/>
              </w:rPr>
            </w:pPr>
            <w:r>
              <w:rPr>
                <w:rFonts w:ascii="Tahoma" w:hAnsi="Tahoma" w:cs="Tahoma"/>
                <w:i/>
                <w:sz w:val="16"/>
                <w:szCs w:val="16"/>
              </w:rPr>
              <w:t>People provided with basic drinking water service under the Program - female (Number)</w:t>
            </w:r>
          </w:p>
        </w:tc>
        <w:tc>
          <w:tcPr>
            <w:tcW w:w="784" w:type="dxa"/>
            <w:tcBorders>
              <w:top w:val="nil"/>
              <w:left w:val="nil"/>
              <w:bottom w:val="single" w:color="auto" w:sz="12" w:space="0"/>
              <w:right w:val="single" w:color="auto" w:sz="12" w:space="0"/>
            </w:tcBorders>
            <w:shd w:val="clear" w:color="auto" w:fill="auto"/>
            <w:vAlign w:val="center"/>
          </w:tcPr>
          <w:p w14:paraId="7778832C">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bottom"/>
          </w:tcPr>
          <w:p w14:paraId="600DCCDD">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1F45D500">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5FCB1E95">
            <w:pPr>
              <w:pStyle w:val="112"/>
              <w:jc w:val="center"/>
              <w:rPr>
                <w:rFonts w:ascii="Tahoma" w:hAnsi="Tahoma" w:cs="Tahoma"/>
                <w:i/>
                <w:sz w:val="16"/>
                <w:szCs w:val="16"/>
              </w:rPr>
            </w:pPr>
            <w:r>
              <w:rPr>
                <w:rFonts w:ascii="Tahoma" w:hAnsi="Tahoma" w:cs="Tahoma"/>
                <w:i/>
                <w:sz w:val="16"/>
                <w:szCs w:val="16"/>
              </w:rPr>
              <w:t>7,240</w:t>
            </w:r>
          </w:p>
        </w:tc>
        <w:tc>
          <w:tcPr>
            <w:tcW w:w="810" w:type="dxa"/>
            <w:tcBorders>
              <w:top w:val="nil"/>
              <w:left w:val="nil"/>
              <w:bottom w:val="single" w:color="auto" w:sz="12" w:space="0"/>
              <w:right w:val="single" w:color="auto" w:sz="12" w:space="0"/>
            </w:tcBorders>
            <w:shd w:val="clear" w:color="auto" w:fill="auto"/>
            <w:noWrap/>
            <w:vAlign w:val="center"/>
          </w:tcPr>
          <w:p w14:paraId="0ABFB8FB">
            <w:pPr>
              <w:pStyle w:val="112"/>
              <w:jc w:val="center"/>
              <w:rPr>
                <w:rFonts w:ascii="Tahoma" w:hAnsi="Tahoma" w:cs="Tahoma"/>
                <w:i/>
                <w:sz w:val="16"/>
                <w:szCs w:val="16"/>
              </w:rPr>
            </w:pPr>
            <w:r>
              <w:rPr>
                <w:rFonts w:ascii="Tahoma" w:hAnsi="Tahoma" w:cs="Tahoma"/>
                <w:i/>
                <w:sz w:val="16"/>
                <w:szCs w:val="16"/>
              </w:rPr>
              <w:t>7,240</w:t>
            </w:r>
          </w:p>
        </w:tc>
        <w:tc>
          <w:tcPr>
            <w:tcW w:w="720" w:type="dxa"/>
            <w:tcBorders>
              <w:top w:val="nil"/>
              <w:left w:val="nil"/>
              <w:bottom w:val="single" w:color="auto" w:sz="12" w:space="0"/>
              <w:right w:val="single" w:color="auto" w:sz="12" w:space="0"/>
            </w:tcBorders>
            <w:shd w:val="clear" w:color="auto" w:fill="auto"/>
            <w:noWrap/>
            <w:vAlign w:val="center"/>
          </w:tcPr>
          <w:p w14:paraId="250BE54C">
            <w:pPr>
              <w:pStyle w:val="112"/>
              <w:jc w:val="center"/>
              <w:rPr>
                <w:rFonts w:ascii="Tahoma" w:hAnsi="Tahoma" w:cs="Tahoma"/>
                <w:i/>
                <w:sz w:val="16"/>
                <w:szCs w:val="16"/>
              </w:rPr>
            </w:pPr>
            <w:r>
              <w:rPr>
                <w:rFonts w:ascii="Tahoma" w:hAnsi="Tahoma" w:cs="Tahoma"/>
                <w:i/>
                <w:sz w:val="16"/>
                <w:szCs w:val="16"/>
              </w:rPr>
              <w:t>7,240</w:t>
            </w:r>
          </w:p>
        </w:tc>
        <w:tc>
          <w:tcPr>
            <w:tcW w:w="810" w:type="dxa"/>
            <w:tcBorders>
              <w:top w:val="nil"/>
              <w:left w:val="nil"/>
              <w:bottom w:val="single" w:color="auto" w:sz="12" w:space="0"/>
              <w:right w:val="single" w:color="auto" w:sz="12" w:space="0"/>
            </w:tcBorders>
            <w:shd w:val="clear" w:color="auto" w:fill="auto"/>
            <w:noWrap/>
            <w:vAlign w:val="center"/>
          </w:tcPr>
          <w:p w14:paraId="44E1E8CE">
            <w:pPr>
              <w:pStyle w:val="112"/>
              <w:jc w:val="center"/>
              <w:rPr>
                <w:rFonts w:ascii="Tahoma" w:hAnsi="Tahoma" w:cs="Tahoma"/>
                <w:i/>
                <w:sz w:val="16"/>
                <w:szCs w:val="16"/>
              </w:rPr>
            </w:pPr>
            <w:r>
              <w:rPr>
                <w:rFonts w:ascii="Tahoma" w:hAnsi="Tahoma" w:cs="Tahoma"/>
                <w:i/>
                <w:sz w:val="16"/>
                <w:szCs w:val="16"/>
              </w:rPr>
              <w:t>7,240</w:t>
            </w:r>
          </w:p>
        </w:tc>
        <w:tc>
          <w:tcPr>
            <w:tcW w:w="720" w:type="dxa"/>
            <w:tcBorders>
              <w:top w:val="nil"/>
              <w:left w:val="nil"/>
              <w:bottom w:val="single" w:color="auto" w:sz="12" w:space="0"/>
              <w:right w:val="single" w:color="auto" w:sz="12" w:space="0"/>
            </w:tcBorders>
            <w:shd w:val="clear" w:color="auto" w:fill="auto"/>
            <w:noWrap/>
            <w:vAlign w:val="center"/>
          </w:tcPr>
          <w:p w14:paraId="0985472F">
            <w:pPr>
              <w:pStyle w:val="112"/>
              <w:jc w:val="center"/>
              <w:rPr>
                <w:rFonts w:ascii="Tahoma" w:hAnsi="Tahoma" w:cs="Tahoma"/>
                <w:i/>
                <w:sz w:val="16"/>
                <w:szCs w:val="16"/>
              </w:rPr>
            </w:pPr>
            <w:r>
              <w:rPr>
                <w:rFonts w:ascii="Tahoma" w:hAnsi="Tahoma" w:cs="Tahoma"/>
                <w:i/>
                <w:sz w:val="16"/>
                <w:szCs w:val="16"/>
              </w:rPr>
              <w:t>7,240</w:t>
            </w:r>
          </w:p>
        </w:tc>
        <w:tc>
          <w:tcPr>
            <w:tcW w:w="732" w:type="dxa"/>
            <w:tcBorders>
              <w:top w:val="nil"/>
              <w:left w:val="nil"/>
              <w:bottom w:val="single" w:color="auto" w:sz="12" w:space="0"/>
              <w:right w:val="single" w:color="auto" w:sz="12" w:space="0"/>
            </w:tcBorders>
            <w:shd w:val="clear" w:color="auto" w:fill="auto"/>
            <w:noWrap/>
            <w:vAlign w:val="center"/>
          </w:tcPr>
          <w:p w14:paraId="5BD61536">
            <w:pPr>
              <w:pStyle w:val="112"/>
              <w:jc w:val="center"/>
              <w:rPr>
                <w:rFonts w:ascii="Tahoma" w:hAnsi="Tahoma" w:cs="Tahoma"/>
                <w:i/>
                <w:sz w:val="16"/>
                <w:szCs w:val="16"/>
              </w:rPr>
            </w:pPr>
            <w:r>
              <w:rPr>
                <w:rFonts w:ascii="Tahoma" w:hAnsi="Tahoma" w:cs="Tahoma"/>
                <w:i/>
                <w:sz w:val="16"/>
                <w:szCs w:val="16"/>
              </w:rPr>
              <w:t>7,240</w:t>
            </w:r>
          </w:p>
        </w:tc>
        <w:tc>
          <w:tcPr>
            <w:tcW w:w="708" w:type="dxa"/>
            <w:tcBorders>
              <w:top w:val="nil"/>
              <w:left w:val="nil"/>
              <w:bottom w:val="single" w:color="auto" w:sz="12" w:space="0"/>
              <w:right w:val="single" w:color="auto" w:sz="12" w:space="0"/>
            </w:tcBorders>
            <w:shd w:val="clear" w:color="auto" w:fill="auto"/>
            <w:noWrap/>
            <w:vAlign w:val="center"/>
          </w:tcPr>
          <w:p w14:paraId="133C99FA">
            <w:pPr>
              <w:pStyle w:val="112"/>
              <w:jc w:val="center"/>
              <w:rPr>
                <w:rFonts w:ascii="Tahoma" w:hAnsi="Tahoma" w:cs="Tahoma"/>
                <w:i/>
                <w:sz w:val="16"/>
                <w:szCs w:val="16"/>
              </w:rPr>
            </w:pPr>
            <w:r>
              <w:rPr>
                <w:rFonts w:ascii="Tahoma" w:hAnsi="Tahoma" w:cs="Tahoma"/>
                <w:i/>
                <w:sz w:val="16"/>
                <w:szCs w:val="16"/>
              </w:rPr>
              <w:t>7,240</w:t>
            </w:r>
          </w:p>
        </w:tc>
        <w:tc>
          <w:tcPr>
            <w:tcW w:w="720" w:type="dxa"/>
            <w:tcBorders>
              <w:top w:val="nil"/>
              <w:left w:val="nil"/>
              <w:bottom w:val="single" w:color="auto" w:sz="12" w:space="0"/>
              <w:right w:val="single" w:color="auto" w:sz="12" w:space="0"/>
            </w:tcBorders>
            <w:shd w:val="clear" w:color="auto" w:fill="auto"/>
            <w:noWrap/>
            <w:vAlign w:val="center"/>
          </w:tcPr>
          <w:p w14:paraId="1D7BFFF0">
            <w:pPr>
              <w:pStyle w:val="112"/>
              <w:jc w:val="center"/>
              <w:rPr>
                <w:rFonts w:ascii="Tahoma" w:hAnsi="Tahoma" w:cs="Tahoma"/>
                <w:i/>
                <w:sz w:val="16"/>
                <w:szCs w:val="16"/>
              </w:rPr>
            </w:pPr>
            <w:r>
              <w:rPr>
                <w:rFonts w:ascii="Tahoma" w:hAnsi="Tahoma" w:cs="Tahoma"/>
                <w:i/>
                <w:sz w:val="16"/>
                <w:szCs w:val="16"/>
              </w:rPr>
              <w:t>7,240</w:t>
            </w:r>
          </w:p>
        </w:tc>
        <w:tc>
          <w:tcPr>
            <w:tcW w:w="720" w:type="dxa"/>
            <w:tcBorders>
              <w:top w:val="nil"/>
              <w:left w:val="nil"/>
              <w:bottom w:val="single" w:color="auto" w:sz="12" w:space="0"/>
              <w:right w:val="single" w:color="auto" w:sz="12" w:space="0"/>
            </w:tcBorders>
            <w:shd w:val="clear" w:color="auto" w:fill="auto"/>
            <w:noWrap/>
            <w:vAlign w:val="center"/>
          </w:tcPr>
          <w:p w14:paraId="1AD4AA31">
            <w:pPr>
              <w:pStyle w:val="112"/>
              <w:jc w:val="center"/>
              <w:rPr>
                <w:rFonts w:ascii="Tahoma" w:hAnsi="Tahoma" w:cs="Tahoma"/>
                <w:i/>
                <w:sz w:val="16"/>
                <w:szCs w:val="16"/>
              </w:rPr>
            </w:pPr>
            <w:r>
              <w:rPr>
                <w:rFonts w:ascii="Tahoma" w:hAnsi="Tahoma" w:cs="Tahoma"/>
                <w:i/>
                <w:sz w:val="16"/>
                <w:szCs w:val="16"/>
              </w:rPr>
              <w:t>7,240</w:t>
            </w:r>
          </w:p>
        </w:tc>
        <w:tc>
          <w:tcPr>
            <w:tcW w:w="683" w:type="dxa"/>
            <w:tcBorders>
              <w:top w:val="nil"/>
              <w:left w:val="nil"/>
              <w:bottom w:val="single" w:color="auto" w:sz="12" w:space="0"/>
              <w:right w:val="single" w:color="auto" w:sz="12" w:space="0"/>
            </w:tcBorders>
            <w:shd w:val="clear" w:color="auto" w:fill="auto"/>
            <w:noWrap/>
            <w:vAlign w:val="center"/>
          </w:tcPr>
          <w:p w14:paraId="53BCC8C1">
            <w:pPr>
              <w:pStyle w:val="112"/>
              <w:jc w:val="center"/>
              <w:rPr>
                <w:rFonts w:ascii="Tahoma" w:hAnsi="Tahoma" w:cs="Tahoma"/>
                <w:i/>
                <w:sz w:val="16"/>
                <w:szCs w:val="16"/>
              </w:rPr>
            </w:pPr>
            <w:r>
              <w:rPr>
                <w:rFonts w:ascii="Tahoma" w:hAnsi="Tahoma" w:cs="Tahoma"/>
                <w:i/>
                <w:sz w:val="16"/>
                <w:szCs w:val="16"/>
              </w:rPr>
              <w:t>7,240</w:t>
            </w:r>
          </w:p>
        </w:tc>
        <w:tc>
          <w:tcPr>
            <w:tcW w:w="683" w:type="dxa"/>
            <w:tcBorders>
              <w:top w:val="nil"/>
              <w:left w:val="nil"/>
              <w:bottom w:val="single" w:color="auto" w:sz="12" w:space="0"/>
              <w:right w:val="single" w:color="auto" w:sz="12" w:space="0"/>
            </w:tcBorders>
            <w:shd w:val="clear" w:color="auto" w:fill="auto"/>
            <w:noWrap/>
            <w:vAlign w:val="center"/>
          </w:tcPr>
          <w:p w14:paraId="7726A863">
            <w:pPr>
              <w:pStyle w:val="112"/>
              <w:jc w:val="center"/>
              <w:rPr>
                <w:rFonts w:ascii="Tahoma" w:hAnsi="Tahoma" w:cs="Tahoma"/>
                <w:i/>
                <w:sz w:val="16"/>
                <w:szCs w:val="16"/>
              </w:rPr>
            </w:pPr>
            <w:r>
              <w:rPr>
                <w:rFonts w:ascii="Tahoma" w:hAnsi="Tahoma" w:cs="Tahoma"/>
                <w:i/>
                <w:sz w:val="16"/>
                <w:szCs w:val="16"/>
              </w:rPr>
              <w:t>7,240</w:t>
            </w:r>
          </w:p>
        </w:tc>
        <w:tc>
          <w:tcPr>
            <w:tcW w:w="740" w:type="dxa"/>
            <w:tcBorders>
              <w:top w:val="nil"/>
              <w:left w:val="nil"/>
              <w:bottom w:val="single" w:color="auto" w:sz="12" w:space="0"/>
              <w:right w:val="single" w:color="auto" w:sz="12" w:space="0"/>
            </w:tcBorders>
            <w:shd w:val="clear" w:color="auto" w:fill="auto"/>
            <w:noWrap/>
            <w:vAlign w:val="center"/>
          </w:tcPr>
          <w:p w14:paraId="7377F9C9">
            <w:pPr>
              <w:pStyle w:val="112"/>
              <w:jc w:val="center"/>
              <w:rPr>
                <w:rFonts w:ascii="Tahoma" w:hAnsi="Tahoma" w:cs="Tahoma"/>
                <w:i/>
                <w:sz w:val="16"/>
                <w:szCs w:val="16"/>
              </w:rPr>
            </w:pPr>
            <w:r>
              <w:rPr>
                <w:rFonts w:ascii="Tahoma" w:hAnsi="Tahoma" w:cs="Tahoma"/>
                <w:i/>
                <w:sz w:val="16"/>
                <w:szCs w:val="16"/>
              </w:rPr>
              <w:t>7,240</w:t>
            </w:r>
          </w:p>
        </w:tc>
        <w:tc>
          <w:tcPr>
            <w:tcW w:w="873" w:type="dxa"/>
            <w:tcBorders>
              <w:top w:val="nil"/>
              <w:left w:val="nil"/>
              <w:bottom w:val="single" w:color="auto" w:sz="12" w:space="0"/>
              <w:right w:val="single" w:color="auto" w:sz="12" w:space="0"/>
            </w:tcBorders>
            <w:shd w:val="clear" w:color="auto" w:fill="auto"/>
            <w:noWrap/>
            <w:vAlign w:val="center"/>
          </w:tcPr>
          <w:p w14:paraId="0CF24763">
            <w:pPr>
              <w:pStyle w:val="112"/>
              <w:jc w:val="center"/>
              <w:rPr>
                <w:rFonts w:ascii="Tahoma" w:hAnsi="Tahoma" w:cs="Tahoma"/>
                <w:i/>
                <w:sz w:val="16"/>
                <w:szCs w:val="16"/>
              </w:rPr>
            </w:pPr>
            <w:r>
              <w:rPr>
                <w:rFonts w:ascii="Tahoma" w:hAnsi="Tahoma" w:cs="Tahoma"/>
                <w:i/>
                <w:sz w:val="16"/>
                <w:szCs w:val="16"/>
              </w:rPr>
              <w:t>0</w:t>
            </w:r>
          </w:p>
        </w:tc>
      </w:tr>
      <w:tr w14:paraId="12AF2759">
        <w:tblPrEx>
          <w:tblCellMar>
            <w:top w:w="0" w:type="dxa"/>
            <w:left w:w="108" w:type="dxa"/>
            <w:bottom w:w="0" w:type="dxa"/>
            <w:right w:w="108" w:type="dxa"/>
          </w:tblCellMar>
        </w:tblPrEx>
        <w:trPr>
          <w:trHeight w:val="611"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02019D43">
            <w:pPr>
              <w:pStyle w:val="112"/>
              <w:rPr>
                <w:rFonts w:ascii="Tahoma" w:hAnsi="Tahoma" w:cs="Tahoma"/>
                <w:i/>
                <w:sz w:val="16"/>
                <w:szCs w:val="16"/>
              </w:rPr>
            </w:pPr>
            <w:r>
              <w:rPr>
                <w:rFonts w:ascii="Tahoma" w:hAnsi="Tahoma" w:cs="Tahoma"/>
                <w:i/>
                <w:sz w:val="16"/>
                <w:szCs w:val="16"/>
              </w:rPr>
              <w:t>People provided with basic drinking water service under the Program - rural (Number)</w:t>
            </w:r>
          </w:p>
        </w:tc>
        <w:tc>
          <w:tcPr>
            <w:tcW w:w="784" w:type="dxa"/>
            <w:tcBorders>
              <w:top w:val="nil"/>
              <w:left w:val="nil"/>
              <w:bottom w:val="single" w:color="auto" w:sz="12" w:space="0"/>
              <w:right w:val="single" w:color="auto" w:sz="12" w:space="0"/>
            </w:tcBorders>
            <w:shd w:val="clear" w:color="auto" w:fill="auto"/>
            <w:vAlign w:val="center"/>
          </w:tcPr>
          <w:p w14:paraId="537E38AB">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bottom"/>
          </w:tcPr>
          <w:p w14:paraId="561A426E">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125F536A">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662A287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55B31CEA">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F4487C5">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B046F7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17B6959">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131921E3">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2A65937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7CAF1E3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072BADA">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6C2022B">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2128103F">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14350FC6">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37E4B4F3">
            <w:pPr>
              <w:pStyle w:val="112"/>
              <w:jc w:val="center"/>
              <w:rPr>
                <w:rFonts w:ascii="Tahoma" w:hAnsi="Tahoma" w:cs="Tahoma"/>
                <w:i/>
                <w:sz w:val="16"/>
                <w:szCs w:val="16"/>
              </w:rPr>
            </w:pPr>
            <w:r>
              <w:rPr>
                <w:rFonts w:ascii="Tahoma" w:hAnsi="Tahoma" w:cs="Tahoma"/>
                <w:i/>
                <w:sz w:val="16"/>
                <w:szCs w:val="16"/>
              </w:rPr>
              <w:t>0</w:t>
            </w:r>
          </w:p>
        </w:tc>
      </w:tr>
      <w:tr w14:paraId="29DCE473">
        <w:tblPrEx>
          <w:tblCellMar>
            <w:top w:w="0" w:type="dxa"/>
            <w:left w:w="108" w:type="dxa"/>
            <w:bottom w:w="0" w:type="dxa"/>
            <w:right w:w="108" w:type="dxa"/>
          </w:tblCellMar>
        </w:tblPrEx>
        <w:trPr>
          <w:trHeight w:val="305"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68C2162F">
            <w:pPr>
              <w:pStyle w:val="112"/>
              <w:rPr>
                <w:rFonts w:ascii="Tahoma" w:hAnsi="Tahoma" w:cs="Tahoma"/>
                <w:i/>
                <w:sz w:val="16"/>
                <w:szCs w:val="16"/>
              </w:rPr>
            </w:pPr>
            <w:r>
              <w:rPr>
                <w:rFonts w:ascii="Tahoma" w:hAnsi="Tahoma" w:cs="Tahoma"/>
                <w:i/>
                <w:sz w:val="16"/>
                <w:szCs w:val="16"/>
              </w:rPr>
              <w:t xml:space="preserve">People provided with basic drinking water service under the Program - urban and </w:t>
            </w:r>
            <w:r>
              <w:rPr>
                <w:rFonts w:ascii="Tahoma" w:hAnsi="Tahoma" w:cs="Tahoma"/>
                <w:i/>
                <w:sz w:val="16"/>
                <w:szCs w:val="16"/>
                <w:lang w:val="en-GB"/>
              </w:rPr>
              <w:t>Urban</w:t>
            </w:r>
            <w:r>
              <w:rPr>
                <w:rFonts w:ascii="Tahoma" w:hAnsi="Tahoma" w:cs="Tahoma"/>
                <w:i/>
                <w:sz w:val="16"/>
                <w:szCs w:val="16"/>
              </w:rPr>
              <w:t xml:space="preserve"> (Number)</w:t>
            </w:r>
          </w:p>
        </w:tc>
        <w:tc>
          <w:tcPr>
            <w:tcW w:w="784" w:type="dxa"/>
            <w:tcBorders>
              <w:top w:val="nil"/>
              <w:left w:val="nil"/>
              <w:bottom w:val="single" w:color="auto" w:sz="12" w:space="0"/>
              <w:right w:val="single" w:color="auto" w:sz="12" w:space="0"/>
            </w:tcBorders>
            <w:shd w:val="clear" w:color="auto" w:fill="auto"/>
            <w:vAlign w:val="center"/>
          </w:tcPr>
          <w:p w14:paraId="0F115A60">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bottom"/>
          </w:tcPr>
          <w:p w14:paraId="0558D392">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1127A5F8">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7E8E6A40">
            <w:pPr>
              <w:pStyle w:val="112"/>
              <w:jc w:val="center"/>
              <w:rPr>
                <w:rFonts w:ascii="Tahoma" w:hAnsi="Tahoma" w:cs="Tahoma"/>
                <w:i/>
                <w:sz w:val="16"/>
                <w:szCs w:val="16"/>
              </w:rPr>
            </w:pPr>
            <w:r>
              <w:rPr>
                <w:rFonts w:ascii="Tahoma" w:hAnsi="Tahoma" w:cs="Tahoma"/>
                <w:i/>
                <w:sz w:val="16"/>
                <w:szCs w:val="16"/>
              </w:rPr>
              <w:t>13,780</w:t>
            </w:r>
          </w:p>
        </w:tc>
        <w:tc>
          <w:tcPr>
            <w:tcW w:w="810" w:type="dxa"/>
            <w:tcBorders>
              <w:top w:val="nil"/>
              <w:left w:val="nil"/>
              <w:bottom w:val="single" w:color="auto" w:sz="12" w:space="0"/>
              <w:right w:val="single" w:color="auto" w:sz="12" w:space="0"/>
            </w:tcBorders>
            <w:shd w:val="clear" w:color="auto" w:fill="auto"/>
            <w:noWrap/>
            <w:vAlign w:val="center"/>
          </w:tcPr>
          <w:p w14:paraId="4A3322E0">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556860EE">
            <w:pPr>
              <w:pStyle w:val="112"/>
              <w:jc w:val="center"/>
              <w:rPr>
                <w:rFonts w:ascii="Tahoma" w:hAnsi="Tahoma" w:cs="Tahoma"/>
                <w:i/>
                <w:sz w:val="16"/>
                <w:szCs w:val="16"/>
              </w:rPr>
            </w:pPr>
            <w:r>
              <w:rPr>
                <w:rFonts w:ascii="Tahoma" w:hAnsi="Tahoma" w:cs="Tahoma"/>
                <w:i/>
                <w:sz w:val="16"/>
                <w:szCs w:val="16"/>
              </w:rPr>
              <w:t>13,780</w:t>
            </w:r>
          </w:p>
        </w:tc>
        <w:tc>
          <w:tcPr>
            <w:tcW w:w="810" w:type="dxa"/>
            <w:tcBorders>
              <w:top w:val="nil"/>
              <w:left w:val="nil"/>
              <w:bottom w:val="single" w:color="auto" w:sz="12" w:space="0"/>
              <w:right w:val="single" w:color="auto" w:sz="12" w:space="0"/>
            </w:tcBorders>
            <w:shd w:val="clear" w:color="auto" w:fill="auto"/>
            <w:noWrap/>
            <w:vAlign w:val="center"/>
          </w:tcPr>
          <w:p w14:paraId="2F05DA82">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4E18C756">
            <w:pPr>
              <w:pStyle w:val="112"/>
              <w:jc w:val="center"/>
              <w:rPr>
                <w:rFonts w:ascii="Tahoma" w:hAnsi="Tahoma" w:cs="Tahoma"/>
                <w:i/>
                <w:sz w:val="16"/>
                <w:szCs w:val="16"/>
              </w:rPr>
            </w:pPr>
            <w:r>
              <w:rPr>
                <w:rFonts w:ascii="Tahoma" w:hAnsi="Tahoma" w:cs="Tahoma"/>
                <w:i/>
                <w:sz w:val="16"/>
                <w:szCs w:val="16"/>
              </w:rPr>
              <w:t>13,660</w:t>
            </w:r>
          </w:p>
        </w:tc>
        <w:tc>
          <w:tcPr>
            <w:tcW w:w="732" w:type="dxa"/>
            <w:tcBorders>
              <w:top w:val="nil"/>
              <w:left w:val="nil"/>
              <w:bottom w:val="single" w:color="auto" w:sz="12" w:space="0"/>
              <w:right w:val="single" w:color="auto" w:sz="12" w:space="0"/>
            </w:tcBorders>
            <w:shd w:val="clear" w:color="auto" w:fill="auto"/>
            <w:noWrap/>
            <w:vAlign w:val="center"/>
          </w:tcPr>
          <w:p w14:paraId="1B103FE3">
            <w:pPr>
              <w:pStyle w:val="112"/>
              <w:jc w:val="center"/>
              <w:rPr>
                <w:rFonts w:ascii="Tahoma" w:hAnsi="Tahoma" w:cs="Tahoma"/>
                <w:i/>
                <w:sz w:val="16"/>
                <w:szCs w:val="16"/>
              </w:rPr>
            </w:pPr>
            <w:r>
              <w:rPr>
                <w:rFonts w:ascii="Tahoma" w:hAnsi="Tahoma" w:cs="Tahoma"/>
                <w:i/>
                <w:sz w:val="16"/>
                <w:szCs w:val="16"/>
              </w:rPr>
              <w:t>13,780</w:t>
            </w:r>
          </w:p>
        </w:tc>
        <w:tc>
          <w:tcPr>
            <w:tcW w:w="708" w:type="dxa"/>
            <w:tcBorders>
              <w:top w:val="nil"/>
              <w:left w:val="nil"/>
              <w:bottom w:val="single" w:color="auto" w:sz="12" w:space="0"/>
              <w:right w:val="single" w:color="auto" w:sz="12" w:space="0"/>
            </w:tcBorders>
            <w:shd w:val="clear" w:color="auto" w:fill="auto"/>
            <w:noWrap/>
            <w:vAlign w:val="center"/>
          </w:tcPr>
          <w:p w14:paraId="497149CD">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11CB69DF">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79C32333">
            <w:pPr>
              <w:pStyle w:val="112"/>
              <w:jc w:val="center"/>
              <w:rPr>
                <w:rFonts w:ascii="Tahoma" w:hAnsi="Tahoma" w:cs="Tahoma"/>
                <w:i/>
                <w:sz w:val="16"/>
                <w:szCs w:val="16"/>
              </w:rPr>
            </w:pPr>
            <w:r>
              <w:rPr>
                <w:rFonts w:ascii="Tahoma" w:hAnsi="Tahoma" w:cs="Tahoma"/>
                <w:i/>
                <w:sz w:val="16"/>
                <w:szCs w:val="16"/>
              </w:rPr>
              <w:t>13,780</w:t>
            </w:r>
          </w:p>
        </w:tc>
        <w:tc>
          <w:tcPr>
            <w:tcW w:w="683" w:type="dxa"/>
            <w:tcBorders>
              <w:top w:val="nil"/>
              <w:left w:val="nil"/>
              <w:bottom w:val="single" w:color="auto" w:sz="12" w:space="0"/>
              <w:right w:val="single" w:color="auto" w:sz="12" w:space="0"/>
            </w:tcBorders>
            <w:shd w:val="clear" w:color="auto" w:fill="auto"/>
            <w:noWrap/>
            <w:vAlign w:val="center"/>
          </w:tcPr>
          <w:p w14:paraId="410979D6">
            <w:pPr>
              <w:pStyle w:val="112"/>
              <w:jc w:val="center"/>
              <w:rPr>
                <w:rFonts w:ascii="Tahoma" w:hAnsi="Tahoma" w:cs="Tahoma"/>
                <w:i/>
                <w:sz w:val="16"/>
                <w:szCs w:val="16"/>
              </w:rPr>
            </w:pPr>
            <w:r>
              <w:rPr>
                <w:rFonts w:ascii="Tahoma" w:hAnsi="Tahoma" w:cs="Tahoma"/>
                <w:i/>
                <w:sz w:val="16"/>
                <w:szCs w:val="16"/>
              </w:rPr>
              <w:t>13,780</w:t>
            </w:r>
          </w:p>
        </w:tc>
        <w:tc>
          <w:tcPr>
            <w:tcW w:w="683" w:type="dxa"/>
            <w:tcBorders>
              <w:top w:val="nil"/>
              <w:left w:val="nil"/>
              <w:bottom w:val="single" w:color="auto" w:sz="12" w:space="0"/>
              <w:right w:val="single" w:color="auto" w:sz="12" w:space="0"/>
            </w:tcBorders>
            <w:shd w:val="clear" w:color="auto" w:fill="auto"/>
            <w:noWrap/>
            <w:vAlign w:val="center"/>
          </w:tcPr>
          <w:p w14:paraId="56B9958B">
            <w:pPr>
              <w:pStyle w:val="112"/>
              <w:jc w:val="center"/>
              <w:rPr>
                <w:rFonts w:ascii="Tahoma" w:hAnsi="Tahoma" w:cs="Tahoma"/>
                <w:i/>
                <w:sz w:val="16"/>
                <w:szCs w:val="16"/>
              </w:rPr>
            </w:pPr>
            <w:r>
              <w:rPr>
                <w:rFonts w:ascii="Tahoma" w:hAnsi="Tahoma" w:cs="Tahoma"/>
                <w:i/>
                <w:sz w:val="16"/>
                <w:szCs w:val="16"/>
              </w:rPr>
              <w:t>13,780</w:t>
            </w:r>
          </w:p>
        </w:tc>
        <w:tc>
          <w:tcPr>
            <w:tcW w:w="740" w:type="dxa"/>
            <w:tcBorders>
              <w:top w:val="nil"/>
              <w:left w:val="nil"/>
              <w:bottom w:val="single" w:color="auto" w:sz="12" w:space="0"/>
              <w:right w:val="single" w:color="auto" w:sz="12" w:space="0"/>
            </w:tcBorders>
            <w:shd w:val="clear" w:color="auto" w:fill="auto"/>
            <w:noWrap/>
            <w:vAlign w:val="center"/>
          </w:tcPr>
          <w:p w14:paraId="66ABCF7B">
            <w:pPr>
              <w:pStyle w:val="112"/>
              <w:jc w:val="center"/>
              <w:rPr>
                <w:rFonts w:ascii="Tahoma" w:hAnsi="Tahoma" w:cs="Tahoma"/>
                <w:i/>
                <w:sz w:val="16"/>
                <w:szCs w:val="16"/>
              </w:rPr>
            </w:pPr>
            <w:r>
              <w:rPr>
                <w:rFonts w:ascii="Tahoma" w:hAnsi="Tahoma" w:cs="Tahoma"/>
                <w:i/>
                <w:sz w:val="16"/>
                <w:szCs w:val="16"/>
              </w:rPr>
              <w:t>13,780</w:t>
            </w:r>
          </w:p>
        </w:tc>
        <w:tc>
          <w:tcPr>
            <w:tcW w:w="873" w:type="dxa"/>
            <w:tcBorders>
              <w:top w:val="nil"/>
              <w:left w:val="nil"/>
              <w:bottom w:val="single" w:color="auto" w:sz="12" w:space="0"/>
              <w:right w:val="single" w:color="auto" w:sz="12" w:space="0"/>
            </w:tcBorders>
            <w:shd w:val="clear" w:color="auto" w:fill="auto"/>
            <w:noWrap/>
            <w:vAlign w:val="center"/>
          </w:tcPr>
          <w:p w14:paraId="46742DA9">
            <w:pPr>
              <w:pStyle w:val="112"/>
              <w:jc w:val="center"/>
              <w:rPr>
                <w:rFonts w:ascii="Tahoma" w:hAnsi="Tahoma" w:cs="Tahoma"/>
                <w:i/>
                <w:sz w:val="16"/>
                <w:szCs w:val="16"/>
              </w:rPr>
            </w:pPr>
            <w:r>
              <w:rPr>
                <w:rFonts w:ascii="Tahoma" w:hAnsi="Tahoma" w:cs="Tahoma"/>
                <w:i/>
                <w:sz w:val="16"/>
                <w:szCs w:val="16"/>
              </w:rPr>
              <w:t>0</w:t>
            </w:r>
          </w:p>
        </w:tc>
      </w:tr>
      <w:tr w14:paraId="72112AB3">
        <w:tblPrEx>
          <w:tblCellMar>
            <w:top w:w="0" w:type="dxa"/>
            <w:left w:w="108" w:type="dxa"/>
            <w:bottom w:w="0" w:type="dxa"/>
            <w:right w:w="108" w:type="dxa"/>
          </w:tblCellMar>
        </w:tblPrEx>
        <w:trPr>
          <w:trHeight w:val="1095"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3ED73C7D">
            <w:pPr>
              <w:pStyle w:val="112"/>
              <w:rPr>
                <w:rFonts w:ascii="Tahoma" w:hAnsi="Tahoma" w:cs="Tahoma"/>
                <w:i/>
                <w:sz w:val="16"/>
                <w:szCs w:val="16"/>
              </w:rPr>
            </w:pPr>
            <w:r>
              <w:rPr>
                <w:rFonts w:ascii="Tahoma" w:hAnsi="Tahoma" w:cs="Tahoma"/>
                <w:i/>
                <w:sz w:val="16"/>
                <w:szCs w:val="16"/>
              </w:rPr>
              <w:t>Performance improvement of state Water Supply implementing agencies (Yes/No)</w:t>
            </w:r>
          </w:p>
        </w:tc>
        <w:tc>
          <w:tcPr>
            <w:tcW w:w="784" w:type="dxa"/>
            <w:tcBorders>
              <w:top w:val="nil"/>
              <w:left w:val="nil"/>
              <w:bottom w:val="single" w:color="auto" w:sz="12" w:space="0"/>
              <w:right w:val="single" w:color="auto" w:sz="12" w:space="0"/>
            </w:tcBorders>
            <w:shd w:val="clear" w:color="auto" w:fill="auto"/>
            <w:vAlign w:val="center"/>
          </w:tcPr>
          <w:p w14:paraId="16391256">
            <w:pPr>
              <w:pStyle w:val="112"/>
              <w:jc w:val="center"/>
              <w:rPr>
                <w:rFonts w:ascii="Tahoma" w:hAnsi="Tahoma" w:cs="Tahoma"/>
                <w:i/>
                <w:sz w:val="16"/>
                <w:szCs w:val="16"/>
              </w:rPr>
            </w:pPr>
            <w:r>
              <w:rPr>
                <w:rFonts w:ascii="Tahoma" w:hAnsi="Tahoma" w:cs="Tahoma"/>
                <w:i/>
                <w:sz w:val="16"/>
                <w:szCs w:val="16"/>
              </w:rPr>
              <w:t>DLI 3.1</w:t>
            </w:r>
          </w:p>
        </w:tc>
        <w:tc>
          <w:tcPr>
            <w:tcW w:w="656" w:type="dxa"/>
            <w:tcBorders>
              <w:top w:val="nil"/>
              <w:left w:val="nil"/>
              <w:bottom w:val="single" w:color="auto" w:sz="12" w:space="0"/>
              <w:right w:val="single" w:color="auto" w:sz="12" w:space="0"/>
            </w:tcBorders>
            <w:shd w:val="clear" w:color="auto" w:fill="auto"/>
            <w:noWrap/>
            <w:vAlign w:val="center"/>
          </w:tcPr>
          <w:p w14:paraId="08085EF7">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58B81776">
            <w:pPr>
              <w:pStyle w:val="112"/>
              <w:jc w:val="center"/>
              <w:rPr>
                <w:rFonts w:ascii="Tahoma" w:hAnsi="Tahoma" w:cs="Tahoma"/>
                <w:i/>
                <w:sz w:val="16"/>
                <w:szCs w:val="16"/>
              </w:rPr>
            </w:pPr>
            <w:r>
              <w:rPr>
                <w:rFonts w:ascii="Tahoma" w:hAnsi="Tahoma" w:cs="Tahoma"/>
                <w:i/>
                <w:sz w:val="16"/>
                <w:szCs w:val="16"/>
              </w:rPr>
              <w:t>Yes</w:t>
            </w:r>
          </w:p>
        </w:tc>
        <w:tc>
          <w:tcPr>
            <w:tcW w:w="747" w:type="dxa"/>
            <w:tcBorders>
              <w:top w:val="nil"/>
              <w:left w:val="nil"/>
              <w:bottom w:val="single" w:color="auto" w:sz="12" w:space="0"/>
              <w:right w:val="single" w:color="auto" w:sz="12" w:space="0"/>
            </w:tcBorders>
            <w:shd w:val="clear" w:color="auto" w:fill="auto"/>
            <w:noWrap/>
            <w:vAlign w:val="center"/>
          </w:tcPr>
          <w:p w14:paraId="5C8080A0">
            <w:pPr>
              <w:pStyle w:val="112"/>
              <w:jc w:val="center"/>
              <w:rPr>
                <w:rFonts w:ascii="Tahoma" w:hAnsi="Tahoma" w:cs="Tahoma"/>
                <w:i/>
                <w:sz w:val="16"/>
                <w:szCs w:val="16"/>
              </w:rPr>
            </w:pPr>
            <w:r>
              <w:rPr>
                <w:rFonts w:ascii="Tahoma" w:hAnsi="Tahoma" w:cs="Tahoma"/>
                <w:i/>
                <w:sz w:val="16"/>
                <w:szCs w:val="16"/>
              </w:rPr>
              <w:t>No</w:t>
            </w:r>
          </w:p>
        </w:tc>
        <w:tc>
          <w:tcPr>
            <w:tcW w:w="810" w:type="dxa"/>
            <w:tcBorders>
              <w:top w:val="nil"/>
              <w:left w:val="nil"/>
              <w:bottom w:val="single" w:color="auto" w:sz="12" w:space="0"/>
              <w:right w:val="single" w:color="auto" w:sz="12" w:space="0"/>
            </w:tcBorders>
            <w:shd w:val="clear" w:color="auto" w:fill="auto"/>
            <w:noWrap/>
            <w:vAlign w:val="center"/>
          </w:tcPr>
          <w:p w14:paraId="630A785A">
            <w:pPr>
              <w:pStyle w:val="112"/>
              <w:jc w:val="center"/>
              <w:rPr>
                <w:rFonts w:ascii="Tahoma" w:hAnsi="Tahoma" w:cs="Tahoma"/>
                <w:i/>
                <w:sz w:val="16"/>
                <w:szCs w:val="16"/>
              </w:rPr>
            </w:pPr>
            <w:r>
              <w:rPr>
                <w:rFonts w:ascii="Tahoma" w:hAnsi="Tahoma" w:cs="Tahoma"/>
                <w:i/>
                <w:sz w:val="16"/>
                <w:szCs w:val="16"/>
              </w:rPr>
              <w:t>No</w:t>
            </w:r>
          </w:p>
        </w:tc>
        <w:tc>
          <w:tcPr>
            <w:tcW w:w="720" w:type="dxa"/>
            <w:tcBorders>
              <w:top w:val="nil"/>
              <w:left w:val="nil"/>
              <w:bottom w:val="single" w:color="auto" w:sz="12" w:space="0"/>
              <w:right w:val="single" w:color="auto" w:sz="12" w:space="0"/>
            </w:tcBorders>
            <w:shd w:val="clear" w:color="auto" w:fill="auto"/>
            <w:noWrap/>
            <w:vAlign w:val="center"/>
          </w:tcPr>
          <w:p w14:paraId="7B329977">
            <w:pPr>
              <w:pStyle w:val="112"/>
              <w:jc w:val="center"/>
              <w:rPr>
                <w:rFonts w:ascii="Tahoma" w:hAnsi="Tahoma" w:cs="Tahoma"/>
                <w:i/>
                <w:sz w:val="16"/>
                <w:szCs w:val="16"/>
              </w:rPr>
            </w:pPr>
            <w:r>
              <w:rPr>
                <w:rFonts w:ascii="Tahoma" w:hAnsi="Tahoma" w:cs="Tahoma"/>
                <w:i/>
                <w:sz w:val="16"/>
                <w:szCs w:val="16"/>
              </w:rPr>
              <w:t>No</w:t>
            </w:r>
          </w:p>
        </w:tc>
        <w:tc>
          <w:tcPr>
            <w:tcW w:w="810" w:type="dxa"/>
            <w:tcBorders>
              <w:top w:val="nil"/>
              <w:left w:val="nil"/>
              <w:bottom w:val="single" w:color="auto" w:sz="12" w:space="0"/>
              <w:right w:val="single" w:color="auto" w:sz="12" w:space="0"/>
            </w:tcBorders>
            <w:shd w:val="clear" w:color="auto" w:fill="auto"/>
            <w:noWrap/>
            <w:vAlign w:val="center"/>
          </w:tcPr>
          <w:p w14:paraId="201BA266">
            <w:pPr>
              <w:pStyle w:val="112"/>
              <w:jc w:val="center"/>
              <w:rPr>
                <w:rFonts w:ascii="Tahoma" w:hAnsi="Tahoma" w:cs="Tahoma"/>
                <w:i/>
                <w:sz w:val="16"/>
                <w:szCs w:val="16"/>
              </w:rPr>
            </w:pPr>
            <w:r>
              <w:rPr>
                <w:rFonts w:ascii="Tahoma" w:hAnsi="Tahoma" w:cs="Tahoma"/>
                <w:i/>
                <w:sz w:val="16"/>
                <w:szCs w:val="16"/>
              </w:rPr>
              <w:t>No</w:t>
            </w:r>
          </w:p>
        </w:tc>
        <w:tc>
          <w:tcPr>
            <w:tcW w:w="720" w:type="dxa"/>
            <w:tcBorders>
              <w:top w:val="nil"/>
              <w:left w:val="nil"/>
              <w:bottom w:val="single" w:color="auto" w:sz="12" w:space="0"/>
              <w:right w:val="single" w:color="auto" w:sz="12" w:space="0"/>
            </w:tcBorders>
            <w:shd w:val="clear" w:color="auto" w:fill="auto"/>
            <w:noWrap/>
            <w:vAlign w:val="center"/>
          </w:tcPr>
          <w:p w14:paraId="79B6A0DF">
            <w:pPr>
              <w:pStyle w:val="112"/>
              <w:jc w:val="center"/>
              <w:rPr>
                <w:rFonts w:ascii="Tahoma" w:hAnsi="Tahoma" w:cs="Tahoma"/>
                <w:i/>
                <w:sz w:val="16"/>
                <w:szCs w:val="16"/>
              </w:rPr>
            </w:pPr>
            <w:r>
              <w:rPr>
                <w:rFonts w:ascii="Tahoma" w:hAnsi="Tahoma" w:cs="Tahoma"/>
                <w:i/>
                <w:sz w:val="16"/>
                <w:szCs w:val="16"/>
              </w:rPr>
              <w:t>No</w:t>
            </w:r>
          </w:p>
        </w:tc>
        <w:tc>
          <w:tcPr>
            <w:tcW w:w="732" w:type="dxa"/>
            <w:tcBorders>
              <w:top w:val="nil"/>
              <w:left w:val="nil"/>
              <w:bottom w:val="single" w:color="auto" w:sz="12" w:space="0"/>
              <w:right w:val="single" w:color="auto" w:sz="12" w:space="0"/>
            </w:tcBorders>
            <w:shd w:val="clear" w:color="auto" w:fill="auto"/>
            <w:noWrap/>
            <w:vAlign w:val="center"/>
          </w:tcPr>
          <w:p w14:paraId="4BC3F4E6">
            <w:pPr>
              <w:pStyle w:val="112"/>
              <w:jc w:val="center"/>
              <w:rPr>
                <w:rFonts w:ascii="Tahoma" w:hAnsi="Tahoma" w:cs="Tahoma"/>
                <w:i/>
                <w:sz w:val="16"/>
                <w:szCs w:val="16"/>
              </w:rPr>
            </w:pPr>
            <w:r>
              <w:rPr>
                <w:rFonts w:ascii="Tahoma" w:hAnsi="Tahoma" w:cs="Tahoma"/>
                <w:i/>
                <w:sz w:val="16"/>
                <w:szCs w:val="16"/>
              </w:rPr>
              <w:t>No</w:t>
            </w:r>
          </w:p>
        </w:tc>
        <w:tc>
          <w:tcPr>
            <w:tcW w:w="708" w:type="dxa"/>
            <w:tcBorders>
              <w:top w:val="nil"/>
              <w:left w:val="nil"/>
              <w:bottom w:val="single" w:color="auto" w:sz="12" w:space="0"/>
              <w:right w:val="single" w:color="auto" w:sz="12" w:space="0"/>
            </w:tcBorders>
            <w:shd w:val="clear" w:color="auto" w:fill="auto"/>
            <w:noWrap/>
            <w:vAlign w:val="center"/>
          </w:tcPr>
          <w:p w14:paraId="49953C30">
            <w:pPr>
              <w:pStyle w:val="112"/>
              <w:jc w:val="center"/>
              <w:rPr>
                <w:rFonts w:ascii="Tahoma" w:hAnsi="Tahoma" w:cs="Tahoma"/>
                <w:i/>
                <w:sz w:val="16"/>
                <w:szCs w:val="16"/>
              </w:rPr>
            </w:pPr>
            <w:r>
              <w:rPr>
                <w:rFonts w:ascii="Tahoma" w:hAnsi="Tahoma" w:cs="Tahoma"/>
                <w:i/>
                <w:sz w:val="16"/>
                <w:szCs w:val="16"/>
              </w:rPr>
              <w:t>No</w:t>
            </w:r>
          </w:p>
        </w:tc>
        <w:tc>
          <w:tcPr>
            <w:tcW w:w="720" w:type="dxa"/>
            <w:tcBorders>
              <w:top w:val="nil"/>
              <w:left w:val="nil"/>
              <w:bottom w:val="single" w:color="auto" w:sz="12" w:space="0"/>
              <w:right w:val="single" w:color="auto" w:sz="12" w:space="0"/>
            </w:tcBorders>
            <w:shd w:val="clear" w:color="auto" w:fill="auto"/>
            <w:noWrap/>
            <w:vAlign w:val="center"/>
          </w:tcPr>
          <w:p w14:paraId="175D64D3">
            <w:pPr>
              <w:pStyle w:val="112"/>
              <w:jc w:val="center"/>
              <w:rPr>
                <w:rFonts w:ascii="Tahoma" w:hAnsi="Tahoma" w:cs="Tahoma"/>
                <w:i/>
                <w:sz w:val="16"/>
                <w:szCs w:val="16"/>
              </w:rPr>
            </w:pPr>
            <w:r>
              <w:rPr>
                <w:rFonts w:ascii="Tahoma" w:hAnsi="Tahoma" w:cs="Tahoma"/>
                <w:i/>
                <w:sz w:val="16"/>
                <w:szCs w:val="16"/>
              </w:rPr>
              <w:t>No</w:t>
            </w:r>
          </w:p>
        </w:tc>
        <w:tc>
          <w:tcPr>
            <w:tcW w:w="720" w:type="dxa"/>
            <w:tcBorders>
              <w:top w:val="nil"/>
              <w:left w:val="nil"/>
              <w:bottom w:val="single" w:color="auto" w:sz="12" w:space="0"/>
              <w:right w:val="single" w:color="auto" w:sz="12" w:space="0"/>
            </w:tcBorders>
            <w:shd w:val="clear" w:color="auto" w:fill="auto"/>
            <w:noWrap/>
            <w:vAlign w:val="center"/>
          </w:tcPr>
          <w:p w14:paraId="60F50C0E">
            <w:pPr>
              <w:pStyle w:val="112"/>
              <w:jc w:val="center"/>
              <w:rPr>
                <w:rFonts w:ascii="Tahoma" w:hAnsi="Tahoma" w:cs="Tahoma"/>
                <w:i/>
                <w:sz w:val="16"/>
                <w:szCs w:val="16"/>
              </w:rPr>
            </w:pPr>
            <w:r>
              <w:rPr>
                <w:rFonts w:ascii="Tahoma" w:hAnsi="Tahoma" w:cs="Tahoma"/>
                <w:i/>
                <w:sz w:val="16"/>
                <w:szCs w:val="16"/>
              </w:rPr>
              <w:t>No</w:t>
            </w:r>
          </w:p>
        </w:tc>
        <w:tc>
          <w:tcPr>
            <w:tcW w:w="683" w:type="dxa"/>
            <w:tcBorders>
              <w:top w:val="nil"/>
              <w:left w:val="nil"/>
              <w:bottom w:val="single" w:color="auto" w:sz="12" w:space="0"/>
              <w:right w:val="single" w:color="auto" w:sz="12" w:space="0"/>
            </w:tcBorders>
            <w:shd w:val="clear" w:color="auto" w:fill="auto"/>
            <w:noWrap/>
            <w:vAlign w:val="center"/>
          </w:tcPr>
          <w:p w14:paraId="5FD8647D">
            <w:pPr>
              <w:pStyle w:val="112"/>
              <w:jc w:val="center"/>
              <w:rPr>
                <w:rFonts w:ascii="Tahoma" w:hAnsi="Tahoma" w:cs="Tahoma"/>
                <w:i/>
                <w:sz w:val="16"/>
                <w:szCs w:val="16"/>
              </w:rPr>
            </w:pPr>
            <w:r>
              <w:rPr>
                <w:rFonts w:ascii="Tahoma" w:hAnsi="Tahoma" w:cs="Tahoma"/>
                <w:i/>
                <w:sz w:val="16"/>
                <w:szCs w:val="16"/>
              </w:rPr>
              <w:t>No</w:t>
            </w:r>
          </w:p>
        </w:tc>
        <w:tc>
          <w:tcPr>
            <w:tcW w:w="683" w:type="dxa"/>
            <w:tcBorders>
              <w:top w:val="nil"/>
              <w:left w:val="nil"/>
              <w:bottom w:val="single" w:color="auto" w:sz="12" w:space="0"/>
              <w:right w:val="single" w:color="auto" w:sz="12" w:space="0"/>
            </w:tcBorders>
            <w:shd w:val="clear" w:color="auto" w:fill="auto"/>
            <w:noWrap/>
            <w:vAlign w:val="center"/>
          </w:tcPr>
          <w:p w14:paraId="00C9D7F0">
            <w:pPr>
              <w:pStyle w:val="112"/>
              <w:jc w:val="center"/>
              <w:rPr>
                <w:rFonts w:ascii="Tahoma" w:hAnsi="Tahoma" w:cs="Tahoma"/>
                <w:i/>
                <w:sz w:val="16"/>
                <w:szCs w:val="16"/>
              </w:rPr>
            </w:pPr>
            <w:r>
              <w:rPr>
                <w:rFonts w:ascii="Tahoma" w:hAnsi="Tahoma" w:cs="Tahoma"/>
                <w:i/>
                <w:sz w:val="16"/>
                <w:szCs w:val="16"/>
              </w:rPr>
              <w:t>No</w:t>
            </w:r>
          </w:p>
        </w:tc>
        <w:tc>
          <w:tcPr>
            <w:tcW w:w="740" w:type="dxa"/>
            <w:tcBorders>
              <w:top w:val="nil"/>
              <w:left w:val="nil"/>
              <w:bottom w:val="single" w:color="auto" w:sz="12" w:space="0"/>
              <w:right w:val="single" w:color="auto" w:sz="12" w:space="0"/>
            </w:tcBorders>
            <w:shd w:val="clear" w:color="auto" w:fill="auto"/>
            <w:noWrap/>
            <w:vAlign w:val="center"/>
          </w:tcPr>
          <w:p w14:paraId="52D2FE50">
            <w:pPr>
              <w:pStyle w:val="112"/>
              <w:jc w:val="center"/>
              <w:rPr>
                <w:rFonts w:ascii="Tahoma" w:hAnsi="Tahoma" w:cs="Tahoma"/>
                <w:i/>
                <w:sz w:val="16"/>
                <w:szCs w:val="16"/>
              </w:rPr>
            </w:pPr>
            <w:r>
              <w:rPr>
                <w:rFonts w:ascii="Tahoma" w:hAnsi="Tahoma" w:cs="Tahoma"/>
                <w:i/>
                <w:sz w:val="16"/>
                <w:szCs w:val="16"/>
              </w:rPr>
              <w:t>Yes</w:t>
            </w:r>
          </w:p>
        </w:tc>
        <w:tc>
          <w:tcPr>
            <w:tcW w:w="873" w:type="dxa"/>
            <w:tcBorders>
              <w:top w:val="nil"/>
              <w:left w:val="nil"/>
              <w:bottom w:val="single" w:color="auto" w:sz="12" w:space="0"/>
              <w:right w:val="single" w:color="auto" w:sz="12" w:space="0"/>
            </w:tcBorders>
            <w:shd w:val="clear" w:color="auto" w:fill="auto"/>
            <w:noWrap/>
            <w:vAlign w:val="center"/>
          </w:tcPr>
          <w:p w14:paraId="696844FB">
            <w:pPr>
              <w:pStyle w:val="112"/>
              <w:jc w:val="center"/>
              <w:rPr>
                <w:rFonts w:ascii="Tahoma" w:hAnsi="Tahoma" w:cs="Tahoma"/>
                <w:i/>
                <w:sz w:val="16"/>
                <w:szCs w:val="16"/>
              </w:rPr>
            </w:pPr>
            <w:r>
              <w:rPr>
                <w:rFonts w:ascii="Tahoma" w:hAnsi="Tahoma" w:cs="Tahoma"/>
                <w:i/>
                <w:sz w:val="16"/>
                <w:szCs w:val="16"/>
              </w:rPr>
              <w:t>Yes</w:t>
            </w:r>
          </w:p>
        </w:tc>
      </w:tr>
      <w:tr w14:paraId="23CAC41E">
        <w:tblPrEx>
          <w:tblCellMar>
            <w:top w:w="0" w:type="dxa"/>
            <w:left w:w="108" w:type="dxa"/>
            <w:bottom w:w="0" w:type="dxa"/>
            <w:right w:w="108" w:type="dxa"/>
          </w:tblCellMar>
        </w:tblPrEx>
        <w:trPr>
          <w:trHeight w:val="80"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2B3614B0">
            <w:pPr>
              <w:pStyle w:val="112"/>
              <w:rPr>
                <w:rFonts w:ascii="Tahoma" w:hAnsi="Tahoma" w:cs="Tahoma"/>
                <w:i/>
                <w:sz w:val="16"/>
                <w:szCs w:val="16"/>
              </w:rPr>
            </w:pPr>
            <w:r>
              <w:rPr>
                <w:rFonts w:ascii="Tahoma" w:hAnsi="Tahoma" w:cs="Tahoma"/>
                <w:i/>
                <w:sz w:val="16"/>
                <w:szCs w:val="16"/>
              </w:rPr>
              <w:t>People provided with access to improved sanitation services (CRI, Number)</w:t>
            </w:r>
          </w:p>
        </w:tc>
        <w:tc>
          <w:tcPr>
            <w:tcW w:w="784" w:type="dxa"/>
            <w:tcBorders>
              <w:top w:val="nil"/>
              <w:left w:val="nil"/>
              <w:bottom w:val="single" w:color="auto" w:sz="12" w:space="0"/>
              <w:right w:val="single" w:color="auto" w:sz="12" w:space="0"/>
            </w:tcBorders>
            <w:shd w:val="clear" w:color="auto" w:fill="auto"/>
            <w:vAlign w:val="center"/>
          </w:tcPr>
          <w:p w14:paraId="2881C104">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bottom"/>
          </w:tcPr>
          <w:p w14:paraId="78442E29">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07F8784F">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584A990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EC6D5D2">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7A384D8A">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A617462">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1D68276">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550744AD">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1CD02ECB">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B34A174">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5666D82">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31AADA9">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5B7B67B">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7963C7FF">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1F0F2172">
            <w:pPr>
              <w:pStyle w:val="112"/>
              <w:jc w:val="center"/>
              <w:rPr>
                <w:rFonts w:ascii="Tahoma" w:hAnsi="Tahoma" w:cs="Tahoma"/>
                <w:i/>
                <w:sz w:val="16"/>
                <w:szCs w:val="16"/>
              </w:rPr>
            </w:pPr>
            <w:r>
              <w:rPr>
                <w:rFonts w:ascii="Tahoma" w:hAnsi="Tahoma" w:cs="Tahoma"/>
                <w:i/>
                <w:sz w:val="16"/>
                <w:szCs w:val="16"/>
              </w:rPr>
              <w:t>0</w:t>
            </w:r>
          </w:p>
        </w:tc>
      </w:tr>
      <w:tr w14:paraId="01EF7F4A">
        <w:tblPrEx>
          <w:tblCellMar>
            <w:top w:w="0" w:type="dxa"/>
            <w:left w:w="108" w:type="dxa"/>
            <w:bottom w:w="0" w:type="dxa"/>
            <w:right w:w="108" w:type="dxa"/>
          </w:tblCellMar>
        </w:tblPrEx>
        <w:trPr>
          <w:trHeight w:val="1151"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49480A50">
            <w:pPr>
              <w:pStyle w:val="112"/>
              <w:rPr>
                <w:rFonts w:ascii="Tahoma" w:hAnsi="Tahoma" w:cs="Tahoma"/>
                <w:i/>
                <w:sz w:val="16"/>
                <w:szCs w:val="16"/>
              </w:rPr>
            </w:pPr>
            <w:r>
              <w:rPr>
                <w:rFonts w:ascii="Tahoma" w:hAnsi="Tahoma" w:cs="Tahoma"/>
                <w:i/>
                <w:sz w:val="16"/>
                <w:szCs w:val="16"/>
              </w:rPr>
              <w:t>People provided with access to improved sanitation services - Female (RMS requirement) (CRI, Number)</w:t>
            </w:r>
          </w:p>
        </w:tc>
        <w:tc>
          <w:tcPr>
            <w:tcW w:w="784" w:type="dxa"/>
            <w:tcBorders>
              <w:top w:val="nil"/>
              <w:left w:val="nil"/>
              <w:bottom w:val="single" w:color="auto" w:sz="12" w:space="0"/>
              <w:right w:val="single" w:color="auto" w:sz="12" w:space="0"/>
            </w:tcBorders>
            <w:shd w:val="clear" w:color="auto" w:fill="auto"/>
            <w:vAlign w:val="center"/>
          </w:tcPr>
          <w:p w14:paraId="4930FDC3">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bottom"/>
          </w:tcPr>
          <w:p w14:paraId="176D94D3">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7FAB790C">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2F5F76E0">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8CDFC66">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A82DF3E">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5BA800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3DF2B62">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7DA242B9">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267C91C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863234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74595715">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29A88B1F">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0350C35">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17DCEE0D">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14CE25F7">
            <w:pPr>
              <w:pStyle w:val="112"/>
              <w:jc w:val="center"/>
              <w:rPr>
                <w:rFonts w:ascii="Tahoma" w:hAnsi="Tahoma" w:cs="Tahoma"/>
                <w:i/>
                <w:sz w:val="16"/>
                <w:szCs w:val="16"/>
              </w:rPr>
            </w:pPr>
            <w:r>
              <w:rPr>
                <w:rFonts w:ascii="Tahoma" w:hAnsi="Tahoma" w:cs="Tahoma"/>
                <w:i/>
                <w:sz w:val="16"/>
                <w:szCs w:val="16"/>
              </w:rPr>
              <w:t>0</w:t>
            </w:r>
          </w:p>
        </w:tc>
      </w:tr>
      <w:tr w14:paraId="7EEBBB91">
        <w:tblPrEx>
          <w:tblCellMar>
            <w:top w:w="0" w:type="dxa"/>
            <w:left w:w="108" w:type="dxa"/>
            <w:bottom w:w="0" w:type="dxa"/>
            <w:right w:w="108" w:type="dxa"/>
          </w:tblCellMar>
        </w:tblPrEx>
        <w:trPr>
          <w:trHeight w:val="530"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5A37C7C0">
            <w:pPr>
              <w:pStyle w:val="112"/>
              <w:rPr>
                <w:rFonts w:ascii="Tahoma" w:hAnsi="Tahoma" w:cs="Tahoma"/>
                <w:i/>
                <w:sz w:val="16"/>
                <w:szCs w:val="16"/>
              </w:rPr>
            </w:pPr>
            <w:r>
              <w:rPr>
                <w:rFonts w:ascii="Tahoma" w:hAnsi="Tahoma" w:cs="Tahoma"/>
                <w:i/>
                <w:sz w:val="16"/>
                <w:szCs w:val="16"/>
              </w:rPr>
              <w:t>People provided with access to improved sanitation services - rural (CRI, Number)</w:t>
            </w:r>
          </w:p>
        </w:tc>
        <w:tc>
          <w:tcPr>
            <w:tcW w:w="784" w:type="dxa"/>
            <w:tcBorders>
              <w:top w:val="nil"/>
              <w:left w:val="nil"/>
              <w:bottom w:val="single" w:color="auto" w:sz="12" w:space="0"/>
              <w:right w:val="single" w:color="auto" w:sz="12" w:space="0"/>
            </w:tcBorders>
            <w:shd w:val="clear" w:color="auto" w:fill="auto"/>
            <w:vAlign w:val="center"/>
          </w:tcPr>
          <w:p w14:paraId="75C81B53">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bottom"/>
          </w:tcPr>
          <w:p w14:paraId="1DC831EF">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36DA80B0">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5250FA1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1E9E019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30542D5">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11820F9">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66C25A5">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28BA6AA7">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7A9F7E6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AF94F4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A301127">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22B8C9A1">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1FA7D8DA">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227A29F6">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0A1A6E49">
            <w:pPr>
              <w:pStyle w:val="112"/>
              <w:jc w:val="center"/>
              <w:rPr>
                <w:rFonts w:ascii="Tahoma" w:hAnsi="Tahoma" w:cs="Tahoma"/>
                <w:i/>
                <w:sz w:val="16"/>
                <w:szCs w:val="16"/>
              </w:rPr>
            </w:pPr>
            <w:r>
              <w:rPr>
                <w:rFonts w:ascii="Tahoma" w:hAnsi="Tahoma" w:cs="Tahoma"/>
                <w:i/>
                <w:sz w:val="16"/>
                <w:szCs w:val="16"/>
              </w:rPr>
              <w:t>0</w:t>
            </w:r>
          </w:p>
        </w:tc>
      </w:tr>
      <w:tr w14:paraId="6566F0B2">
        <w:tblPrEx>
          <w:tblCellMar>
            <w:top w:w="0" w:type="dxa"/>
            <w:left w:w="108" w:type="dxa"/>
            <w:bottom w:w="0" w:type="dxa"/>
            <w:right w:w="108" w:type="dxa"/>
          </w:tblCellMar>
        </w:tblPrEx>
        <w:trPr>
          <w:trHeight w:val="645"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2BA75E0A">
            <w:pPr>
              <w:pStyle w:val="112"/>
              <w:rPr>
                <w:rFonts w:ascii="Tahoma" w:hAnsi="Tahoma" w:cs="Tahoma"/>
                <w:i/>
                <w:sz w:val="16"/>
                <w:szCs w:val="16"/>
              </w:rPr>
            </w:pPr>
            <w:r>
              <w:rPr>
                <w:rFonts w:ascii="Tahoma" w:hAnsi="Tahoma" w:cs="Tahoma"/>
                <w:i/>
                <w:sz w:val="16"/>
                <w:szCs w:val="16"/>
              </w:rPr>
              <w:t>People provided with access to improved sanitation services - urban (CRI, Number)</w:t>
            </w:r>
          </w:p>
        </w:tc>
        <w:tc>
          <w:tcPr>
            <w:tcW w:w="784" w:type="dxa"/>
            <w:tcBorders>
              <w:top w:val="nil"/>
              <w:left w:val="nil"/>
              <w:bottom w:val="single" w:color="auto" w:sz="12" w:space="0"/>
              <w:right w:val="single" w:color="auto" w:sz="12" w:space="0"/>
            </w:tcBorders>
            <w:shd w:val="clear" w:color="auto" w:fill="auto"/>
            <w:vAlign w:val="center"/>
          </w:tcPr>
          <w:p w14:paraId="6222F54E">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auto" w:fill="auto"/>
            <w:noWrap/>
            <w:vAlign w:val="center"/>
          </w:tcPr>
          <w:p w14:paraId="4E777225">
            <w:pPr>
              <w:pStyle w:val="112"/>
              <w:jc w:val="center"/>
              <w:rPr>
                <w:rFonts w:ascii="Tahoma" w:hAnsi="Tahoma" w:cs="Tahoma"/>
                <w:i/>
                <w:sz w:val="16"/>
                <w:szCs w:val="16"/>
              </w:rPr>
            </w:pPr>
            <w:r>
              <w:rPr>
                <w:rFonts w:ascii="Tahoma" w:hAnsi="Tahoma" w:cs="Tahoma"/>
                <w:i/>
                <w:sz w:val="16"/>
                <w:szCs w:val="16"/>
              </w:rPr>
              <w:t>%</w:t>
            </w:r>
          </w:p>
        </w:tc>
        <w:tc>
          <w:tcPr>
            <w:tcW w:w="840" w:type="dxa"/>
            <w:tcBorders>
              <w:top w:val="nil"/>
              <w:left w:val="nil"/>
              <w:bottom w:val="single" w:color="auto" w:sz="12" w:space="0"/>
              <w:right w:val="single" w:color="auto" w:sz="12" w:space="0"/>
            </w:tcBorders>
            <w:shd w:val="clear" w:color="auto" w:fill="auto"/>
            <w:noWrap/>
            <w:vAlign w:val="center"/>
          </w:tcPr>
          <w:p w14:paraId="521C4068">
            <w:pPr>
              <w:pStyle w:val="112"/>
              <w:jc w:val="center"/>
              <w:rPr>
                <w:rFonts w:ascii="Tahoma" w:hAnsi="Tahoma" w:cs="Tahoma"/>
                <w:i/>
                <w:sz w:val="16"/>
                <w:szCs w:val="16"/>
              </w:rPr>
            </w:pPr>
            <w:r>
              <w:rPr>
                <w:rFonts w:ascii="Tahoma" w:hAnsi="Tahoma" w:cs="Tahoma"/>
                <w:i/>
                <w:sz w:val="16"/>
                <w:szCs w:val="16"/>
              </w:rPr>
              <w:t>10</w:t>
            </w:r>
          </w:p>
        </w:tc>
        <w:tc>
          <w:tcPr>
            <w:tcW w:w="747" w:type="dxa"/>
            <w:tcBorders>
              <w:top w:val="nil"/>
              <w:left w:val="nil"/>
              <w:bottom w:val="single" w:color="auto" w:sz="12" w:space="0"/>
              <w:right w:val="single" w:color="auto" w:sz="12" w:space="0"/>
            </w:tcBorders>
            <w:shd w:val="clear" w:color="auto" w:fill="auto"/>
            <w:noWrap/>
            <w:vAlign w:val="center"/>
          </w:tcPr>
          <w:p w14:paraId="521F7FA0">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30F00EB">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E840ED3">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8A1002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9E168D8">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1905B20B">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77E6B24C">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EA44423">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034BA14">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ACCC40C">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E5E5A4F">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04BBFBB6">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668FC55B">
            <w:pPr>
              <w:pStyle w:val="112"/>
              <w:jc w:val="center"/>
              <w:rPr>
                <w:rFonts w:ascii="Tahoma" w:hAnsi="Tahoma" w:cs="Tahoma"/>
                <w:i/>
                <w:sz w:val="16"/>
                <w:szCs w:val="16"/>
              </w:rPr>
            </w:pPr>
            <w:r>
              <w:rPr>
                <w:rFonts w:ascii="Tahoma" w:hAnsi="Tahoma" w:cs="Tahoma"/>
                <w:i/>
                <w:sz w:val="16"/>
                <w:szCs w:val="16"/>
              </w:rPr>
              <w:t>0</w:t>
            </w:r>
          </w:p>
        </w:tc>
      </w:tr>
      <w:tr w14:paraId="53CA5628">
        <w:tblPrEx>
          <w:tblCellMar>
            <w:top w:w="0" w:type="dxa"/>
            <w:left w:w="108" w:type="dxa"/>
            <w:bottom w:w="0" w:type="dxa"/>
            <w:right w:w="108" w:type="dxa"/>
          </w:tblCellMar>
        </w:tblPrEx>
        <w:trPr>
          <w:trHeight w:val="1511"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1BD45665">
            <w:pPr>
              <w:pStyle w:val="112"/>
              <w:rPr>
                <w:rFonts w:ascii="Tahoma" w:hAnsi="Tahoma" w:cs="Tahoma"/>
                <w:i/>
                <w:sz w:val="16"/>
                <w:szCs w:val="16"/>
              </w:rPr>
            </w:pPr>
            <w:r>
              <w:rPr>
                <w:rFonts w:ascii="Tahoma" w:hAnsi="Tahoma" w:cs="Tahoma"/>
                <w:i/>
                <w:sz w:val="16"/>
                <w:szCs w:val="16"/>
              </w:rPr>
              <w:t>Schools and healthcare facilities with improved water supply, sanitation and handwashing facilities constructed or rehabilitated (Number)</w:t>
            </w:r>
          </w:p>
        </w:tc>
        <w:tc>
          <w:tcPr>
            <w:tcW w:w="784" w:type="dxa"/>
            <w:tcBorders>
              <w:top w:val="nil"/>
              <w:left w:val="nil"/>
              <w:bottom w:val="single" w:color="auto" w:sz="12" w:space="0"/>
              <w:right w:val="single" w:color="auto" w:sz="12" w:space="0"/>
            </w:tcBorders>
            <w:shd w:val="clear" w:color="auto" w:fill="auto"/>
            <w:vAlign w:val="center"/>
          </w:tcPr>
          <w:p w14:paraId="7D1A35AD">
            <w:pPr>
              <w:pStyle w:val="112"/>
              <w:jc w:val="center"/>
              <w:rPr>
                <w:rFonts w:ascii="Tahoma" w:hAnsi="Tahoma" w:cs="Tahoma"/>
                <w:i/>
                <w:sz w:val="16"/>
                <w:szCs w:val="16"/>
              </w:rPr>
            </w:pPr>
            <w:r>
              <w:rPr>
                <w:rFonts w:ascii="Tahoma" w:hAnsi="Tahoma" w:cs="Tahoma"/>
                <w:i/>
                <w:sz w:val="16"/>
                <w:szCs w:val="16"/>
              </w:rPr>
              <w:t>DLI 7</w:t>
            </w:r>
          </w:p>
        </w:tc>
        <w:tc>
          <w:tcPr>
            <w:tcW w:w="656" w:type="dxa"/>
            <w:tcBorders>
              <w:top w:val="nil"/>
              <w:left w:val="nil"/>
              <w:bottom w:val="single" w:color="auto" w:sz="12" w:space="0"/>
              <w:right w:val="single" w:color="auto" w:sz="12" w:space="0"/>
            </w:tcBorders>
            <w:shd w:val="clear" w:color="auto" w:fill="auto"/>
            <w:noWrap/>
            <w:vAlign w:val="center"/>
          </w:tcPr>
          <w:p w14:paraId="3A9D9432">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0CF99B57">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5187A7E7">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F1D407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663F87F">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3F091104">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DE9CA9B">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3869DB6D">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62D4A5E2">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0BBACA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912EB16">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32ADA4D">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15BDE53">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79520FBE">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2E060EFF">
            <w:pPr>
              <w:pStyle w:val="112"/>
              <w:jc w:val="center"/>
              <w:rPr>
                <w:rFonts w:ascii="Tahoma" w:hAnsi="Tahoma" w:cs="Tahoma"/>
                <w:i/>
                <w:sz w:val="16"/>
                <w:szCs w:val="16"/>
              </w:rPr>
            </w:pPr>
            <w:r>
              <w:rPr>
                <w:rFonts w:ascii="Tahoma" w:hAnsi="Tahoma" w:cs="Tahoma"/>
                <w:i/>
                <w:sz w:val="16"/>
                <w:szCs w:val="16"/>
              </w:rPr>
              <w:t>0</w:t>
            </w:r>
          </w:p>
        </w:tc>
      </w:tr>
      <w:tr w14:paraId="4756ADF2">
        <w:tblPrEx>
          <w:tblCellMar>
            <w:top w:w="0" w:type="dxa"/>
            <w:left w:w="108" w:type="dxa"/>
            <w:bottom w:w="0" w:type="dxa"/>
            <w:right w:w="108" w:type="dxa"/>
          </w:tblCellMar>
        </w:tblPrEx>
        <w:trPr>
          <w:trHeight w:val="78" w:hRule="atLeast"/>
        </w:trPr>
        <w:tc>
          <w:tcPr>
            <w:tcW w:w="1800" w:type="dxa"/>
            <w:tcBorders>
              <w:top w:val="nil"/>
              <w:left w:val="single" w:color="auto" w:sz="12" w:space="0"/>
              <w:bottom w:val="nil"/>
              <w:right w:val="single" w:color="auto" w:sz="12" w:space="0"/>
            </w:tcBorders>
            <w:shd w:val="clear" w:color="auto" w:fill="auto"/>
            <w:vAlign w:val="center"/>
          </w:tcPr>
          <w:p w14:paraId="60DBD7A5">
            <w:pPr>
              <w:pStyle w:val="112"/>
              <w:rPr>
                <w:rFonts w:ascii="Tahoma" w:hAnsi="Tahoma" w:cs="Tahoma"/>
                <w:i/>
                <w:sz w:val="16"/>
                <w:szCs w:val="16"/>
              </w:rPr>
            </w:pPr>
            <w:r>
              <w:rPr>
                <w:rFonts w:ascii="Tahoma" w:hAnsi="Tahoma" w:cs="Tahoma"/>
                <w:i/>
                <w:sz w:val="16"/>
                <w:szCs w:val="16"/>
              </w:rPr>
              <w:t>Schools and healthcare facilities with improved water supply, sanitation and handwashing facilities constructed or rehabilitated - rural (Number)</w:t>
            </w:r>
          </w:p>
        </w:tc>
        <w:tc>
          <w:tcPr>
            <w:tcW w:w="784" w:type="dxa"/>
            <w:tcBorders>
              <w:top w:val="nil"/>
              <w:left w:val="single" w:color="auto" w:sz="12" w:space="0"/>
              <w:bottom w:val="single" w:color="000000" w:sz="12" w:space="0"/>
              <w:right w:val="single" w:color="auto" w:sz="12" w:space="0"/>
            </w:tcBorders>
            <w:shd w:val="clear" w:color="auto" w:fill="auto"/>
            <w:vAlign w:val="center"/>
          </w:tcPr>
          <w:p w14:paraId="08A08484">
            <w:pPr>
              <w:pStyle w:val="112"/>
              <w:jc w:val="center"/>
              <w:rPr>
                <w:rFonts w:ascii="Tahoma" w:hAnsi="Tahoma" w:cs="Tahoma"/>
                <w:i/>
                <w:sz w:val="16"/>
                <w:szCs w:val="16"/>
              </w:rPr>
            </w:pPr>
          </w:p>
        </w:tc>
        <w:tc>
          <w:tcPr>
            <w:tcW w:w="656" w:type="dxa"/>
            <w:tcBorders>
              <w:top w:val="nil"/>
              <w:left w:val="single" w:color="auto" w:sz="12" w:space="0"/>
              <w:bottom w:val="single" w:color="000000" w:sz="12" w:space="0"/>
              <w:right w:val="single" w:color="auto" w:sz="12" w:space="0"/>
            </w:tcBorders>
            <w:shd w:val="clear" w:color="auto" w:fill="auto"/>
            <w:noWrap/>
            <w:vAlign w:val="center"/>
          </w:tcPr>
          <w:p w14:paraId="47BCD415">
            <w:pPr>
              <w:pStyle w:val="112"/>
              <w:jc w:val="center"/>
              <w:rPr>
                <w:rFonts w:ascii="Tahoma" w:hAnsi="Tahoma" w:cs="Tahoma"/>
                <w:i/>
                <w:sz w:val="16"/>
                <w:szCs w:val="16"/>
              </w:rPr>
            </w:pPr>
          </w:p>
        </w:tc>
        <w:tc>
          <w:tcPr>
            <w:tcW w:w="840" w:type="dxa"/>
            <w:tcBorders>
              <w:top w:val="nil"/>
              <w:left w:val="single" w:color="auto" w:sz="12" w:space="0"/>
              <w:bottom w:val="single" w:color="000000" w:sz="12" w:space="0"/>
              <w:right w:val="single" w:color="auto" w:sz="12" w:space="0"/>
            </w:tcBorders>
            <w:shd w:val="clear" w:color="auto" w:fill="auto"/>
            <w:noWrap/>
            <w:vAlign w:val="center"/>
          </w:tcPr>
          <w:p w14:paraId="1DB7D0EB">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single" w:color="auto" w:sz="12" w:space="0"/>
              <w:bottom w:val="single" w:color="000000" w:sz="12" w:space="0"/>
              <w:right w:val="single" w:color="auto" w:sz="12" w:space="0"/>
            </w:tcBorders>
            <w:shd w:val="clear" w:color="auto" w:fill="auto"/>
            <w:noWrap/>
            <w:vAlign w:val="center"/>
          </w:tcPr>
          <w:p w14:paraId="4B2B19F7">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single" w:color="auto" w:sz="12" w:space="0"/>
              <w:bottom w:val="single" w:color="000000" w:sz="12" w:space="0"/>
              <w:right w:val="single" w:color="auto" w:sz="12" w:space="0"/>
            </w:tcBorders>
            <w:shd w:val="clear" w:color="auto" w:fill="auto"/>
            <w:noWrap/>
            <w:vAlign w:val="center"/>
          </w:tcPr>
          <w:p w14:paraId="1B9EC54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single" w:color="auto" w:sz="12" w:space="0"/>
              <w:bottom w:val="single" w:color="000000" w:sz="12" w:space="0"/>
              <w:right w:val="single" w:color="auto" w:sz="12" w:space="0"/>
            </w:tcBorders>
            <w:shd w:val="clear" w:color="auto" w:fill="auto"/>
            <w:noWrap/>
            <w:vAlign w:val="center"/>
          </w:tcPr>
          <w:p w14:paraId="53FA5F8B">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single" w:color="auto" w:sz="12" w:space="0"/>
              <w:bottom w:val="single" w:color="000000" w:sz="12" w:space="0"/>
              <w:right w:val="single" w:color="auto" w:sz="12" w:space="0"/>
            </w:tcBorders>
            <w:shd w:val="clear" w:color="auto" w:fill="auto"/>
            <w:noWrap/>
            <w:vAlign w:val="center"/>
          </w:tcPr>
          <w:p w14:paraId="6EF0167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single" w:color="auto" w:sz="12" w:space="0"/>
              <w:bottom w:val="single" w:color="000000" w:sz="12" w:space="0"/>
              <w:right w:val="single" w:color="auto" w:sz="12" w:space="0"/>
            </w:tcBorders>
            <w:shd w:val="clear" w:color="auto" w:fill="auto"/>
            <w:noWrap/>
            <w:vAlign w:val="center"/>
          </w:tcPr>
          <w:p w14:paraId="26C947EB">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nil"/>
              <w:right w:val="single" w:color="auto" w:sz="12" w:space="0"/>
            </w:tcBorders>
            <w:shd w:val="clear" w:color="auto" w:fill="auto"/>
            <w:noWrap/>
            <w:vAlign w:val="center"/>
          </w:tcPr>
          <w:p w14:paraId="75FFA942">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nil"/>
              <w:right w:val="single" w:color="auto" w:sz="12" w:space="0"/>
            </w:tcBorders>
            <w:shd w:val="clear" w:color="auto" w:fill="auto"/>
            <w:noWrap/>
            <w:vAlign w:val="center"/>
          </w:tcPr>
          <w:p w14:paraId="2916A17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nil"/>
              <w:right w:val="single" w:color="auto" w:sz="12" w:space="0"/>
            </w:tcBorders>
            <w:shd w:val="clear" w:color="auto" w:fill="auto"/>
            <w:noWrap/>
            <w:vAlign w:val="center"/>
          </w:tcPr>
          <w:p w14:paraId="3E21A22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nil"/>
              <w:right w:val="single" w:color="auto" w:sz="12" w:space="0"/>
            </w:tcBorders>
            <w:shd w:val="clear" w:color="auto" w:fill="auto"/>
            <w:noWrap/>
            <w:vAlign w:val="center"/>
          </w:tcPr>
          <w:p w14:paraId="09E7F5C0">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nil"/>
              <w:right w:val="single" w:color="auto" w:sz="12" w:space="0"/>
            </w:tcBorders>
            <w:shd w:val="clear" w:color="auto" w:fill="auto"/>
            <w:noWrap/>
            <w:vAlign w:val="center"/>
          </w:tcPr>
          <w:p w14:paraId="52C7D4BC">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nil"/>
              <w:right w:val="single" w:color="auto" w:sz="12" w:space="0"/>
            </w:tcBorders>
            <w:shd w:val="clear" w:color="auto" w:fill="auto"/>
            <w:noWrap/>
            <w:vAlign w:val="center"/>
          </w:tcPr>
          <w:p w14:paraId="59D96D5B">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nil"/>
              <w:right w:val="single" w:color="auto" w:sz="12" w:space="0"/>
            </w:tcBorders>
            <w:shd w:val="clear" w:color="auto" w:fill="auto"/>
            <w:noWrap/>
            <w:vAlign w:val="center"/>
          </w:tcPr>
          <w:p w14:paraId="56111F45">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single" w:color="auto" w:sz="12" w:space="0"/>
              <w:bottom w:val="single" w:color="000000" w:sz="12" w:space="0"/>
              <w:right w:val="single" w:color="auto" w:sz="12" w:space="0"/>
            </w:tcBorders>
            <w:shd w:val="clear" w:color="auto" w:fill="auto"/>
            <w:noWrap/>
            <w:vAlign w:val="center"/>
          </w:tcPr>
          <w:p w14:paraId="02109811">
            <w:pPr>
              <w:pStyle w:val="112"/>
              <w:jc w:val="center"/>
              <w:rPr>
                <w:rFonts w:ascii="Tahoma" w:hAnsi="Tahoma" w:cs="Tahoma"/>
                <w:i/>
                <w:sz w:val="16"/>
                <w:szCs w:val="16"/>
              </w:rPr>
            </w:pPr>
            <w:r>
              <w:rPr>
                <w:rFonts w:ascii="Tahoma" w:hAnsi="Tahoma" w:cs="Tahoma"/>
                <w:i/>
                <w:sz w:val="16"/>
                <w:szCs w:val="16"/>
              </w:rPr>
              <w:t>0</w:t>
            </w:r>
          </w:p>
        </w:tc>
      </w:tr>
      <w:tr w14:paraId="13D58FD8">
        <w:tblPrEx>
          <w:tblCellMar>
            <w:top w:w="0" w:type="dxa"/>
            <w:left w:w="108" w:type="dxa"/>
            <w:bottom w:w="0" w:type="dxa"/>
            <w:right w:w="108" w:type="dxa"/>
          </w:tblCellMar>
        </w:tblPrEx>
        <w:trPr>
          <w:trHeight w:val="1446" w:hRule="atLeast"/>
        </w:trPr>
        <w:tc>
          <w:tcPr>
            <w:tcW w:w="1800" w:type="dxa"/>
            <w:tcBorders>
              <w:top w:val="single" w:color="auto" w:sz="12" w:space="0"/>
              <w:left w:val="single" w:color="auto" w:sz="12" w:space="0"/>
              <w:bottom w:val="single" w:color="auto" w:sz="12" w:space="0"/>
              <w:right w:val="single" w:color="auto" w:sz="12" w:space="0"/>
            </w:tcBorders>
            <w:shd w:val="clear" w:color="auto" w:fill="auto"/>
            <w:vAlign w:val="center"/>
          </w:tcPr>
          <w:p w14:paraId="41DCD12D">
            <w:pPr>
              <w:pStyle w:val="112"/>
              <w:rPr>
                <w:rFonts w:ascii="Tahoma" w:hAnsi="Tahoma" w:cs="Tahoma"/>
                <w:i/>
                <w:sz w:val="16"/>
                <w:szCs w:val="16"/>
              </w:rPr>
            </w:pPr>
            <w:r>
              <w:rPr>
                <w:rFonts w:ascii="Tahoma" w:hAnsi="Tahoma" w:cs="Tahoma"/>
                <w:i/>
                <w:sz w:val="16"/>
                <w:szCs w:val="16"/>
              </w:rPr>
              <w:t xml:space="preserve">Schools and healthcare facilities with improved water supply, sanitation and handwashing facilities constructed or rehabilitated - urban and </w:t>
            </w:r>
            <w:r>
              <w:rPr>
                <w:rFonts w:ascii="Tahoma" w:hAnsi="Tahoma" w:cs="Tahoma"/>
                <w:i/>
                <w:sz w:val="16"/>
                <w:szCs w:val="16"/>
                <w:lang w:val="en-GB"/>
              </w:rPr>
              <w:t>Urban</w:t>
            </w:r>
            <w:r>
              <w:rPr>
                <w:rFonts w:ascii="Tahoma" w:hAnsi="Tahoma" w:cs="Tahoma"/>
                <w:i/>
                <w:sz w:val="16"/>
                <w:szCs w:val="16"/>
              </w:rPr>
              <w:t xml:space="preserve"> (Number)</w:t>
            </w:r>
          </w:p>
        </w:tc>
        <w:tc>
          <w:tcPr>
            <w:tcW w:w="784" w:type="dxa"/>
            <w:tcBorders>
              <w:top w:val="single" w:color="auto" w:sz="12" w:space="0"/>
              <w:left w:val="single" w:color="auto" w:sz="12" w:space="0"/>
              <w:bottom w:val="single" w:color="auto" w:sz="12" w:space="0"/>
              <w:right w:val="single" w:color="auto" w:sz="12" w:space="0"/>
            </w:tcBorders>
            <w:shd w:val="clear" w:color="auto" w:fill="auto"/>
            <w:vAlign w:val="center"/>
          </w:tcPr>
          <w:p w14:paraId="67F06DDB">
            <w:pPr>
              <w:pStyle w:val="112"/>
              <w:jc w:val="center"/>
              <w:rPr>
                <w:rFonts w:ascii="Tahoma" w:hAnsi="Tahoma" w:cs="Tahoma"/>
                <w:i/>
                <w:sz w:val="16"/>
                <w:szCs w:val="16"/>
              </w:rPr>
            </w:pPr>
          </w:p>
        </w:tc>
        <w:tc>
          <w:tcPr>
            <w:tcW w:w="656"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27B9D708">
            <w:pPr>
              <w:pStyle w:val="112"/>
              <w:jc w:val="center"/>
              <w:rPr>
                <w:rFonts w:ascii="Tahoma" w:hAnsi="Tahoma" w:cs="Tahoma"/>
                <w:i/>
                <w:sz w:val="16"/>
                <w:szCs w:val="16"/>
              </w:rPr>
            </w:pPr>
          </w:p>
        </w:tc>
        <w:tc>
          <w:tcPr>
            <w:tcW w:w="840"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1F715079">
            <w:pPr>
              <w:pStyle w:val="112"/>
              <w:jc w:val="center"/>
              <w:rPr>
                <w:rFonts w:ascii="Tahoma" w:hAnsi="Tahoma" w:cs="Tahoma"/>
                <w:i/>
                <w:sz w:val="16"/>
                <w:szCs w:val="16"/>
              </w:rPr>
            </w:pPr>
            <w:r>
              <w:rPr>
                <w:rFonts w:ascii="Tahoma" w:hAnsi="Tahoma" w:cs="Tahoma"/>
                <w:i/>
                <w:sz w:val="16"/>
                <w:szCs w:val="16"/>
              </w:rPr>
              <w:t>0</w:t>
            </w:r>
          </w:p>
        </w:tc>
        <w:tc>
          <w:tcPr>
            <w:tcW w:w="747"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5F1D9412">
            <w:pPr>
              <w:pStyle w:val="112"/>
              <w:jc w:val="center"/>
              <w:rPr>
                <w:rFonts w:ascii="Tahoma" w:hAnsi="Tahoma" w:cs="Tahoma"/>
                <w:i/>
                <w:sz w:val="16"/>
                <w:szCs w:val="16"/>
              </w:rPr>
            </w:pPr>
            <w:r>
              <w:rPr>
                <w:rFonts w:ascii="Tahoma" w:hAnsi="Tahoma" w:cs="Tahoma"/>
                <w:i/>
                <w:sz w:val="16"/>
                <w:szCs w:val="16"/>
              </w:rPr>
              <w:t>0</w:t>
            </w:r>
          </w:p>
        </w:tc>
        <w:tc>
          <w:tcPr>
            <w:tcW w:w="810"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6A8228AA">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0591959D">
            <w:pPr>
              <w:pStyle w:val="112"/>
              <w:jc w:val="center"/>
              <w:rPr>
                <w:rFonts w:ascii="Tahoma" w:hAnsi="Tahoma" w:cs="Tahoma"/>
                <w:i/>
                <w:sz w:val="16"/>
                <w:szCs w:val="16"/>
              </w:rPr>
            </w:pPr>
            <w:r>
              <w:rPr>
                <w:rFonts w:ascii="Tahoma" w:hAnsi="Tahoma" w:cs="Tahoma"/>
                <w:i/>
                <w:sz w:val="16"/>
                <w:szCs w:val="16"/>
              </w:rPr>
              <w:t>0</w:t>
            </w:r>
          </w:p>
        </w:tc>
        <w:tc>
          <w:tcPr>
            <w:tcW w:w="810"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64047B89">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5D24C530">
            <w:pPr>
              <w:pStyle w:val="112"/>
              <w:jc w:val="center"/>
              <w:rPr>
                <w:rFonts w:ascii="Tahoma" w:hAnsi="Tahoma" w:cs="Tahoma"/>
                <w:i/>
                <w:sz w:val="16"/>
                <w:szCs w:val="16"/>
              </w:rPr>
            </w:pPr>
            <w:r>
              <w:rPr>
                <w:rFonts w:ascii="Tahoma" w:hAnsi="Tahoma" w:cs="Tahoma"/>
                <w:i/>
                <w:sz w:val="16"/>
                <w:szCs w:val="16"/>
              </w:rPr>
              <w:t>0</w:t>
            </w:r>
          </w:p>
        </w:tc>
        <w:tc>
          <w:tcPr>
            <w:tcW w:w="732" w:type="dxa"/>
            <w:tcBorders>
              <w:top w:val="single" w:color="auto" w:sz="12" w:space="0"/>
              <w:left w:val="nil"/>
              <w:bottom w:val="single" w:color="auto" w:sz="12" w:space="0"/>
              <w:right w:val="single" w:color="auto" w:sz="12" w:space="0"/>
            </w:tcBorders>
            <w:shd w:val="clear" w:color="auto" w:fill="auto"/>
            <w:noWrap/>
            <w:vAlign w:val="center"/>
          </w:tcPr>
          <w:p w14:paraId="62E3DB32">
            <w:pPr>
              <w:pStyle w:val="112"/>
              <w:jc w:val="center"/>
              <w:rPr>
                <w:rFonts w:ascii="Tahoma" w:hAnsi="Tahoma" w:cs="Tahoma"/>
                <w:i/>
                <w:sz w:val="16"/>
                <w:szCs w:val="16"/>
              </w:rPr>
            </w:pPr>
            <w:r>
              <w:rPr>
                <w:rFonts w:ascii="Tahoma" w:hAnsi="Tahoma" w:cs="Tahoma"/>
                <w:i/>
                <w:sz w:val="16"/>
                <w:szCs w:val="16"/>
              </w:rPr>
              <w:t>0</w:t>
            </w:r>
          </w:p>
        </w:tc>
        <w:tc>
          <w:tcPr>
            <w:tcW w:w="708" w:type="dxa"/>
            <w:tcBorders>
              <w:top w:val="single" w:color="auto" w:sz="12" w:space="0"/>
              <w:left w:val="nil"/>
              <w:bottom w:val="single" w:color="auto" w:sz="12" w:space="0"/>
              <w:right w:val="single" w:color="auto" w:sz="12" w:space="0"/>
            </w:tcBorders>
            <w:shd w:val="clear" w:color="auto" w:fill="auto"/>
            <w:noWrap/>
            <w:vAlign w:val="center"/>
          </w:tcPr>
          <w:p w14:paraId="75C24E10">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13FE514F">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5B6E364A">
            <w:pPr>
              <w:pStyle w:val="112"/>
              <w:jc w:val="center"/>
              <w:rPr>
                <w:rFonts w:ascii="Tahoma" w:hAnsi="Tahoma" w:cs="Tahoma"/>
                <w:i/>
                <w:sz w:val="16"/>
                <w:szCs w:val="16"/>
              </w:rPr>
            </w:pPr>
            <w:r>
              <w:rPr>
                <w:rFonts w:ascii="Tahoma" w:hAnsi="Tahoma" w:cs="Tahoma"/>
                <w:i/>
                <w:sz w:val="16"/>
                <w:szCs w:val="16"/>
              </w:rPr>
              <w:t>0</w:t>
            </w:r>
          </w:p>
        </w:tc>
        <w:tc>
          <w:tcPr>
            <w:tcW w:w="683" w:type="dxa"/>
            <w:tcBorders>
              <w:top w:val="single" w:color="auto" w:sz="12" w:space="0"/>
              <w:left w:val="nil"/>
              <w:bottom w:val="single" w:color="auto" w:sz="12" w:space="0"/>
              <w:right w:val="single" w:color="auto" w:sz="12" w:space="0"/>
            </w:tcBorders>
            <w:shd w:val="clear" w:color="auto" w:fill="auto"/>
            <w:noWrap/>
            <w:vAlign w:val="center"/>
          </w:tcPr>
          <w:p w14:paraId="01F14D1A">
            <w:pPr>
              <w:pStyle w:val="112"/>
              <w:jc w:val="center"/>
              <w:rPr>
                <w:rFonts w:ascii="Tahoma" w:hAnsi="Tahoma" w:cs="Tahoma"/>
                <w:i/>
                <w:sz w:val="16"/>
                <w:szCs w:val="16"/>
              </w:rPr>
            </w:pPr>
            <w:r>
              <w:rPr>
                <w:rFonts w:ascii="Tahoma" w:hAnsi="Tahoma" w:cs="Tahoma"/>
                <w:i/>
                <w:sz w:val="16"/>
                <w:szCs w:val="16"/>
              </w:rPr>
              <w:t>0</w:t>
            </w:r>
          </w:p>
        </w:tc>
        <w:tc>
          <w:tcPr>
            <w:tcW w:w="683" w:type="dxa"/>
            <w:tcBorders>
              <w:top w:val="single" w:color="auto" w:sz="12" w:space="0"/>
              <w:left w:val="nil"/>
              <w:bottom w:val="single" w:color="auto" w:sz="12" w:space="0"/>
              <w:right w:val="single" w:color="auto" w:sz="12" w:space="0"/>
            </w:tcBorders>
            <w:shd w:val="clear" w:color="auto" w:fill="auto"/>
            <w:noWrap/>
            <w:vAlign w:val="center"/>
          </w:tcPr>
          <w:p w14:paraId="5C46594D">
            <w:pPr>
              <w:pStyle w:val="112"/>
              <w:jc w:val="center"/>
              <w:rPr>
                <w:rFonts w:ascii="Tahoma" w:hAnsi="Tahoma" w:cs="Tahoma"/>
                <w:i/>
                <w:sz w:val="16"/>
                <w:szCs w:val="16"/>
              </w:rPr>
            </w:pPr>
            <w:r>
              <w:rPr>
                <w:rFonts w:ascii="Tahoma" w:hAnsi="Tahoma" w:cs="Tahoma"/>
                <w:i/>
                <w:sz w:val="16"/>
                <w:szCs w:val="16"/>
              </w:rPr>
              <w:t>0</w:t>
            </w:r>
          </w:p>
        </w:tc>
        <w:tc>
          <w:tcPr>
            <w:tcW w:w="740" w:type="dxa"/>
            <w:tcBorders>
              <w:top w:val="single" w:color="auto" w:sz="12" w:space="0"/>
              <w:left w:val="nil"/>
              <w:bottom w:val="single" w:color="auto" w:sz="12" w:space="0"/>
              <w:right w:val="single" w:color="auto" w:sz="12" w:space="0"/>
            </w:tcBorders>
            <w:shd w:val="clear" w:color="auto" w:fill="auto"/>
            <w:noWrap/>
            <w:vAlign w:val="center"/>
          </w:tcPr>
          <w:p w14:paraId="66E0CF54">
            <w:pPr>
              <w:pStyle w:val="112"/>
              <w:jc w:val="center"/>
              <w:rPr>
                <w:rFonts w:ascii="Tahoma" w:hAnsi="Tahoma" w:cs="Tahoma"/>
                <w:i/>
                <w:sz w:val="16"/>
                <w:szCs w:val="16"/>
              </w:rPr>
            </w:pPr>
            <w:r>
              <w:rPr>
                <w:rFonts w:ascii="Tahoma" w:hAnsi="Tahoma" w:cs="Tahoma"/>
                <w:i/>
                <w:sz w:val="16"/>
                <w:szCs w:val="16"/>
              </w:rPr>
              <w:t>0</w:t>
            </w:r>
          </w:p>
        </w:tc>
        <w:tc>
          <w:tcPr>
            <w:tcW w:w="873" w:type="dxa"/>
            <w:tcBorders>
              <w:top w:val="single" w:color="auto" w:sz="12" w:space="0"/>
              <w:left w:val="single" w:color="auto" w:sz="12" w:space="0"/>
              <w:bottom w:val="single" w:color="auto" w:sz="12" w:space="0"/>
              <w:right w:val="single" w:color="auto" w:sz="12" w:space="0"/>
            </w:tcBorders>
            <w:shd w:val="clear" w:color="auto" w:fill="auto"/>
            <w:noWrap/>
            <w:vAlign w:val="center"/>
          </w:tcPr>
          <w:p w14:paraId="1C6EDD95">
            <w:pPr>
              <w:pStyle w:val="112"/>
              <w:jc w:val="center"/>
              <w:rPr>
                <w:rFonts w:ascii="Tahoma" w:hAnsi="Tahoma" w:cs="Tahoma"/>
                <w:i/>
                <w:sz w:val="16"/>
                <w:szCs w:val="16"/>
              </w:rPr>
            </w:pPr>
            <w:r>
              <w:rPr>
                <w:rFonts w:ascii="Tahoma" w:hAnsi="Tahoma" w:cs="Tahoma"/>
                <w:i/>
                <w:sz w:val="16"/>
                <w:szCs w:val="16"/>
              </w:rPr>
              <w:t>0</w:t>
            </w:r>
          </w:p>
        </w:tc>
      </w:tr>
      <w:tr w14:paraId="7D60E3AA">
        <w:tblPrEx>
          <w:tblCellMar>
            <w:top w:w="0" w:type="dxa"/>
            <w:left w:w="108" w:type="dxa"/>
            <w:bottom w:w="0" w:type="dxa"/>
            <w:right w:w="108" w:type="dxa"/>
          </w:tblCellMar>
        </w:tblPrEx>
        <w:trPr>
          <w:trHeight w:val="1590"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4CD18B5C">
            <w:pPr>
              <w:pStyle w:val="112"/>
              <w:rPr>
                <w:rFonts w:ascii="Tahoma" w:hAnsi="Tahoma" w:cs="Tahoma"/>
                <w:i/>
                <w:sz w:val="16"/>
                <w:szCs w:val="16"/>
              </w:rPr>
            </w:pPr>
            <w:r>
              <w:rPr>
                <w:rFonts w:ascii="Tahoma" w:hAnsi="Tahoma" w:cs="Tahoma"/>
                <w:i/>
                <w:sz w:val="16"/>
                <w:szCs w:val="16"/>
              </w:rPr>
              <w:t>Communities having achieved and/or maintained community wide sanitation status (declared and verified as ODF+) (Number)</w:t>
            </w:r>
          </w:p>
        </w:tc>
        <w:tc>
          <w:tcPr>
            <w:tcW w:w="784" w:type="dxa"/>
            <w:tcBorders>
              <w:top w:val="nil"/>
              <w:left w:val="nil"/>
              <w:bottom w:val="single" w:color="auto" w:sz="12" w:space="0"/>
              <w:right w:val="single" w:color="auto" w:sz="12" w:space="0"/>
            </w:tcBorders>
            <w:shd w:val="clear" w:color="auto" w:fill="auto"/>
            <w:vAlign w:val="center"/>
          </w:tcPr>
          <w:p w14:paraId="523FDA9D">
            <w:pPr>
              <w:pStyle w:val="112"/>
              <w:jc w:val="center"/>
              <w:rPr>
                <w:rFonts w:ascii="Tahoma" w:hAnsi="Tahoma" w:cs="Tahoma"/>
                <w:i/>
                <w:sz w:val="16"/>
                <w:szCs w:val="16"/>
              </w:rPr>
            </w:pPr>
            <w:r>
              <w:rPr>
                <w:rFonts w:ascii="Tahoma" w:hAnsi="Tahoma" w:cs="Tahoma"/>
                <w:i/>
                <w:sz w:val="16"/>
                <w:szCs w:val="16"/>
              </w:rPr>
              <w:t>DLI 6</w:t>
            </w:r>
          </w:p>
        </w:tc>
        <w:tc>
          <w:tcPr>
            <w:tcW w:w="656" w:type="dxa"/>
            <w:tcBorders>
              <w:top w:val="nil"/>
              <w:left w:val="nil"/>
              <w:bottom w:val="single" w:color="auto" w:sz="12" w:space="0"/>
              <w:right w:val="single" w:color="auto" w:sz="12" w:space="0"/>
            </w:tcBorders>
            <w:shd w:val="clear" w:color="auto" w:fill="auto"/>
            <w:noWrap/>
            <w:vAlign w:val="center"/>
          </w:tcPr>
          <w:p w14:paraId="230767AB">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auto" w:fill="auto"/>
            <w:noWrap/>
            <w:vAlign w:val="center"/>
          </w:tcPr>
          <w:p w14:paraId="6D0629FA">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6AAF74A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A7436D3">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FB3C158">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EA328C9">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76005279">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75B40474">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3553EB94">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D55273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A11F70C">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1F5579C1">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3AAFCC6">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7A5CF766">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29905362">
            <w:pPr>
              <w:pStyle w:val="112"/>
              <w:jc w:val="center"/>
              <w:rPr>
                <w:rFonts w:ascii="Tahoma" w:hAnsi="Tahoma" w:cs="Tahoma"/>
                <w:i/>
                <w:sz w:val="16"/>
                <w:szCs w:val="16"/>
              </w:rPr>
            </w:pPr>
            <w:r>
              <w:rPr>
                <w:rFonts w:ascii="Tahoma" w:hAnsi="Tahoma" w:cs="Tahoma"/>
                <w:i/>
                <w:sz w:val="16"/>
                <w:szCs w:val="16"/>
              </w:rPr>
              <w:t>0</w:t>
            </w:r>
          </w:p>
        </w:tc>
      </w:tr>
      <w:tr w14:paraId="3B9AA11A">
        <w:tblPrEx>
          <w:tblCellMar>
            <w:top w:w="0" w:type="dxa"/>
            <w:left w:w="108" w:type="dxa"/>
            <w:bottom w:w="0" w:type="dxa"/>
            <w:right w:w="108" w:type="dxa"/>
          </w:tblCellMar>
        </w:tblPrEx>
        <w:trPr>
          <w:trHeight w:val="1140" w:hRule="atLeast"/>
        </w:trPr>
        <w:tc>
          <w:tcPr>
            <w:tcW w:w="1800" w:type="dxa"/>
            <w:tcBorders>
              <w:top w:val="nil"/>
              <w:left w:val="single" w:color="auto" w:sz="12" w:space="0"/>
              <w:bottom w:val="single" w:color="auto" w:sz="12" w:space="0"/>
              <w:right w:val="single" w:color="auto" w:sz="12" w:space="0"/>
            </w:tcBorders>
            <w:shd w:val="clear" w:color="auto" w:fill="auto"/>
            <w:vAlign w:val="center"/>
          </w:tcPr>
          <w:p w14:paraId="4FACDD49">
            <w:pPr>
              <w:pStyle w:val="112"/>
              <w:rPr>
                <w:rFonts w:ascii="Tahoma" w:hAnsi="Tahoma" w:cs="Tahoma"/>
                <w:i/>
                <w:sz w:val="16"/>
                <w:szCs w:val="16"/>
              </w:rPr>
            </w:pPr>
            <w:r>
              <w:rPr>
                <w:rFonts w:ascii="Tahoma" w:hAnsi="Tahoma" w:cs="Tahoma"/>
                <w:i/>
                <w:sz w:val="16"/>
                <w:szCs w:val="16"/>
              </w:rPr>
              <w:t>Communities having achieved and/or maintained community-wide sanitation status (declared and verified as ODF+) - rural (Number)</w:t>
            </w:r>
          </w:p>
        </w:tc>
        <w:tc>
          <w:tcPr>
            <w:tcW w:w="784" w:type="dxa"/>
            <w:tcBorders>
              <w:top w:val="nil"/>
              <w:left w:val="single" w:color="auto" w:sz="12" w:space="0"/>
              <w:bottom w:val="single" w:color="auto" w:sz="12" w:space="0"/>
              <w:right w:val="single" w:color="auto" w:sz="12" w:space="0"/>
            </w:tcBorders>
            <w:shd w:val="clear" w:color="auto" w:fill="auto"/>
            <w:vAlign w:val="center"/>
          </w:tcPr>
          <w:p w14:paraId="71AE7D03">
            <w:pPr>
              <w:pStyle w:val="112"/>
              <w:jc w:val="center"/>
              <w:rPr>
                <w:rFonts w:ascii="Tahoma" w:hAnsi="Tahoma" w:cs="Tahoma"/>
                <w:i/>
                <w:sz w:val="16"/>
                <w:szCs w:val="16"/>
              </w:rPr>
            </w:pPr>
          </w:p>
        </w:tc>
        <w:tc>
          <w:tcPr>
            <w:tcW w:w="656" w:type="dxa"/>
            <w:tcBorders>
              <w:top w:val="nil"/>
              <w:left w:val="single" w:color="auto" w:sz="12" w:space="0"/>
              <w:bottom w:val="single" w:color="auto" w:sz="12" w:space="0"/>
              <w:right w:val="single" w:color="auto" w:sz="12" w:space="0"/>
            </w:tcBorders>
            <w:shd w:val="clear" w:color="auto" w:fill="auto"/>
            <w:noWrap/>
            <w:vAlign w:val="center"/>
          </w:tcPr>
          <w:p w14:paraId="7C142A77">
            <w:pPr>
              <w:pStyle w:val="112"/>
              <w:jc w:val="center"/>
              <w:rPr>
                <w:rFonts w:ascii="Tahoma" w:hAnsi="Tahoma" w:cs="Tahoma"/>
                <w:i/>
                <w:sz w:val="16"/>
                <w:szCs w:val="16"/>
              </w:rPr>
            </w:pPr>
          </w:p>
        </w:tc>
        <w:tc>
          <w:tcPr>
            <w:tcW w:w="840" w:type="dxa"/>
            <w:tcBorders>
              <w:top w:val="nil"/>
              <w:left w:val="single" w:color="auto" w:sz="12" w:space="0"/>
              <w:bottom w:val="single" w:color="auto" w:sz="12" w:space="0"/>
              <w:right w:val="single" w:color="auto" w:sz="12" w:space="0"/>
            </w:tcBorders>
            <w:shd w:val="clear" w:color="auto" w:fill="auto"/>
            <w:noWrap/>
            <w:vAlign w:val="center"/>
          </w:tcPr>
          <w:p w14:paraId="6F7226E0">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single" w:color="auto" w:sz="12" w:space="0"/>
              <w:bottom w:val="single" w:color="auto" w:sz="12" w:space="0"/>
              <w:right w:val="single" w:color="auto" w:sz="12" w:space="0"/>
            </w:tcBorders>
            <w:shd w:val="clear" w:color="auto" w:fill="auto"/>
            <w:noWrap/>
            <w:vAlign w:val="center"/>
          </w:tcPr>
          <w:p w14:paraId="3BF1D8BB">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single" w:color="auto" w:sz="12" w:space="0"/>
              <w:bottom w:val="single" w:color="auto" w:sz="12" w:space="0"/>
              <w:right w:val="single" w:color="auto" w:sz="12" w:space="0"/>
            </w:tcBorders>
            <w:shd w:val="clear" w:color="auto" w:fill="auto"/>
            <w:noWrap/>
            <w:vAlign w:val="center"/>
          </w:tcPr>
          <w:p w14:paraId="5D69CEAB">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single" w:color="auto" w:sz="12" w:space="0"/>
              <w:bottom w:val="single" w:color="auto" w:sz="12" w:space="0"/>
              <w:right w:val="single" w:color="auto" w:sz="12" w:space="0"/>
            </w:tcBorders>
            <w:shd w:val="clear" w:color="auto" w:fill="auto"/>
            <w:noWrap/>
            <w:vAlign w:val="center"/>
          </w:tcPr>
          <w:p w14:paraId="79472647">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single" w:color="auto" w:sz="12" w:space="0"/>
              <w:bottom w:val="single" w:color="auto" w:sz="12" w:space="0"/>
              <w:right w:val="single" w:color="auto" w:sz="12" w:space="0"/>
            </w:tcBorders>
            <w:shd w:val="clear" w:color="auto" w:fill="auto"/>
            <w:noWrap/>
            <w:vAlign w:val="center"/>
          </w:tcPr>
          <w:p w14:paraId="30CD230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single" w:color="auto" w:sz="12" w:space="0"/>
              <w:bottom w:val="single" w:color="auto" w:sz="12" w:space="0"/>
              <w:right w:val="single" w:color="auto" w:sz="12" w:space="0"/>
            </w:tcBorders>
            <w:shd w:val="clear" w:color="auto" w:fill="auto"/>
            <w:noWrap/>
            <w:vAlign w:val="center"/>
          </w:tcPr>
          <w:p w14:paraId="732B1CFC">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7357B703">
            <w:pPr>
              <w:pStyle w:val="112"/>
              <w:jc w:val="center"/>
              <w:rPr>
                <w:rFonts w:ascii="Tahoma" w:hAnsi="Tahoma" w:cs="Tahoma"/>
                <w:i/>
                <w:sz w:val="16"/>
                <w:szCs w:val="16"/>
              </w:rPr>
            </w:pPr>
          </w:p>
          <w:p w14:paraId="5475C6D3">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6C685AD5">
            <w:pPr>
              <w:pStyle w:val="112"/>
              <w:jc w:val="center"/>
              <w:rPr>
                <w:rFonts w:ascii="Tahoma" w:hAnsi="Tahoma" w:cs="Tahoma"/>
                <w:i/>
                <w:sz w:val="16"/>
                <w:szCs w:val="16"/>
              </w:rPr>
            </w:pPr>
          </w:p>
          <w:p w14:paraId="2CDAF1EC">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660DD58">
            <w:pPr>
              <w:pStyle w:val="112"/>
              <w:jc w:val="center"/>
              <w:rPr>
                <w:rFonts w:ascii="Tahoma" w:hAnsi="Tahoma" w:cs="Tahoma"/>
                <w:i/>
                <w:sz w:val="16"/>
                <w:szCs w:val="16"/>
              </w:rPr>
            </w:pPr>
          </w:p>
          <w:p w14:paraId="4ABB57E3">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03A4CC8">
            <w:pPr>
              <w:pStyle w:val="112"/>
              <w:jc w:val="center"/>
              <w:rPr>
                <w:rFonts w:ascii="Tahoma" w:hAnsi="Tahoma" w:cs="Tahoma"/>
                <w:i/>
                <w:sz w:val="16"/>
                <w:szCs w:val="16"/>
              </w:rPr>
            </w:pPr>
          </w:p>
          <w:p w14:paraId="2C55C547">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474922AA">
            <w:pPr>
              <w:pStyle w:val="112"/>
              <w:jc w:val="center"/>
              <w:rPr>
                <w:rFonts w:ascii="Tahoma" w:hAnsi="Tahoma" w:cs="Tahoma"/>
                <w:i/>
                <w:sz w:val="16"/>
                <w:szCs w:val="16"/>
              </w:rPr>
            </w:pPr>
          </w:p>
          <w:p w14:paraId="3EEAD3AC">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3AC5B18A">
            <w:pPr>
              <w:pStyle w:val="112"/>
              <w:jc w:val="center"/>
              <w:rPr>
                <w:rFonts w:ascii="Tahoma" w:hAnsi="Tahoma" w:cs="Tahoma"/>
                <w:i/>
                <w:sz w:val="16"/>
                <w:szCs w:val="16"/>
              </w:rPr>
            </w:pPr>
          </w:p>
          <w:p w14:paraId="6F6F6383">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7F90F43C">
            <w:pPr>
              <w:pStyle w:val="112"/>
              <w:jc w:val="center"/>
              <w:rPr>
                <w:rFonts w:ascii="Tahoma" w:hAnsi="Tahoma" w:cs="Tahoma"/>
                <w:i/>
                <w:sz w:val="16"/>
                <w:szCs w:val="16"/>
              </w:rPr>
            </w:pPr>
          </w:p>
          <w:p w14:paraId="444591AA">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single" w:color="auto" w:sz="12" w:space="0"/>
              <w:bottom w:val="single" w:color="000000" w:sz="12" w:space="0"/>
              <w:right w:val="single" w:color="auto" w:sz="12" w:space="0"/>
            </w:tcBorders>
            <w:shd w:val="clear" w:color="auto" w:fill="auto"/>
            <w:noWrap/>
            <w:vAlign w:val="center"/>
          </w:tcPr>
          <w:p w14:paraId="4B7C4403">
            <w:pPr>
              <w:pStyle w:val="112"/>
              <w:jc w:val="center"/>
              <w:rPr>
                <w:rFonts w:ascii="Tahoma" w:hAnsi="Tahoma" w:cs="Tahoma"/>
                <w:i/>
                <w:sz w:val="16"/>
                <w:szCs w:val="16"/>
              </w:rPr>
            </w:pPr>
            <w:r>
              <w:rPr>
                <w:rFonts w:ascii="Tahoma" w:hAnsi="Tahoma" w:cs="Tahoma"/>
                <w:i/>
                <w:sz w:val="16"/>
                <w:szCs w:val="16"/>
              </w:rPr>
              <w:t>0</w:t>
            </w:r>
          </w:p>
        </w:tc>
      </w:tr>
      <w:tr w14:paraId="70B96464">
        <w:tblPrEx>
          <w:tblCellMar>
            <w:top w:w="0" w:type="dxa"/>
            <w:left w:w="108" w:type="dxa"/>
            <w:bottom w:w="0" w:type="dxa"/>
            <w:right w:w="108" w:type="dxa"/>
          </w:tblCellMar>
        </w:tblPrEx>
        <w:trPr>
          <w:trHeight w:val="71" w:hRule="atLeast"/>
        </w:trPr>
        <w:tc>
          <w:tcPr>
            <w:tcW w:w="1800" w:type="dxa"/>
            <w:tcBorders>
              <w:top w:val="single" w:color="auto" w:sz="12" w:space="0"/>
              <w:left w:val="single" w:color="auto" w:sz="12" w:space="0"/>
              <w:bottom w:val="single" w:color="auto" w:sz="12" w:space="0"/>
              <w:right w:val="single" w:color="auto" w:sz="12" w:space="0"/>
            </w:tcBorders>
            <w:shd w:val="clear" w:color="auto" w:fill="auto"/>
            <w:vAlign w:val="center"/>
          </w:tcPr>
          <w:p w14:paraId="3C6D0514">
            <w:pPr>
              <w:pStyle w:val="112"/>
              <w:rPr>
                <w:rFonts w:ascii="Tahoma" w:hAnsi="Tahoma" w:cs="Tahoma"/>
                <w:i/>
                <w:sz w:val="16"/>
                <w:szCs w:val="16"/>
              </w:rPr>
            </w:pPr>
            <w:r>
              <w:rPr>
                <w:rFonts w:ascii="Tahoma" w:hAnsi="Tahoma" w:cs="Tahoma"/>
                <w:i/>
                <w:sz w:val="16"/>
                <w:szCs w:val="16"/>
              </w:rPr>
              <w:t xml:space="preserve">Communities having achieved and/or maintained community -wide sanitation status (declared and verified as ODF+) - urban and </w:t>
            </w:r>
            <w:r>
              <w:rPr>
                <w:rFonts w:ascii="Tahoma" w:hAnsi="Tahoma" w:cs="Tahoma"/>
                <w:i/>
                <w:sz w:val="16"/>
                <w:szCs w:val="16"/>
                <w:lang w:val="en-GB"/>
              </w:rPr>
              <w:t>Urban</w:t>
            </w:r>
            <w:r>
              <w:rPr>
                <w:rFonts w:ascii="Tahoma" w:hAnsi="Tahoma" w:cs="Tahoma"/>
                <w:i/>
                <w:sz w:val="16"/>
                <w:szCs w:val="16"/>
              </w:rPr>
              <w:t xml:space="preserve"> (Number</w:t>
            </w:r>
          </w:p>
        </w:tc>
        <w:tc>
          <w:tcPr>
            <w:tcW w:w="784" w:type="dxa"/>
            <w:tcBorders>
              <w:top w:val="single" w:color="auto" w:sz="12" w:space="0"/>
              <w:left w:val="nil"/>
              <w:bottom w:val="single" w:color="auto" w:sz="12" w:space="0"/>
              <w:right w:val="single" w:color="auto" w:sz="12" w:space="0"/>
            </w:tcBorders>
            <w:shd w:val="clear" w:color="auto" w:fill="auto"/>
            <w:vAlign w:val="center"/>
          </w:tcPr>
          <w:p w14:paraId="724DCB18">
            <w:pPr>
              <w:pStyle w:val="112"/>
              <w:jc w:val="center"/>
              <w:rPr>
                <w:rFonts w:ascii="Tahoma" w:hAnsi="Tahoma" w:cs="Tahoma"/>
                <w:i/>
                <w:sz w:val="16"/>
                <w:szCs w:val="16"/>
              </w:rPr>
            </w:pPr>
          </w:p>
        </w:tc>
        <w:tc>
          <w:tcPr>
            <w:tcW w:w="656" w:type="dxa"/>
            <w:tcBorders>
              <w:top w:val="single" w:color="auto" w:sz="12" w:space="0"/>
              <w:left w:val="nil"/>
              <w:bottom w:val="single" w:color="auto" w:sz="12" w:space="0"/>
              <w:right w:val="single" w:color="auto" w:sz="12" w:space="0"/>
            </w:tcBorders>
            <w:shd w:val="clear" w:color="auto" w:fill="auto"/>
            <w:noWrap/>
            <w:vAlign w:val="center"/>
          </w:tcPr>
          <w:p w14:paraId="213E9AD3">
            <w:pPr>
              <w:pStyle w:val="112"/>
              <w:jc w:val="center"/>
              <w:rPr>
                <w:rFonts w:ascii="Tahoma" w:hAnsi="Tahoma" w:cs="Tahoma"/>
                <w:i/>
                <w:sz w:val="16"/>
                <w:szCs w:val="16"/>
              </w:rPr>
            </w:pPr>
            <w:r>
              <w:rPr>
                <w:rFonts w:ascii="Tahoma" w:hAnsi="Tahoma" w:cs="Tahoma"/>
                <w:i/>
                <w:sz w:val="16"/>
                <w:szCs w:val="16"/>
              </w:rPr>
              <w:t>No</w:t>
            </w:r>
          </w:p>
        </w:tc>
        <w:tc>
          <w:tcPr>
            <w:tcW w:w="840" w:type="dxa"/>
            <w:tcBorders>
              <w:top w:val="single" w:color="auto" w:sz="12" w:space="0"/>
              <w:left w:val="nil"/>
              <w:bottom w:val="single" w:color="auto" w:sz="12" w:space="0"/>
              <w:right w:val="single" w:color="auto" w:sz="12" w:space="0"/>
            </w:tcBorders>
            <w:shd w:val="clear" w:color="auto" w:fill="auto"/>
            <w:noWrap/>
            <w:vAlign w:val="center"/>
          </w:tcPr>
          <w:p w14:paraId="0672313E">
            <w:pPr>
              <w:pStyle w:val="112"/>
              <w:jc w:val="center"/>
              <w:rPr>
                <w:rFonts w:ascii="Tahoma" w:hAnsi="Tahoma" w:cs="Tahoma"/>
                <w:i/>
                <w:sz w:val="16"/>
                <w:szCs w:val="16"/>
              </w:rPr>
            </w:pPr>
            <w:r>
              <w:rPr>
                <w:rFonts w:ascii="Tahoma" w:hAnsi="Tahoma" w:cs="Tahoma"/>
                <w:i/>
                <w:sz w:val="16"/>
                <w:szCs w:val="16"/>
              </w:rPr>
              <w:t>0</w:t>
            </w:r>
          </w:p>
        </w:tc>
        <w:tc>
          <w:tcPr>
            <w:tcW w:w="747" w:type="dxa"/>
            <w:tcBorders>
              <w:top w:val="single" w:color="auto" w:sz="12" w:space="0"/>
              <w:left w:val="nil"/>
              <w:bottom w:val="single" w:color="auto" w:sz="12" w:space="0"/>
              <w:right w:val="single" w:color="auto" w:sz="12" w:space="0"/>
            </w:tcBorders>
            <w:shd w:val="clear" w:color="auto" w:fill="auto"/>
            <w:noWrap/>
            <w:vAlign w:val="center"/>
          </w:tcPr>
          <w:p w14:paraId="1D1AAEE8">
            <w:pPr>
              <w:pStyle w:val="112"/>
              <w:jc w:val="center"/>
              <w:rPr>
                <w:rFonts w:ascii="Tahoma" w:hAnsi="Tahoma" w:cs="Tahoma"/>
                <w:i/>
                <w:sz w:val="16"/>
                <w:szCs w:val="16"/>
              </w:rPr>
            </w:pPr>
            <w:r>
              <w:rPr>
                <w:rFonts w:ascii="Tahoma" w:hAnsi="Tahoma" w:cs="Tahoma"/>
                <w:i/>
                <w:sz w:val="16"/>
                <w:szCs w:val="16"/>
              </w:rPr>
              <w:t>0</w:t>
            </w:r>
          </w:p>
        </w:tc>
        <w:tc>
          <w:tcPr>
            <w:tcW w:w="810" w:type="dxa"/>
            <w:tcBorders>
              <w:top w:val="single" w:color="auto" w:sz="12" w:space="0"/>
              <w:left w:val="nil"/>
              <w:bottom w:val="single" w:color="auto" w:sz="12" w:space="0"/>
              <w:right w:val="single" w:color="auto" w:sz="12" w:space="0"/>
            </w:tcBorders>
            <w:shd w:val="clear" w:color="auto" w:fill="auto"/>
            <w:noWrap/>
            <w:vAlign w:val="center"/>
          </w:tcPr>
          <w:p w14:paraId="0B448217">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6249AC90">
            <w:pPr>
              <w:pStyle w:val="112"/>
              <w:jc w:val="center"/>
              <w:rPr>
                <w:rFonts w:ascii="Tahoma" w:hAnsi="Tahoma" w:cs="Tahoma"/>
                <w:i/>
                <w:sz w:val="16"/>
                <w:szCs w:val="16"/>
              </w:rPr>
            </w:pPr>
            <w:r>
              <w:rPr>
                <w:rFonts w:ascii="Tahoma" w:hAnsi="Tahoma" w:cs="Tahoma"/>
                <w:i/>
                <w:sz w:val="16"/>
                <w:szCs w:val="16"/>
              </w:rPr>
              <w:t>0</w:t>
            </w:r>
          </w:p>
        </w:tc>
        <w:tc>
          <w:tcPr>
            <w:tcW w:w="810" w:type="dxa"/>
            <w:tcBorders>
              <w:top w:val="single" w:color="auto" w:sz="12" w:space="0"/>
              <w:left w:val="nil"/>
              <w:bottom w:val="single" w:color="auto" w:sz="12" w:space="0"/>
              <w:right w:val="single" w:color="auto" w:sz="12" w:space="0"/>
            </w:tcBorders>
            <w:shd w:val="clear" w:color="auto" w:fill="auto"/>
            <w:noWrap/>
            <w:vAlign w:val="center"/>
          </w:tcPr>
          <w:p w14:paraId="09AE8ACA">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5942679E">
            <w:pPr>
              <w:pStyle w:val="112"/>
              <w:jc w:val="center"/>
              <w:rPr>
                <w:rFonts w:ascii="Tahoma" w:hAnsi="Tahoma" w:cs="Tahoma"/>
                <w:i/>
                <w:sz w:val="16"/>
                <w:szCs w:val="16"/>
              </w:rPr>
            </w:pPr>
            <w:r>
              <w:rPr>
                <w:rFonts w:ascii="Tahoma" w:hAnsi="Tahoma" w:cs="Tahoma"/>
                <w:i/>
                <w:sz w:val="16"/>
                <w:szCs w:val="16"/>
              </w:rPr>
              <w:t>0</w:t>
            </w:r>
          </w:p>
        </w:tc>
        <w:tc>
          <w:tcPr>
            <w:tcW w:w="732" w:type="dxa"/>
            <w:tcBorders>
              <w:top w:val="single" w:color="auto" w:sz="12" w:space="0"/>
              <w:left w:val="nil"/>
              <w:bottom w:val="single" w:color="auto" w:sz="12" w:space="0"/>
              <w:right w:val="single" w:color="auto" w:sz="12" w:space="0"/>
            </w:tcBorders>
            <w:shd w:val="clear" w:color="auto" w:fill="auto"/>
            <w:noWrap/>
            <w:vAlign w:val="center"/>
          </w:tcPr>
          <w:p w14:paraId="4728439A">
            <w:pPr>
              <w:pStyle w:val="112"/>
              <w:jc w:val="center"/>
              <w:rPr>
                <w:rFonts w:ascii="Tahoma" w:hAnsi="Tahoma" w:cs="Tahoma"/>
                <w:i/>
                <w:sz w:val="16"/>
                <w:szCs w:val="16"/>
              </w:rPr>
            </w:pPr>
            <w:r>
              <w:rPr>
                <w:rFonts w:ascii="Tahoma" w:hAnsi="Tahoma" w:cs="Tahoma"/>
                <w:i/>
                <w:sz w:val="16"/>
                <w:szCs w:val="16"/>
              </w:rPr>
              <w:t>0</w:t>
            </w:r>
          </w:p>
        </w:tc>
        <w:tc>
          <w:tcPr>
            <w:tcW w:w="708" w:type="dxa"/>
            <w:tcBorders>
              <w:top w:val="single" w:color="auto" w:sz="12" w:space="0"/>
              <w:left w:val="nil"/>
              <w:bottom w:val="single" w:color="auto" w:sz="12" w:space="0"/>
              <w:right w:val="single" w:color="auto" w:sz="12" w:space="0"/>
            </w:tcBorders>
            <w:shd w:val="clear" w:color="auto" w:fill="auto"/>
            <w:noWrap/>
            <w:vAlign w:val="center"/>
          </w:tcPr>
          <w:p w14:paraId="4689E7DE">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3F0C1136">
            <w:pPr>
              <w:pStyle w:val="112"/>
              <w:jc w:val="center"/>
              <w:rPr>
                <w:rFonts w:ascii="Tahoma" w:hAnsi="Tahoma" w:cs="Tahoma"/>
                <w:i/>
                <w:sz w:val="16"/>
                <w:szCs w:val="16"/>
              </w:rPr>
            </w:pPr>
            <w:r>
              <w:rPr>
                <w:rFonts w:ascii="Tahoma" w:hAnsi="Tahoma" w:cs="Tahoma"/>
                <w:i/>
                <w:sz w:val="16"/>
                <w:szCs w:val="16"/>
              </w:rPr>
              <w:t>0</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054D27DA">
            <w:pPr>
              <w:pStyle w:val="112"/>
              <w:jc w:val="center"/>
              <w:rPr>
                <w:rFonts w:ascii="Tahoma" w:hAnsi="Tahoma" w:cs="Tahoma"/>
                <w:i/>
                <w:sz w:val="16"/>
                <w:szCs w:val="16"/>
              </w:rPr>
            </w:pPr>
            <w:r>
              <w:rPr>
                <w:rFonts w:ascii="Tahoma" w:hAnsi="Tahoma" w:cs="Tahoma"/>
                <w:i/>
                <w:sz w:val="16"/>
                <w:szCs w:val="16"/>
              </w:rPr>
              <w:t>0</w:t>
            </w:r>
          </w:p>
        </w:tc>
        <w:tc>
          <w:tcPr>
            <w:tcW w:w="683" w:type="dxa"/>
            <w:tcBorders>
              <w:top w:val="single" w:color="auto" w:sz="12" w:space="0"/>
              <w:left w:val="nil"/>
              <w:bottom w:val="single" w:color="auto" w:sz="12" w:space="0"/>
              <w:right w:val="single" w:color="auto" w:sz="12" w:space="0"/>
            </w:tcBorders>
            <w:shd w:val="clear" w:color="auto" w:fill="auto"/>
            <w:noWrap/>
            <w:vAlign w:val="center"/>
          </w:tcPr>
          <w:p w14:paraId="65615EDE">
            <w:pPr>
              <w:pStyle w:val="112"/>
              <w:jc w:val="center"/>
              <w:rPr>
                <w:rFonts w:ascii="Tahoma" w:hAnsi="Tahoma" w:cs="Tahoma"/>
                <w:i/>
                <w:sz w:val="16"/>
                <w:szCs w:val="16"/>
              </w:rPr>
            </w:pPr>
            <w:r>
              <w:rPr>
                <w:rFonts w:ascii="Tahoma" w:hAnsi="Tahoma" w:cs="Tahoma"/>
                <w:i/>
                <w:sz w:val="16"/>
                <w:szCs w:val="16"/>
              </w:rPr>
              <w:t>0</w:t>
            </w:r>
          </w:p>
        </w:tc>
        <w:tc>
          <w:tcPr>
            <w:tcW w:w="683" w:type="dxa"/>
            <w:tcBorders>
              <w:top w:val="single" w:color="auto" w:sz="12" w:space="0"/>
              <w:left w:val="nil"/>
              <w:bottom w:val="single" w:color="auto" w:sz="12" w:space="0"/>
              <w:right w:val="single" w:color="auto" w:sz="12" w:space="0"/>
            </w:tcBorders>
            <w:shd w:val="clear" w:color="auto" w:fill="auto"/>
            <w:noWrap/>
            <w:vAlign w:val="center"/>
          </w:tcPr>
          <w:p w14:paraId="3AE84ED5">
            <w:pPr>
              <w:pStyle w:val="112"/>
              <w:jc w:val="center"/>
              <w:rPr>
                <w:rFonts w:ascii="Tahoma" w:hAnsi="Tahoma" w:cs="Tahoma"/>
                <w:i/>
                <w:sz w:val="16"/>
                <w:szCs w:val="16"/>
              </w:rPr>
            </w:pPr>
            <w:r>
              <w:rPr>
                <w:rFonts w:ascii="Tahoma" w:hAnsi="Tahoma" w:cs="Tahoma"/>
                <w:i/>
                <w:sz w:val="16"/>
                <w:szCs w:val="16"/>
              </w:rPr>
              <w:t>0</w:t>
            </w:r>
          </w:p>
        </w:tc>
        <w:tc>
          <w:tcPr>
            <w:tcW w:w="740" w:type="dxa"/>
            <w:tcBorders>
              <w:top w:val="single" w:color="auto" w:sz="12" w:space="0"/>
              <w:left w:val="nil"/>
              <w:bottom w:val="single" w:color="auto" w:sz="12" w:space="0"/>
              <w:right w:val="single" w:color="auto" w:sz="12" w:space="0"/>
            </w:tcBorders>
            <w:shd w:val="clear" w:color="auto" w:fill="auto"/>
            <w:noWrap/>
            <w:vAlign w:val="center"/>
          </w:tcPr>
          <w:p w14:paraId="5170F0A6">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3E246EC3">
            <w:pPr>
              <w:pStyle w:val="112"/>
              <w:jc w:val="center"/>
              <w:rPr>
                <w:rFonts w:ascii="Tahoma" w:hAnsi="Tahoma" w:cs="Tahoma"/>
                <w:i/>
                <w:sz w:val="16"/>
                <w:szCs w:val="16"/>
              </w:rPr>
            </w:pPr>
            <w:r>
              <w:rPr>
                <w:rFonts w:ascii="Tahoma" w:hAnsi="Tahoma" w:cs="Tahoma"/>
                <w:i/>
                <w:sz w:val="16"/>
                <w:szCs w:val="16"/>
              </w:rPr>
              <w:t>1</w:t>
            </w:r>
          </w:p>
        </w:tc>
      </w:tr>
      <w:tr w14:paraId="2C3D3B7C">
        <w:tblPrEx>
          <w:tblCellMar>
            <w:top w:w="0" w:type="dxa"/>
            <w:left w:w="108" w:type="dxa"/>
            <w:bottom w:w="0" w:type="dxa"/>
            <w:right w:w="108" w:type="dxa"/>
          </w:tblCellMar>
        </w:tblPrEx>
        <w:trPr>
          <w:trHeight w:val="83" w:hRule="atLeast"/>
        </w:trPr>
        <w:tc>
          <w:tcPr>
            <w:tcW w:w="1800" w:type="dxa"/>
            <w:tcBorders>
              <w:top w:val="nil"/>
              <w:left w:val="nil"/>
              <w:bottom w:val="nil"/>
              <w:right w:val="nil"/>
            </w:tcBorders>
            <w:shd w:val="clear" w:color="auto" w:fill="auto"/>
            <w:vAlign w:val="center"/>
          </w:tcPr>
          <w:p w14:paraId="5C2E3025">
            <w:pPr>
              <w:pStyle w:val="112"/>
              <w:rPr>
                <w:rFonts w:ascii="Tahoma" w:hAnsi="Tahoma" w:cs="Tahoma"/>
                <w:i/>
                <w:sz w:val="16"/>
                <w:szCs w:val="16"/>
              </w:rPr>
            </w:pPr>
          </w:p>
        </w:tc>
        <w:tc>
          <w:tcPr>
            <w:tcW w:w="784" w:type="dxa"/>
            <w:tcBorders>
              <w:top w:val="nil"/>
              <w:left w:val="nil"/>
              <w:bottom w:val="nil"/>
              <w:right w:val="nil"/>
            </w:tcBorders>
            <w:shd w:val="clear" w:color="auto" w:fill="auto"/>
            <w:noWrap/>
            <w:vAlign w:val="bottom"/>
          </w:tcPr>
          <w:p w14:paraId="797F2E8A">
            <w:pPr>
              <w:pStyle w:val="112"/>
              <w:jc w:val="center"/>
              <w:rPr>
                <w:rFonts w:ascii="Tahoma" w:hAnsi="Tahoma" w:cs="Tahoma"/>
                <w:i/>
                <w:sz w:val="16"/>
                <w:szCs w:val="16"/>
              </w:rPr>
            </w:pPr>
          </w:p>
        </w:tc>
        <w:tc>
          <w:tcPr>
            <w:tcW w:w="656" w:type="dxa"/>
            <w:tcBorders>
              <w:top w:val="nil"/>
              <w:left w:val="nil"/>
              <w:bottom w:val="nil"/>
              <w:right w:val="nil"/>
            </w:tcBorders>
            <w:shd w:val="clear" w:color="auto" w:fill="auto"/>
            <w:noWrap/>
            <w:vAlign w:val="bottom"/>
          </w:tcPr>
          <w:p w14:paraId="095FB9C2">
            <w:pPr>
              <w:pStyle w:val="112"/>
              <w:jc w:val="center"/>
              <w:rPr>
                <w:rFonts w:ascii="Tahoma" w:hAnsi="Tahoma" w:cs="Tahoma"/>
                <w:i/>
                <w:sz w:val="16"/>
                <w:szCs w:val="16"/>
              </w:rPr>
            </w:pPr>
          </w:p>
        </w:tc>
        <w:tc>
          <w:tcPr>
            <w:tcW w:w="840" w:type="dxa"/>
            <w:tcBorders>
              <w:top w:val="nil"/>
              <w:left w:val="nil"/>
              <w:bottom w:val="nil"/>
              <w:right w:val="nil"/>
            </w:tcBorders>
            <w:shd w:val="clear" w:color="auto" w:fill="auto"/>
            <w:noWrap/>
            <w:vAlign w:val="bottom"/>
          </w:tcPr>
          <w:p w14:paraId="5668875C">
            <w:pPr>
              <w:pStyle w:val="112"/>
              <w:jc w:val="center"/>
              <w:rPr>
                <w:rFonts w:ascii="Tahoma" w:hAnsi="Tahoma" w:cs="Tahoma"/>
                <w:i/>
                <w:sz w:val="16"/>
                <w:szCs w:val="16"/>
              </w:rPr>
            </w:pPr>
          </w:p>
        </w:tc>
        <w:tc>
          <w:tcPr>
            <w:tcW w:w="747" w:type="dxa"/>
            <w:tcBorders>
              <w:top w:val="nil"/>
              <w:left w:val="nil"/>
              <w:bottom w:val="nil"/>
              <w:right w:val="nil"/>
            </w:tcBorders>
            <w:shd w:val="clear" w:color="auto" w:fill="auto"/>
            <w:noWrap/>
            <w:vAlign w:val="bottom"/>
          </w:tcPr>
          <w:p w14:paraId="04D28E66">
            <w:pPr>
              <w:pStyle w:val="112"/>
              <w:jc w:val="center"/>
              <w:rPr>
                <w:rFonts w:ascii="Tahoma" w:hAnsi="Tahoma" w:cs="Tahoma"/>
                <w:i/>
                <w:sz w:val="16"/>
                <w:szCs w:val="16"/>
              </w:rPr>
            </w:pPr>
          </w:p>
        </w:tc>
        <w:tc>
          <w:tcPr>
            <w:tcW w:w="810" w:type="dxa"/>
            <w:tcBorders>
              <w:top w:val="nil"/>
              <w:left w:val="nil"/>
              <w:bottom w:val="nil"/>
              <w:right w:val="nil"/>
            </w:tcBorders>
            <w:shd w:val="clear" w:color="auto" w:fill="auto"/>
            <w:noWrap/>
            <w:vAlign w:val="bottom"/>
          </w:tcPr>
          <w:p w14:paraId="6911F87A">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7C727815">
            <w:pPr>
              <w:pStyle w:val="112"/>
              <w:jc w:val="center"/>
              <w:rPr>
                <w:rFonts w:ascii="Tahoma" w:hAnsi="Tahoma" w:cs="Tahoma"/>
                <w:i/>
                <w:sz w:val="16"/>
                <w:szCs w:val="16"/>
              </w:rPr>
            </w:pPr>
          </w:p>
        </w:tc>
        <w:tc>
          <w:tcPr>
            <w:tcW w:w="810" w:type="dxa"/>
            <w:tcBorders>
              <w:top w:val="nil"/>
              <w:left w:val="nil"/>
              <w:bottom w:val="nil"/>
              <w:right w:val="nil"/>
            </w:tcBorders>
            <w:shd w:val="clear" w:color="auto" w:fill="auto"/>
            <w:noWrap/>
            <w:vAlign w:val="bottom"/>
          </w:tcPr>
          <w:p w14:paraId="4EC2E93E">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51AB405D">
            <w:pPr>
              <w:pStyle w:val="112"/>
              <w:jc w:val="center"/>
              <w:rPr>
                <w:rFonts w:ascii="Tahoma" w:hAnsi="Tahoma" w:cs="Tahoma"/>
                <w:i/>
                <w:sz w:val="16"/>
                <w:szCs w:val="16"/>
              </w:rPr>
            </w:pPr>
          </w:p>
        </w:tc>
        <w:tc>
          <w:tcPr>
            <w:tcW w:w="732" w:type="dxa"/>
            <w:tcBorders>
              <w:top w:val="nil"/>
              <w:left w:val="nil"/>
              <w:bottom w:val="nil"/>
              <w:right w:val="nil"/>
            </w:tcBorders>
            <w:shd w:val="clear" w:color="auto" w:fill="auto"/>
            <w:noWrap/>
            <w:vAlign w:val="bottom"/>
          </w:tcPr>
          <w:p w14:paraId="1838D1C5">
            <w:pPr>
              <w:pStyle w:val="112"/>
              <w:jc w:val="center"/>
              <w:rPr>
                <w:rFonts w:ascii="Tahoma" w:hAnsi="Tahoma" w:cs="Tahoma"/>
                <w:i/>
                <w:sz w:val="16"/>
                <w:szCs w:val="16"/>
              </w:rPr>
            </w:pPr>
          </w:p>
        </w:tc>
        <w:tc>
          <w:tcPr>
            <w:tcW w:w="708" w:type="dxa"/>
            <w:tcBorders>
              <w:top w:val="nil"/>
              <w:left w:val="nil"/>
              <w:bottom w:val="nil"/>
              <w:right w:val="nil"/>
            </w:tcBorders>
            <w:shd w:val="clear" w:color="auto" w:fill="auto"/>
            <w:noWrap/>
            <w:vAlign w:val="bottom"/>
          </w:tcPr>
          <w:p w14:paraId="14F99B2A">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19D80C15">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53A42F5C">
            <w:pPr>
              <w:pStyle w:val="112"/>
              <w:jc w:val="center"/>
              <w:rPr>
                <w:rFonts w:ascii="Tahoma" w:hAnsi="Tahoma" w:cs="Tahoma"/>
                <w:i/>
                <w:sz w:val="16"/>
                <w:szCs w:val="16"/>
              </w:rPr>
            </w:pPr>
          </w:p>
        </w:tc>
        <w:tc>
          <w:tcPr>
            <w:tcW w:w="683" w:type="dxa"/>
            <w:tcBorders>
              <w:top w:val="nil"/>
              <w:left w:val="nil"/>
              <w:bottom w:val="nil"/>
              <w:right w:val="nil"/>
            </w:tcBorders>
            <w:shd w:val="clear" w:color="auto" w:fill="auto"/>
            <w:noWrap/>
            <w:vAlign w:val="bottom"/>
          </w:tcPr>
          <w:p w14:paraId="2FC0C50F">
            <w:pPr>
              <w:pStyle w:val="112"/>
              <w:jc w:val="center"/>
              <w:rPr>
                <w:rFonts w:ascii="Tahoma" w:hAnsi="Tahoma" w:cs="Tahoma"/>
                <w:i/>
                <w:sz w:val="16"/>
                <w:szCs w:val="16"/>
              </w:rPr>
            </w:pPr>
          </w:p>
        </w:tc>
        <w:tc>
          <w:tcPr>
            <w:tcW w:w="683" w:type="dxa"/>
            <w:tcBorders>
              <w:top w:val="nil"/>
              <w:left w:val="nil"/>
              <w:bottom w:val="nil"/>
              <w:right w:val="nil"/>
            </w:tcBorders>
            <w:shd w:val="clear" w:color="auto" w:fill="auto"/>
            <w:noWrap/>
            <w:vAlign w:val="bottom"/>
          </w:tcPr>
          <w:p w14:paraId="340CC14D">
            <w:pPr>
              <w:pStyle w:val="112"/>
              <w:jc w:val="center"/>
              <w:rPr>
                <w:rFonts w:ascii="Tahoma" w:hAnsi="Tahoma" w:cs="Tahoma"/>
                <w:i/>
                <w:sz w:val="16"/>
                <w:szCs w:val="16"/>
              </w:rPr>
            </w:pPr>
          </w:p>
        </w:tc>
        <w:tc>
          <w:tcPr>
            <w:tcW w:w="740" w:type="dxa"/>
            <w:tcBorders>
              <w:top w:val="nil"/>
              <w:left w:val="nil"/>
              <w:bottom w:val="nil"/>
              <w:right w:val="nil"/>
            </w:tcBorders>
            <w:shd w:val="clear" w:color="auto" w:fill="auto"/>
            <w:noWrap/>
            <w:vAlign w:val="bottom"/>
          </w:tcPr>
          <w:p w14:paraId="25DBC108">
            <w:pPr>
              <w:pStyle w:val="112"/>
              <w:jc w:val="center"/>
              <w:rPr>
                <w:rFonts w:ascii="Tahoma" w:hAnsi="Tahoma" w:cs="Tahoma"/>
                <w:i/>
                <w:sz w:val="16"/>
                <w:szCs w:val="16"/>
              </w:rPr>
            </w:pPr>
          </w:p>
        </w:tc>
        <w:tc>
          <w:tcPr>
            <w:tcW w:w="873" w:type="dxa"/>
            <w:tcBorders>
              <w:top w:val="nil"/>
              <w:left w:val="nil"/>
              <w:bottom w:val="nil"/>
              <w:right w:val="nil"/>
            </w:tcBorders>
            <w:shd w:val="clear" w:color="auto" w:fill="auto"/>
            <w:noWrap/>
            <w:vAlign w:val="bottom"/>
          </w:tcPr>
          <w:p w14:paraId="18D065F0">
            <w:pPr>
              <w:pStyle w:val="112"/>
              <w:jc w:val="center"/>
              <w:rPr>
                <w:rFonts w:ascii="Tahoma" w:hAnsi="Tahoma" w:cs="Tahoma"/>
                <w:i/>
                <w:sz w:val="16"/>
                <w:szCs w:val="16"/>
              </w:rPr>
            </w:pPr>
          </w:p>
        </w:tc>
      </w:tr>
      <w:tr w14:paraId="1B829C03">
        <w:tblPrEx>
          <w:tblCellMar>
            <w:top w:w="0" w:type="dxa"/>
            <w:left w:w="108" w:type="dxa"/>
            <w:bottom w:w="0" w:type="dxa"/>
            <w:right w:w="108" w:type="dxa"/>
          </w:tblCellMar>
        </w:tblPrEx>
        <w:trPr>
          <w:trHeight w:val="315" w:hRule="atLeast"/>
        </w:trPr>
        <w:tc>
          <w:tcPr>
            <w:tcW w:w="1800" w:type="dxa"/>
            <w:tcBorders>
              <w:top w:val="nil"/>
              <w:left w:val="nil"/>
              <w:bottom w:val="nil"/>
              <w:right w:val="nil"/>
            </w:tcBorders>
            <w:shd w:val="clear" w:color="auto" w:fill="auto"/>
            <w:vAlign w:val="center"/>
          </w:tcPr>
          <w:p w14:paraId="28EF3FE2">
            <w:pPr>
              <w:pStyle w:val="112"/>
              <w:rPr>
                <w:rFonts w:ascii="Tahoma" w:hAnsi="Tahoma" w:cs="Tahoma"/>
                <w:i/>
                <w:sz w:val="16"/>
                <w:szCs w:val="16"/>
              </w:rPr>
            </w:pPr>
          </w:p>
        </w:tc>
        <w:tc>
          <w:tcPr>
            <w:tcW w:w="784" w:type="dxa"/>
            <w:tcBorders>
              <w:top w:val="nil"/>
              <w:left w:val="nil"/>
              <w:bottom w:val="nil"/>
              <w:right w:val="nil"/>
            </w:tcBorders>
            <w:shd w:val="clear" w:color="auto" w:fill="auto"/>
            <w:noWrap/>
            <w:vAlign w:val="bottom"/>
          </w:tcPr>
          <w:p w14:paraId="63C5F9E9">
            <w:pPr>
              <w:pStyle w:val="112"/>
              <w:jc w:val="center"/>
              <w:rPr>
                <w:rFonts w:ascii="Tahoma" w:hAnsi="Tahoma" w:cs="Tahoma"/>
                <w:i/>
                <w:sz w:val="16"/>
                <w:szCs w:val="16"/>
              </w:rPr>
            </w:pPr>
          </w:p>
        </w:tc>
        <w:tc>
          <w:tcPr>
            <w:tcW w:w="656" w:type="dxa"/>
            <w:tcBorders>
              <w:top w:val="nil"/>
              <w:left w:val="nil"/>
              <w:bottom w:val="nil"/>
              <w:right w:val="nil"/>
            </w:tcBorders>
            <w:shd w:val="clear" w:color="auto" w:fill="auto"/>
            <w:noWrap/>
            <w:vAlign w:val="bottom"/>
          </w:tcPr>
          <w:p w14:paraId="1A878043">
            <w:pPr>
              <w:pStyle w:val="112"/>
              <w:jc w:val="center"/>
              <w:rPr>
                <w:rFonts w:ascii="Tahoma" w:hAnsi="Tahoma" w:cs="Tahoma"/>
                <w:i/>
                <w:sz w:val="16"/>
                <w:szCs w:val="16"/>
              </w:rPr>
            </w:pPr>
          </w:p>
        </w:tc>
        <w:tc>
          <w:tcPr>
            <w:tcW w:w="840" w:type="dxa"/>
            <w:tcBorders>
              <w:top w:val="nil"/>
              <w:left w:val="nil"/>
              <w:bottom w:val="nil"/>
              <w:right w:val="nil"/>
            </w:tcBorders>
            <w:shd w:val="clear" w:color="auto" w:fill="auto"/>
            <w:noWrap/>
            <w:vAlign w:val="bottom"/>
          </w:tcPr>
          <w:p w14:paraId="0928636D">
            <w:pPr>
              <w:pStyle w:val="112"/>
              <w:jc w:val="center"/>
              <w:rPr>
                <w:rFonts w:ascii="Tahoma" w:hAnsi="Tahoma" w:cs="Tahoma"/>
                <w:i/>
                <w:sz w:val="16"/>
                <w:szCs w:val="16"/>
              </w:rPr>
            </w:pPr>
          </w:p>
        </w:tc>
        <w:tc>
          <w:tcPr>
            <w:tcW w:w="747" w:type="dxa"/>
            <w:tcBorders>
              <w:top w:val="nil"/>
              <w:left w:val="nil"/>
              <w:bottom w:val="nil"/>
              <w:right w:val="nil"/>
            </w:tcBorders>
            <w:shd w:val="clear" w:color="auto" w:fill="auto"/>
            <w:noWrap/>
            <w:vAlign w:val="bottom"/>
          </w:tcPr>
          <w:p w14:paraId="5BF4DEB2">
            <w:pPr>
              <w:pStyle w:val="112"/>
              <w:jc w:val="center"/>
              <w:rPr>
                <w:rFonts w:ascii="Tahoma" w:hAnsi="Tahoma" w:cs="Tahoma"/>
                <w:i/>
                <w:sz w:val="16"/>
                <w:szCs w:val="16"/>
              </w:rPr>
            </w:pPr>
          </w:p>
        </w:tc>
        <w:tc>
          <w:tcPr>
            <w:tcW w:w="810" w:type="dxa"/>
            <w:tcBorders>
              <w:top w:val="nil"/>
              <w:left w:val="nil"/>
              <w:bottom w:val="nil"/>
              <w:right w:val="nil"/>
            </w:tcBorders>
            <w:shd w:val="clear" w:color="auto" w:fill="auto"/>
            <w:noWrap/>
            <w:vAlign w:val="bottom"/>
          </w:tcPr>
          <w:p w14:paraId="4CF29D07">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1C30E753">
            <w:pPr>
              <w:pStyle w:val="112"/>
              <w:jc w:val="center"/>
              <w:rPr>
                <w:rFonts w:ascii="Tahoma" w:hAnsi="Tahoma" w:cs="Tahoma"/>
                <w:i/>
                <w:sz w:val="16"/>
                <w:szCs w:val="16"/>
              </w:rPr>
            </w:pPr>
          </w:p>
        </w:tc>
        <w:tc>
          <w:tcPr>
            <w:tcW w:w="810" w:type="dxa"/>
            <w:tcBorders>
              <w:top w:val="nil"/>
              <w:left w:val="nil"/>
              <w:bottom w:val="nil"/>
              <w:right w:val="nil"/>
            </w:tcBorders>
            <w:shd w:val="clear" w:color="auto" w:fill="auto"/>
            <w:noWrap/>
            <w:vAlign w:val="bottom"/>
          </w:tcPr>
          <w:p w14:paraId="19C69140">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7D37D538">
            <w:pPr>
              <w:pStyle w:val="112"/>
              <w:jc w:val="center"/>
              <w:rPr>
                <w:rFonts w:ascii="Tahoma" w:hAnsi="Tahoma" w:cs="Tahoma"/>
                <w:i/>
                <w:sz w:val="16"/>
                <w:szCs w:val="16"/>
              </w:rPr>
            </w:pPr>
          </w:p>
        </w:tc>
        <w:tc>
          <w:tcPr>
            <w:tcW w:w="732" w:type="dxa"/>
            <w:tcBorders>
              <w:top w:val="nil"/>
              <w:left w:val="nil"/>
              <w:bottom w:val="nil"/>
              <w:right w:val="nil"/>
            </w:tcBorders>
            <w:shd w:val="clear" w:color="auto" w:fill="auto"/>
            <w:noWrap/>
            <w:vAlign w:val="bottom"/>
          </w:tcPr>
          <w:p w14:paraId="23837999">
            <w:pPr>
              <w:pStyle w:val="112"/>
              <w:jc w:val="center"/>
              <w:rPr>
                <w:rFonts w:ascii="Tahoma" w:hAnsi="Tahoma" w:cs="Tahoma"/>
                <w:i/>
                <w:sz w:val="16"/>
                <w:szCs w:val="16"/>
              </w:rPr>
            </w:pPr>
          </w:p>
        </w:tc>
        <w:tc>
          <w:tcPr>
            <w:tcW w:w="708" w:type="dxa"/>
            <w:tcBorders>
              <w:top w:val="nil"/>
              <w:left w:val="nil"/>
              <w:bottom w:val="nil"/>
              <w:right w:val="nil"/>
            </w:tcBorders>
            <w:shd w:val="clear" w:color="auto" w:fill="auto"/>
            <w:noWrap/>
            <w:vAlign w:val="bottom"/>
          </w:tcPr>
          <w:p w14:paraId="2D3D9338">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6C03C594">
            <w:pPr>
              <w:pStyle w:val="112"/>
              <w:jc w:val="center"/>
              <w:rPr>
                <w:rFonts w:ascii="Tahoma" w:hAnsi="Tahoma" w:cs="Tahoma"/>
                <w:i/>
                <w:sz w:val="16"/>
                <w:szCs w:val="16"/>
              </w:rPr>
            </w:pPr>
          </w:p>
        </w:tc>
        <w:tc>
          <w:tcPr>
            <w:tcW w:w="720" w:type="dxa"/>
            <w:tcBorders>
              <w:top w:val="nil"/>
              <w:left w:val="nil"/>
              <w:bottom w:val="nil"/>
              <w:right w:val="nil"/>
            </w:tcBorders>
            <w:shd w:val="clear" w:color="auto" w:fill="auto"/>
            <w:noWrap/>
            <w:vAlign w:val="bottom"/>
          </w:tcPr>
          <w:p w14:paraId="2F77FD9A">
            <w:pPr>
              <w:pStyle w:val="112"/>
              <w:jc w:val="center"/>
              <w:rPr>
                <w:rFonts w:ascii="Tahoma" w:hAnsi="Tahoma" w:cs="Tahoma"/>
                <w:i/>
                <w:sz w:val="16"/>
                <w:szCs w:val="16"/>
              </w:rPr>
            </w:pPr>
          </w:p>
        </w:tc>
        <w:tc>
          <w:tcPr>
            <w:tcW w:w="683" w:type="dxa"/>
            <w:tcBorders>
              <w:top w:val="nil"/>
              <w:left w:val="nil"/>
              <w:bottom w:val="nil"/>
              <w:right w:val="nil"/>
            </w:tcBorders>
            <w:shd w:val="clear" w:color="auto" w:fill="auto"/>
            <w:noWrap/>
            <w:vAlign w:val="bottom"/>
          </w:tcPr>
          <w:p w14:paraId="56676848">
            <w:pPr>
              <w:pStyle w:val="112"/>
              <w:jc w:val="center"/>
              <w:rPr>
                <w:rFonts w:ascii="Tahoma" w:hAnsi="Tahoma" w:cs="Tahoma"/>
                <w:i/>
                <w:sz w:val="16"/>
                <w:szCs w:val="16"/>
              </w:rPr>
            </w:pPr>
          </w:p>
        </w:tc>
        <w:tc>
          <w:tcPr>
            <w:tcW w:w="683" w:type="dxa"/>
            <w:tcBorders>
              <w:top w:val="nil"/>
              <w:left w:val="nil"/>
              <w:bottom w:val="nil"/>
              <w:right w:val="nil"/>
            </w:tcBorders>
            <w:shd w:val="clear" w:color="auto" w:fill="auto"/>
            <w:noWrap/>
            <w:vAlign w:val="bottom"/>
          </w:tcPr>
          <w:p w14:paraId="5BEB2D13">
            <w:pPr>
              <w:pStyle w:val="112"/>
              <w:jc w:val="center"/>
              <w:rPr>
                <w:rFonts w:ascii="Tahoma" w:hAnsi="Tahoma" w:cs="Tahoma"/>
                <w:i/>
                <w:sz w:val="16"/>
                <w:szCs w:val="16"/>
              </w:rPr>
            </w:pPr>
          </w:p>
        </w:tc>
        <w:tc>
          <w:tcPr>
            <w:tcW w:w="740" w:type="dxa"/>
            <w:tcBorders>
              <w:top w:val="nil"/>
              <w:left w:val="nil"/>
              <w:bottom w:val="nil"/>
              <w:right w:val="nil"/>
            </w:tcBorders>
            <w:shd w:val="clear" w:color="auto" w:fill="auto"/>
            <w:noWrap/>
            <w:vAlign w:val="bottom"/>
          </w:tcPr>
          <w:p w14:paraId="2C122E15">
            <w:pPr>
              <w:pStyle w:val="112"/>
              <w:jc w:val="center"/>
              <w:rPr>
                <w:rFonts w:ascii="Tahoma" w:hAnsi="Tahoma" w:cs="Tahoma"/>
                <w:i/>
                <w:sz w:val="16"/>
                <w:szCs w:val="16"/>
              </w:rPr>
            </w:pPr>
          </w:p>
        </w:tc>
        <w:tc>
          <w:tcPr>
            <w:tcW w:w="873" w:type="dxa"/>
            <w:tcBorders>
              <w:top w:val="nil"/>
              <w:left w:val="nil"/>
              <w:bottom w:val="nil"/>
              <w:right w:val="nil"/>
            </w:tcBorders>
            <w:shd w:val="clear" w:color="auto" w:fill="auto"/>
            <w:noWrap/>
            <w:vAlign w:val="bottom"/>
          </w:tcPr>
          <w:p w14:paraId="584D6759">
            <w:pPr>
              <w:pStyle w:val="112"/>
              <w:jc w:val="center"/>
              <w:rPr>
                <w:rFonts w:ascii="Tahoma" w:hAnsi="Tahoma" w:cs="Tahoma"/>
                <w:i/>
                <w:sz w:val="16"/>
                <w:szCs w:val="16"/>
              </w:rPr>
            </w:pPr>
          </w:p>
        </w:tc>
      </w:tr>
      <w:tr w14:paraId="22652544">
        <w:tblPrEx>
          <w:tblCellMar>
            <w:top w:w="0" w:type="dxa"/>
            <w:left w:w="108" w:type="dxa"/>
            <w:bottom w:w="0" w:type="dxa"/>
            <w:right w:w="108" w:type="dxa"/>
          </w:tblCellMar>
        </w:tblPrEx>
        <w:trPr>
          <w:trHeight w:val="122" w:hRule="atLeast"/>
        </w:trPr>
        <w:tc>
          <w:tcPr>
            <w:tcW w:w="1800" w:type="dxa"/>
            <w:vMerge w:val="restart"/>
            <w:tcBorders>
              <w:top w:val="single" w:color="auto" w:sz="12" w:space="0"/>
              <w:left w:val="single" w:color="auto" w:sz="12" w:space="0"/>
              <w:bottom w:val="single" w:color="000000" w:sz="12" w:space="0"/>
              <w:right w:val="single" w:color="auto" w:sz="12" w:space="0"/>
            </w:tcBorders>
            <w:shd w:val="clear" w:color="auto" w:fill="auto"/>
            <w:vAlign w:val="center"/>
          </w:tcPr>
          <w:p w14:paraId="4767B5EB">
            <w:pPr>
              <w:pStyle w:val="112"/>
              <w:rPr>
                <w:rFonts w:ascii="Tahoma" w:hAnsi="Tahoma" w:cs="Tahoma"/>
                <w:i/>
                <w:sz w:val="16"/>
                <w:szCs w:val="16"/>
              </w:rPr>
            </w:pPr>
            <w:r>
              <w:rPr>
                <w:rFonts w:ascii="Tahoma" w:hAnsi="Tahoma" w:cs="Tahoma"/>
                <w:i/>
                <w:sz w:val="16"/>
                <w:szCs w:val="16"/>
              </w:rPr>
              <w:t>Indicator Name</w:t>
            </w:r>
          </w:p>
        </w:tc>
        <w:tc>
          <w:tcPr>
            <w:tcW w:w="784" w:type="dxa"/>
            <w:vMerge w:val="restart"/>
            <w:tcBorders>
              <w:top w:val="single" w:color="auto" w:sz="12" w:space="0"/>
              <w:left w:val="single" w:color="auto" w:sz="12" w:space="0"/>
              <w:bottom w:val="single" w:color="000000" w:sz="12" w:space="0"/>
              <w:right w:val="single" w:color="auto" w:sz="12" w:space="0"/>
            </w:tcBorders>
            <w:shd w:val="clear" w:color="auto" w:fill="auto"/>
            <w:vAlign w:val="center"/>
          </w:tcPr>
          <w:p w14:paraId="18A0E1CE">
            <w:pPr>
              <w:pStyle w:val="112"/>
              <w:jc w:val="center"/>
              <w:rPr>
                <w:rFonts w:ascii="Tahoma" w:hAnsi="Tahoma" w:cs="Tahoma"/>
                <w:i/>
                <w:sz w:val="16"/>
                <w:szCs w:val="16"/>
              </w:rPr>
            </w:pPr>
            <w:r>
              <w:rPr>
                <w:rFonts w:ascii="Tahoma" w:hAnsi="Tahoma" w:cs="Tahoma"/>
                <w:i/>
                <w:sz w:val="16"/>
                <w:szCs w:val="16"/>
              </w:rPr>
              <w:t>DLI</w:t>
            </w:r>
          </w:p>
        </w:tc>
        <w:tc>
          <w:tcPr>
            <w:tcW w:w="656" w:type="dxa"/>
            <w:vMerge w:val="restart"/>
            <w:tcBorders>
              <w:top w:val="single" w:color="auto" w:sz="12" w:space="0"/>
              <w:left w:val="single" w:color="auto" w:sz="12" w:space="0"/>
              <w:bottom w:val="single" w:color="000000" w:sz="12" w:space="0"/>
              <w:right w:val="single" w:color="auto" w:sz="12" w:space="0"/>
            </w:tcBorders>
            <w:shd w:val="clear" w:color="auto" w:fill="auto"/>
            <w:noWrap/>
            <w:vAlign w:val="center"/>
          </w:tcPr>
          <w:p w14:paraId="6E07407E">
            <w:pPr>
              <w:pStyle w:val="112"/>
              <w:jc w:val="center"/>
              <w:rPr>
                <w:rFonts w:ascii="Tahoma" w:hAnsi="Tahoma" w:cs="Tahoma"/>
                <w:i/>
                <w:sz w:val="16"/>
                <w:szCs w:val="16"/>
              </w:rPr>
            </w:pPr>
            <w:r>
              <w:rPr>
                <w:rFonts w:ascii="Tahoma" w:hAnsi="Tahoma" w:cs="Tahoma"/>
                <w:i/>
                <w:sz w:val="16"/>
                <w:szCs w:val="16"/>
              </w:rPr>
              <w:t>Unit</w:t>
            </w:r>
          </w:p>
        </w:tc>
        <w:tc>
          <w:tcPr>
            <w:tcW w:w="840" w:type="dxa"/>
            <w:vMerge w:val="restart"/>
            <w:tcBorders>
              <w:top w:val="single" w:color="auto" w:sz="12" w:space="0"/>
              <w:left w:val="single" w:color="auto" w:sz="12" w:space="0"/>
              <w:bottom w:val="single" w:color="000000" w:sz="12" w:space="0"/>
              <w:right w:val="single" w:color="auto" w:sz="12" w:space="0"/>
            </w:tcBorders>
            <w:shd w:val="clear" w:color="auto" w:fill="auto"/>
            <w:noWrap/>
            <w:vAlign w:val="center"/>
          </w:tcPr>
          <w:p w14:paraId="5C1F4AF2">
            <w:pPr>
              <w:pStyle w:val="112"/>
              <w:jc w:val="center"/>
              <w:rPr>
                <w:rFonts w:ascii="Tahoma" w:hAnsi="Tahoma" w:cs="Tahoma"/>
                <w:i/>
                <w:sz w:val="16"/>
                <w:szCs w:val="16"/>
              </w:rPr>
            </w:pPr>
            <w:r>
              <w:rPr>
                <w:rFonts w:ascii="Tahoma" w:hAnsi="Tahoma" w:cs="Tahoma"/>
                <w:i/>
                <w:sz w:val="16"/>
                <w:szCs w:val="16"/>
              </w:rPr>
              <w:t>Baseline</w:t>
            </w:r>
          </w:p>
        </w:tc>
        <w:tc>
          <w:tcPr>
            <w:tcW w:w="8793" w:type="dxa"/>
            <w:gridSpan w:val="12"/>
            <w:tcBorders>
              <w:top w:val="single" w:color="auto" w:sz="12" w:space="0"/>
              <w:left w:val="nil"/>
              <w:bottom w:val="single" w:color="auto" w:sz="12" w:space="0"/>
              <w:right w:val="single" w:color="000000" w:sz="12" w:space="0"/>
            </w:tcBorders>
            <w:shd w:val="clear" w:color="auto" w:fill="auto"/>
            <w:noWrap/>
            <w:vAlign w:val="center"/>
          </w:tcPr>
          <w:p w14:paraId="640A00C6">
            <w:pPr>
              <w:pStyle w:val="112"/>
              <w:jc w:val="center"/>
              <w:rPr>
                <w:rFonts w:ascii="Tahoma" w:hAnsi="Tahoma" w:cs="Tahoma"/>
                <w:i/>
                <w:sz w:val="16"/>
                <w:szCs w:val="16"/>
              </w:rPr>
            </w:pPr>
            <w:r>
              <w:rPr>
                <w:rFonts w:ascii="Tahoma" w:hAnsi="Tahoma" w:cs="Tahoma"/>
                <w:i/>
                <w:sz w:val="16"/>
                <w:szCs w:val="16"/>
              </w:rPr>
              <w:t>Intermediate Targets</w:t>
            </w:r>
          </w:p>
        </w:tc>
        <w:tc>
          <w:tcPr>
            <w:tcW w:w="873" w:type="dxa"/>
            <w:vMerge w:val="restart"/>
            <w:tcBorders>
              <w:top w:val="single" w:color="auto" w:sz="12" w:space="0"/>
              <w:left w:val="single" w:color="auto" w:sz="12" w:space="0"/>
              <w:bottom w:val="single" w:color="000000" w:sz="12" w:space="0"/>
              <w:right w:val="single" w:color="auto" w:sz="12" w:space="0"/>
            </w:tcBorders>
            <w:shd w:val="clear" w:color="auto" w:fill="auto"/>
            <w:vAlign w:val="center"/>
          </w:tcPr>
          <w:p w14:paraId="2D6BB402">
            <w:pPr>
              <w:pStyle w:val="112"/>
              <w:jc w:val="center"/>
              <w:rPr>
                <w:rFonts w:ascii="Tahoma" w:hAnsi="Tahoma" w:cs="Tahoma"/>
                <w:i/>
                <w:sz w:val="16"/>
                <w:szCs w:val="16"/>
              </w:rPr>
            </w:pPr>
            <w:r>
              <w:rPr>
                <w:rFonts w:ascii="Tahoma" w:hAnsi="Tahoma" w:cs="Tahoma"/>
                <w:i/>
                <w:sz w:val="16"/>
                <w:szCs w:val="16"/>
              </w:rPr>
              <w:t>End Target</w:t>
            </w:r>
          </w:p>
        </w:tc>
      </w:tr>
      <w:tr w14:paraId="7AEB97F2">
        <w:tblPrEx>
          <w:tblCellMar>
            <w:top w:w="0" w:type="dxa"/>
            <w:left w:w="108" w:type="dxa"/>
            <w:bottom w:w="0" w:type="dxa"/>
            <w:right w:w="108" w:type="dxa"/>
          </w:tblCellMar>
        </w:tblPrEx>
        <w:trPr>
          <w:trHeight w:val="405" w:hRule="atLeast"/>
        </w:trPr>
        <w:tc>
          <w:tcPr>
            <w:tcW w:w="1800" w:type="dxa"/>
            <w:vMerge w:val="continue"/>
            <w:tcBorders>
              <w:top w:val="single" w:color="auto" w:sz="12" w:space="0"/>
              <w:left w:val="single" w:color="auto" w:sz="12" w:space="0"/>
              <w:bottom w:val="single" w:color="000000" w:sz="12" w:space="0"/>
              <w:right w:val="single" w:color="auto" w:sz="12" w:space="0"/>
            </w:tcBorders>
            <w:vAlign w:val="center"/>
          </w:tcPr>
          <w:p w14:paraId="32CE3A38">
            <w:pPr>
              <w:pStyle w:val="112"/>
              <w:rPr>
                <w:rFonts w:ascii="Tahoma" w:hAnsi="Tahoma" w:cs="Tahoma"/>
                <w:i/>
                <w:sz w:val="16"/>
                <w:szCs w:val="16"/>
              </w:rPr>
            </w:pPr>
          </w:p>
        </w:tc>
        <w:tc>
          <w:tcPr>
            <w:tcW w:w="784" w:type="dxa"/>
            <w:vMerge w:val="continue"/>
            <w:tcBorders>
              <w:top w:val="single" w:color="auto" w:sz="12" w:space="0"/>
              <w:left w:val="single" w:color="auto" w:sz="12" w:space="0"/>
              <w:bottom w:val="single" w:color="000000" w:sz="12" w:space="0"/>
              <w:right w:val="single" w:color="auto" w:sz="12" w:space="0"/>
            </w:tcBorders>
            <w:vAlign w:val="center"/>
          </w:tcPr>
          <w:p w14:paraId="3C117B64">
            <w:pPr>
              <w:pStyle w:val="112"/>
              <w:jc w:val="center"/>
              <w:rPr>
                <w:rFonts w:ascii="Tahoma" w:hAnsi="Tahoma" w:cs="Tahoma"/>
                <w:i/>
                <w:sz w:val="16"/>
                <w:szCs w:val="16"/>
              </w:rPr>
            </w:pPr>
          </w:p>
        </w:tc>
        <w:tc>
          <w:tcPr>
            <w:tcW w:w="656" w:type="dxa"/>
            <w:vMerge w:val="continue"/>
            <w:tcBorders>
              <w:top w:val="single" w:color="auto" w:sz="12" w:space="0"/>
              <w:left w:val="single" w:color="auto" w:sz="12" w:space="0"/>
              <w:bottom w:val="single" w:color="000000" w:sz="12" w:space="0"/>
              <w:right w:val="single" w:color="auto" w:sz="12" w:space="0"/>
            </w:tcBorders>
            <w:vAlign w:val="center"/>
          </w:tcPr>
          <w:p w14:paraId="4185BAB3">
            <w:pPr>
              <w:pStyle w:val="112"/>
              <w:jc w:val="center"/>
              <w:rPr>
                <w:rFonts w:ascii="Tahoma" w:hAnsi="Tahoma" w:cs="Tahoma"/>
                <w:i/>
                <w:sz w:val="16"/>
                <w:szCs w:val="16"/>
              </w:rPr>
            </w:pPr>
          </w:p>
        </w:tc>
        <w:tc>
          <w:tcPr>
            <w:tcW w:w="840" w:type="dxa"/>
            <w:vMerge w:val="continue"/>
            <w:tcBorders>
              <w:top w:val="single" w:color="auto" w:sz="12" w:space="0"/>
              <w:left w:val="single" w:color="auto" w:sz="12" w:space="0"/>
              <w:bottom w:val="single" w:color="000000" w:sz="12" w:space="0"/>
              <w:right w:val="single" w:color="auto" w:sz="12" w:space="0"/>
            </w:tcBorders>
            <w:vAlign w:val="center"/>
          </w:tcPr>
          <w:p w14:paraId="69F9F797">
            <w:pPr>
              <w:pStyle w:val="112"/>
              <w:jc w:val="center"/>
              <w:rPr>
                <w:rFonts w:ascii="Tahoma" w:hAnsi="Tahoma" w:cs="Tahoma"/>
                <w:i/>
                <w:sz w:val="16"/>
                <w:szCs w:val="16"/>
              </w:rPr>
            </w:pPr>
          </w:p>
        </w:tc>
        <w:tc>
          <w:tcPr>
            <w:tcW w:w="747" w:type="dxa"/>
            <w:tcBorders>
              <w:top w:val="nil"/>
              <w:left w:val="nil"/>
              <w:bottom w:val="single" w:color="auto" w:sz="12" w:space="0"/>
              <w:right w:val="single" w:color="auto" w:sz="12" w:space="0"/>
            </w:tcBorders>
            <w:shd w:val="clear" w:color="auto" w:fill="auto"/>
            <w:vAlign w:val="center"/>
          </w:tcPr>
          <w:p w14:paraId="53E09FAD">
            <w:pPr>
              <w:pStyle w:val="112"/>
              <w:jc w:val="center"/>
              <w:rPr>
                <w:rFonts w:ascii="Tahoma" w:hAnsi="Tahoma" w:cs="Tahoma"/>
                <w:i/>
                <w:sz w:val="16"/>
                <w:szCs w:val="16"/>
              </w:rPr>
            </w:pPr>
            <w:r>
              <w:rPr>
                <w:rFonts w:ascii="Tahoma" w:hAnsi="Tahoma" w:cs="Tahoma"/>
                <w:i/>
                <w:iCs/>
                <w:sz w:val="16"/>
                <w:szCs w:val="16"/>
              </w:rPr>
              <w:t>JANUARY</w:t>
            </w:r>
          </w:p>
        </w:tc>
        <w:tc>
          <w:tcPr>
            <w:tcW w:w="810" w:type="dxa"/>
            <w:tcBorders>
              <w:top w:val="nil"/>
              <w:left w:val="nil"/>
              <w:bottom w:val="single" w:color="auto" w:sz="12" w:space="0"/>
              <w:right w:val="single" w:color="auto" w:sz="12" w:space="0"/>
            </w:tcBorders>
            <w:shd w:val="clear" w:color="auto" w:fill="auto"/>
            <w:vAlign w:val="center"/>
          </w:tcPr>
          <w:p w14:paraId="678A0215">
            <w:pPr>
              <w:pStyle w:val="112"/>
              <w:jc w:val="center"/>
              <w:rPr>
                <w:rFonts w:ascii="Tahoma" w:hAnsi="Tahoma" w:cs="Tahoma"/>
                <w:i/>
                <w:sz w:val="16"/>
                <w:szCs w:val="16"/>
              </w:rPr>
            </w:pPr>
            <w:r>
              <w:rPr>
                <w:rFonts w:ascii="Tahoma" w:hAnsi="Tahoma" w:cs="Tahoma"/>
                <w:i/>
                <w:iCs/>
                <w:sz w:val="16"/>
                <w:szCs w:val="16"/>
              </w:rPr>
              <w:t>FEBRUARY</w:t>
            </w:r>
          </w:p>
        </w:tc>
        <w:tc>
          <w:tcPr>
            <w:tcW w:w="720" w:type="dxa"/>
            <w:tcBorders>
              <w:top w:val="nil"/>
              <w:left w:val="nil"/>
              <w:bottom w:val="single" w:color="auto" w:sz="12" w:space="0"/>
              <w:right w:val="single" w:color="auto" w:sz="12" w:space="0"/>
            </w:tcBorders>
            <w:shd w:val="clear" w:color="auto" w:fill="auto"/>
            <w:vAlign w:val="center"/>
          </w:tcPr>
          <w:p w14:paraId="675ED8A6">
            <w:pPr>
              <w:pStyle w:val="112"/>
              <w:jc w:val="center"/>
              <w:rPr>
                <w:rFonts w:ascii="Tahoma" w:hAnsi="Tahoma" w:cs="Tahoma"/>
                <w:i/>
                <w:sz w:val="16"/>
                <w:szCs w:val="16"/>
              </w:rPr>
            </w:pPr>
            <w:r>
              <w:rPr>
                <w:rFonts w:ascii="Tahoma" w:hAnsi="Tahoma" w:cs="Tahoma"/>
                <w:i/>
                <w:iCs/>
                <w:sz w:val="16"/>
                <w:szCs w:val="16"/>
              </w:rPr>
              <w:t>MARCH</w:t>
            </w:r>
          </w:p>
        </w:tc>
        <w:tc>
          <w:tcPr>
            <w:tcW w:w="810" w:type="dxa"/>
            <w:tcBorders>
              <w:top w:val="nil"/>
              <w:left w:val="nil"/>
              <w:bottom w:val="single" w:color="auto" w:sz="12" w:space="0"/>
              <w:right w:val="single" w:color="auto" w:sz="12" w:space="0"/>
            </w:tcBorders>
            <w:shd w:val="clear" w:color="auto" w:fill="auto"/>
            <w:vAlign w:val="center"/>
          </w:tcPr>
          <w:p w14:paraId="10CE9F56">
            <w:pPr>
              <w:pStyle w:val="112"/>
              <w:jc w:val="center"/>
              <w:rPr>
                <w:rFonts w:ascii="Tahoma" w:hAnsi="Tahoma" w:cs="Tahoma"/>
                <w:i/>
                <w:sz w:val="16"/>
                <w:szCs w:val="16"/>
              </w:rPr>
            </w:pPr>
            <w:r>
              <w:rPr>
                <w:rFonts w:ascii="Tahoma" w:hAnsi="Tahoma" w:cs="Tahoma"/>
                <w:i/>
                <w:iCs/>
                <w:sz w:val="16"/>
                <w:szCs w:val="16"/>
              </w:rPr>
              <w:t>APRIL</w:t>
            </w:r>
          </w:p>
        </w:tc>
        <w:tc>
          <w:tcPr>
            <w:tcW w:w="720" w:type="dxa"/>
            <w:tcBorders>
              <w:top w:val="nil"/>
              <w:left w:val="nil"/>
              <w:bottom w:val="single" w:color="auto" w:sz="12" w:space="0"/>
              <w:right w:val="single" w:color="auto" w:sz="12" w:space="0"/>
            </w:tcBorders>
            <w:shd w:val="clear" w:color="auto" w:fill="auto"/>
            <w:vAlign w:val="center"/>
          </w:tcPr>
          <w:p w14:paraId="327DEB01">
            <w:pPr>
              <w:pStyle w:val="112"/>
              <w:jc w:val="center"/>
              <w:rPr>
                <w:rFonts w:ascii="Tahoma" w:hAnsi="Tahoma" w:cs="Tahoma"/>
                <w:i/>
                <w:sz w:val="16"/>
                <w:szCs w:val="16"/>
              </w:rPr>
            </w:pPr>
            <w:r>
              <w:rPr>
                <w:rFonts w:ascii="Tahoma" w:hAnsi="Tahoma" w:cs="Tahoma"/>
                <w:i/>
                <w:iCs/>
                <w:sz w:val="16"/>
                <w:szCs w:val="16"/>
              </w:rPr>
              <w:t>MAY</w:t>
            </w:r>
          </w:p>
        </w:tc>
        <w:tc>
          <w:tcPr>
            <w:tcW w:w="732" w:type="dxa"/>
            <w:tcBorders>
              <w:top w:val="nil"/>
              <w:left w:val="nil"/>
              <w:bottom w:val="single" w:color="auto" w:sz="12" w:space="0"/>
              <w:right w:val="single" w:color="auto" w:sz="12" w:space="0"/>
            </w:tcBorders>
            <w:shd w:val="clear" w:color="auto" w:fill="auto"/>
            <w:vAlign w:val="center"/>
          </w:tcPr>
          <w:p w14:paraId="4BF60B19">
            <w:pPr>
              <w:pStyle w:val="112"/>
              <w:jc w:val="center"/>
              <w:rPr>
                <w:rFonts w:ascii="Tahoma" w:hAnsi="Tahoma" w:cs="Tahoma"/>
                <w:i/>
                <w:sz w:val="16"/>
                <w:szCs w:val="16"/>
              </w:rPr>
            </w:pPr>
            <w:r>
              <w:rPr>
                <w:rFonts w:ascii="Tahoma" w:hAnsi="Tahoma" w:cs="Tahoma"/>
                <w:i/>
                <w:iCs/>
                <w:sz w:val="16"/>
                <w:szCs w:val="16"/>
              </w:rPr>
              <w:t>JUNE</w:t>
            </w:r>
          </w:p>
        </w:tc>
        <w:tc>
          <w:tcPr>
            <w:tcW w:w="708" w:type="dxa"/>
            <w:tcBorders>
              <w:top w:val="nil"/>
              <w:left w:val="nil"/>
              <w:bottom w:val="single" w:color="auto" w:sz="12" w:space="0"/>
              <w:right w:val="single" w:color="auto" w:sz="12" w:space="0"/>
            </w:tcBorders>
            <w:shd w:val="clear" w:color="auto" w:fill="auto"/>
            <w:vAlign w:val="center"/>
          </w:tcPr>
          <w:p w14:paraId="06CB9DFA">
            <w:pPr>
              <w:pStyle w:val="112"/>
              <w:jc w:val="center"/>
              <w:rPr>
                <w:rFonts w:ascii="Tahoma" w:hAnsi="Tahoma" w:cs="Tahoma"/>
                <w:i/>
                <w:sz w:val="16"/>
                <w:szCs w:val="16"/>
              </w:rPr>
            </w:pPr>
            <w:r>
              <w:rPr>
                <w:rFonts w:ascii="Tahoma" w:hAnsi="Tahoma" w:cs="Tahoma"/>
                <w:i/>
                <w:iCs/>
                <w:sz w:val="16"/>
                <w:szCs w:val="16"/>
              </w:rPr>
              <w:t>JULY</w:t>
            </w:r>
          </w:p>
        </w:tc>
        <w:tc>
          <w:tcPr>
            <w:tcW w:w="720" w:type="dxa"/>
            <w:tcBorders>
              <w:top w:val="nil"/>
              <w:left w:val="nil"/>
              <w:bottom w:val="single" w:color="auto" w:sz="12" w:space="0"/>
              <w:right w:val="single" w:color="auto" w:sz="12" w:space="0"/>
            </w:tcBorders>
            <w:shd w:val="clear" w:color="auto" w:fill="auto"/>
            <w:vAlign w:val="center"/>
          </w:tcPr>
          <w:p w14:paraId="794DC223">
            <w:pPr>
              <w:pStyle w:val="112"/>
              <w:jc w:val="center"/>
              <w:rPr>
                <w:rFonts w:ascii="Tahoma" w:hAnsi="Tahoma" w:cs="Tahoma"/>
                <w:i/>
                <w:sz w:val="16"/>
                <w:szCs w:val="16"/>
              </w:rPr>
            </w:pPr>
            <w:r>
              <w:rPr>
                <w:rFonts w:ascii="Tahoma" w:hAnsi="Tahoma" w:cs="Tahoma"/>
                <w:i/>
                <w:iCs/>
                <w:sz w:val="16"/>
                <w:szCs w:val="16"/>
              </w:rPr>
              <w:t>AUGUST</w:t>
            </w:r>
          </w:p>
        </w:tc>
        <w:tc>
          <w:tcPr>
            <w:tcW w:w="720" w:type="dxa"/>
            <w:tcBorders>
              <w:top w:val="nil"/>
              <w:left w:val="nil"/>
              <w:bottom w:val="single" w:color="auto" w:sz="12" w:space="0"/>
              <w:right w:val="single" w:color="auto" w:sz="12" w:space="0"/>
            </w:tcBorders>
            <w:shd w:val="clear" w:color="auto" w:fill="auto"/>
            <w:vAlign w:val="center"/>
          </w:tcPr>
          <w:p w14:paraId="70BC456D">
            <w:pPr>
              <w:pStyle w:val="112"/>
              <w:jc w:val="center"/>
              <w:rPr>
                <w:rFonts w:ascii="Tahoma" w:hAnsi="Tahoma" w:cs="Tahoma"/>
                <w:i/>
                <w:sz w:val="16"/>
                <w:szCs w:val="16"/>
              </w:rPr>
            </w:pPr>
            <w:r>
              <w:rPr>
                <w:rFonts w:ascii="Tahoma" w:hAnsi="Tahoma" w:cs="Tahoma"/>
                <w:i/>
                <w:iCs/>
                <w:sz w:val="16"/>
                <w:szCs w:val="16"/>
              </w:rPr>
              <w:t>SEPTEMBER</w:t>
            </w:r>
          </w:p>
        </w:tc>
        <w:tc>
          <w:tcPr>
            <w:tcW w:w="683" w:type="dxa"/>
            <w:tcBorders>
              <w:top w:val="nil"/>
              <w:left w:val="nil"/>
              <w:bottom w:val="single" w:color="auto" w:sz="12" w:space="0"/>
              <w:right w:val="single" w:color="auto" w:sz="12" w:space="0"/>
            </w:tcBorders>
            <w:shd w:val="clear" w:color="auto" w:fill="auto"/>
            <w:vAlign w:val="center"/>
          </w:tcPr>
          <w:p w14:paraId="7B2AD7F4">
            <w:pPr>
              <w:pStyle w:val="112"/>
              <w:jc w:val="center"/>
              <w:rPr>
                <w:rFonts w:ascii="Tahoma" w:hAnsi="Tahoma" w:cs="Tahoma"/>
                <w:i/>
                <w:sz w:val="16"/>
                <w:szCs w:val="16"/>
              </w:rPr>
            </w:pPr>
            <w:r>
              <w:rPr>
                <w:rFonts w:ascii="Tahoma" w:hAnsi="Tahoma" w:cs="Tahoma"/>
                <w:i/>
                <w:iCs/>
                <w:sz w:val="16"/>
                <w:szCs w:val="16"/>
              </w:rPr>
              <w:t>OCTOBER</w:t>
            </w:r>
          </w:p>
        </w:tc>
        <w:tc>
          <w:tcPr>
            <w:tcW w:w="683" w:type="dxa"/>
            <w:tcBorders>
              <w:top w:val="nil"/>
              <w:left w:val="nil"/>
              <w:bottom w:val="single" w:color="auto" w:sz="12" w:space="0"/>
              <w:right w:val="single" w:color="auto" w:sz="12" w:space="0"/>
            </w:tcBorders>
            <w:shd w:val="clear" w:color="auto" w:fill="auto"/>
            <w:vAlign w:val="center"/>
          </w:tcPr>
          <w:p w14:paraId="0F0B23FF">
            <w:pPr>
              <w:pStyle w:val="112"/>
              <w:jc w:val="center"/>
              <w:rPr>
                <w:rFonts w:ascii="Tahoma" w:hAnsi="Tahoma" w:cs="Tahoma"/>
                <w:i/>
                <w:sz w:val="16"/>
                <w:szCs w:val="16"/>
              </w:rPr>
            </w:pPr>
            <w:r>
              <w:rPr>
                <w:rFonts w:ascii="Tahoma" w:hAnsi="Tahoma" w:cs="Tahoma"/>
                <w:i/>
                <w:iCs/>
                <w:sz w:val="16"/>
                <w:szCs w:val="16"/>
              </w:rPr>
              <w:t>NOVEMBER</w:t>
            </w:r>
          </w:p>
        </w:tc>
        <w:tc>
          <w:tcPr>
            <w:tcW w:w="740" w:type="dxa"/>
            <w:tcBorders>
              <w:top w:val="nil"/>
              <w:left w:val="nil"/>
              <w:bottom w:val="single" w:color="auto" w:sz="12" w:space="0"/>
              <w:right w:val="single" w:color="auto" w:sz="12" w:space="0"/>
            </w:tcBorders>
            <w:shd w:val="clear" w:color="auto" w:fill="auto"/>
            <w:vAlign w:val="center"/>
          </w:tcPr>
          <w:p w14:paraId="4882E83A">
            <w:pPr>
              <w:pStyle w:val="112"/>
              <w:jc w:val="center"/>
              <w:rPr>
                <w:rFonts w:ascii="Tahoma" w:hAnsi="Tahoma" w:cs="Tahoma"/>
                <w:i/>
                <w:sz w:val="16"/>
                <w:szCs w:val="16"/>
              </w:rPr>
            </w:pPr>
            <w:r>
              <w:rPr>
                <w:rFonts w:ascii="Tahoma" w:hAnsi="Tahoma" w:cs="Tahoma"/>
                <w:i/>
                <w:iCs/>
                <w:sz w:val="16"/>
                <w:szCs w:val="16"/>
              </w:rPr>
              <w:t>DECEMBER</w:t>
            </w:r>
          </w:p>
        </w:tc>
        <w:tc>
          <w:tcPr>
            <w:tcW w:w="873" w:type="dxa"/>
            <w:vMerge w:val="continue"/>
            <w:tcBorders>
              <w:top w:val="single" w:color="auto" w:sz="12" w:space="0"/>
              <w:left w:val="single" w:color="auto" w:sz="12" w:space="0"/>
              <w:bottom w:val="single" w:color="000000" w:sz="12" w:space="0"/>
              <w:right w:val="single" w:color="auto" w:sz="12" w:space="0"/>
            </w:tcBorders>
            <w:vAlign w:val="center"/>
          </w:tcPr>
          <w:p w14:paraId="533E4FB3">
            <w:pPr>
              <w:pStyle w:val="112"/>
              <w:jc w:val="center"/>
              <w:rPr>
                <w:rFonts w:ascii="Tahoma" w:hAnsi="Tahoma" w:cs="Tahoma"/>
                <w:i/>
                <w:sz w:val="16"/>
                <w:szCs w:val="16"/>
              </w:rPr>
            </w:pPr>
          </w:p>
        </w:tc>
      </w:tr>
      <w:tr w14:paraId="1D8C4AA6">
        <w:tblPrEx>
          <w:tblCellMar>
            <w:top w:w="0" w:type="dxa"/>
            <w:left w:w="108" w:type="dxa"/>
            <w:bottom w:w="0" w:type="dxa"/>
            <w:right w:w="108" w:type="dxa"/>
          </w:tblCellMar>
        </w:tblPrEx>
        <w:trPr>
          <w:trHeight w:val="89" w:hRule="atLeast"/>
        </w:trPr>
        <w:tc>
          <w:tcPr>
            <w:tcW w:w="13746" w:type="dxa"/>
            <w:gridSpan w:val="17"/>
            <w:tcBorders>
              <w:top w:val="single" w:color="auto" w:sz="12" w:space="0"/>
              <w:left w:val="single" w:color="auto" w:sz="12" w:space="0"/>
              <w:bottom w:val="single" w:color="auto" w:sz="12" w:space="0"/>
              <w:right w:val="single" w:color="000000" w:sz="12" w:space="0"/>
            </w:tcBorders>
            <w:shd w:val="clear" w:color="auto" w:fill="auto"/>
            <w:vAlign w:val="center"/>
          </w:tcPr>
          <w:p w14:paraId="4291DCE0">
            <w:pPr>
              <w:pStyle w:val="112"/>
              <w:rPr>
                <w:rFonts w:ascii="Tahoma" w:hAnsi="Tahoma" w:cs="Tahoma"/>
                <w:i/>
                <w:sz w:val="16"/>
                <w:szCs w:val="16"/>
              </w:rPr>
            </w:pPr>
            <w:r>
              <w:rPr>
                <w:rFonts w:ascii="Tahoma" w:hAnsi="Tahoma" w:cs="Tahoma"/>
                <w:i/>
                <w:sz w:val="16"/>
                <w:szCs w:val="16"/>
              </w:rPr>
              <w:t>Results Area 1: Strengthened sector policies and institutions for improved services</w:t>
            </w:r>
          </w:p>
        </w:tc>
      </w:tr>
      <w:tr w14:paraId="41D83ECF">
        <w:tblPrEx>
          <w:tblCellMar>
            <w:top w:w="0" w:type="dxa"/>
            <w:left w:w="108" w:type="dxa"/>
            <w:bottom w:w="0" w:type="dxa"/>
            <w:right w:w="108" w:type="dxa"/>
          </w:tblCellMar>
        </w:tblPrEx>
        <w:trPr>
          <w:trHeight w:val="1745"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3A170FEE">
            <w:pPr>
              <w:pStyle w:val="112"/>
              <w:rPr>
                <w:rFonts w:ascii="Tahoma" w:hAnsi="Tahoma" w:cs="Tahoma"/>
                <w:i/>
                <w:sz w:val="16"/>
                <w:szCs w:val="16"/>
              </w:rPr>
            </w:pPr>
            <w:r>
              <w:rPr>
                <w:rFonts w:ascii="Tahoma" w:hAnsi="Tahoma" w:cs="Tahoma"/>
                <w:i/>
                <w:sz w:val="16"/>
                <w:szCs w:val="16"/>
              </w:rPr>
              <w:t>Share of workers managing public sanitation facilities built under the Program who are persons with disabilities /other group identified as excluded (Percentage)</w:t>
            </w:r>
          </w:p>
        </w:tc>
        <w:tc>
          <w:tcPr>
            <w:tcW w:w="784" w:type="dxa"/>
            <w:tcBorders>
              <w:top w:val="nil"/>
              <w:left w:val="nil"/>
              <w:bottom w:val="single" w:color="auto" w:sz="12" w:space="0"/>
              <w:right w:val="single" w:color="auto" w:sz="12" w:space="0"/>
            </w:tcBorders>
            <w:shd w:val="clear" w:color="000000" w:fill="FFFFFF"/>
            <w:vAlign w:val="center"/>
          </w:tcPr>
          <w:p w14:paraId="483444FA">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39B41E28">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744CF6E1">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20737D48">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E368CB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60F967F">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367AEDAB">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D3ABD05">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078ADE80">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43CE68B1">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9E0546C">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A854C71">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14C8511B">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26B11D30">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759486DE">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54725DC6">
            <w:pPr>
              <w:pStyle w:val="112"/>
              <w:jc w:val="center"/>
              <w:rPr>
                <w:rFonts w:ascii="Tahoma" w:hAnsi="Tahoma" w:cs="Tahoma"/>
                <w:i/>
                <w:sz w:val="16"/>
                <w:szCs w:val="16"/>
              </w:rPr>
            </w:pPr>
            <w:r>
              <w:rPr>
                <w:rFonts w:ascii="Tahoma" w:hAnsi="Tahoma" w:cs="Tahoma"/>
                <w:i/>
                <w:sz w:val="16"/>
                <w:szCs w:val="16"/>
              </w:rPr>
              <w:t>0</w:t>
            </w:r>
          </w:p>
        </w:tc>
      </w:tr>
      <w:tr w14:paraId="78543AAA">
        <w:tblPrEx>
          <w:tblCellMar>
            <w:top w:w="0" w:type="dxa"/>
            <w:left w:w="108" w:type="dxa"/>
            <w:bottom w:w="0" w:type="dxa"/>
            <w:right w:w="108" w:type="dxa"/>
          </w:tblCellMar>
        </w:tblPrEx>
        <w:trPr>
          <w:trHeight w:val="115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28B2AEE8">
            <w:pPr>
              <w:pStyle w:val="112"/>
              <w:rPr>
                <w:rFonts w:ascii="Tahoma" w:hAnsi="Tahoma" w:cs="Tahoma"/>
                <w:i/>
                <w:sz w:val="16"/>
                <w:szCs w:val="16"/>
              </w:rPr>
            </w:pPr>
            <w:r>
              <w:rPr>
                <w:rFonts w:ascii="Tahoma" w:hAnsi="Tahoma" w:cs="Tahoma"/>
                <w:i/>
                <w:sz w:val="16"/>
                <w:szCs w:val="16"/>
              </w:rPr>
              <w:t>Proportion of WASHCOMs supported under the Program with at least one woman holding a leadership position (Percentage)</w:t>
            </w:r>
          </w:p>
        </w:tc>
        <w:tc>
          <w:tcPr>
            <w:tcW w:w="784" w:type="dxa"/>
            <w:tcBorders>
              <w:top w:val="nil"/>
              <w:left w:val="nil"/>
              <w:bottom w:val="single" w:color="auto" w:sz="12" w:space="0"/>
              <w:right w:val="single" w:color="auto" w:sz="12" w:space="0"/>
            </w:tcBorders>
            <w:shd w:val="clear" w:color="000000" w:fill="FFFFFF"/>
            <w:vAlign w:val="center"/>
          </w:tcPr>
          <w:p w14:paraId="2A19B4C9">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5BAC458F">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04B08BF7">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67FD0CC2">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32446006">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6F0A69A">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62903F4">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CADD366">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14F06890">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5D03B362">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31C85B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ACB2AAE">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73CCC99B">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69EC16C">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3BBD547A">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44A55642">
            <w:pPr>
              <w:pStyle w:val="112"/>
              <w:jc w:val="center"/>
              <w:rPr>
                <w:rFonts w:ascii="Tahoma" w:hAnsi="Tahoma" w:cs="Tahoma"/>
                <w:i/>
                <w:sz w:val="16"/>
                <w:szCs w:val="16"/>
              </w:rPr>
            </w:pPr>
            <w:r>
              <w:rPr>
                <w:rFonts w:ascii="Tahoma" w:hAnsi="Tahoma" w:cs="Tahoma"/>
                <w:i/>
                <w:sz w:val="16"/>
                <w:szCs w:val="16"/>
              </w:rPr>
              <w:t>0</w:t>
            </w:r>
          </w:p>
        </w:tc>
      </w:tr>
      <w:tr w14:paraId="46711644">
        <w:tblPrEx>
          <w:tblCellMar>
            <w:top w:w="0" w:type="dxa"/>
            <w:left w:w="108" w:type="dxa"/>
            <w:bottom w:w="0" w:type="dxa"/>
            <w:right w:w="108" w:type="dxa"/>
          </w:tblCellMar>
        </w:tblPrEx>
        <w:trPr>
          <w:trHeight w:val="223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0D57B28A">
            <w:pPr>
              <w:pStyle w:val="112"/>
              <w:rPr>
                <w:rFonts w:ascii="Tahoma" w:hAnsi="Tahoma" w:cs="Tahoma"/>
                <w:i/>
                <w:sz w:val="16"/>
                <w:szCs w:val="16"/>
              </w:rPr>
            </w:pPr>
            <w:r>
              <w:rPr>
                <w:rFonts w:ascii="Tahoma" w:hAnsi="Tahoma" w:cs="Tahoma"/>
                <w:i/>
                <w:sz w:val="16"/>
                <w:szCs w:val="16"/>
              </w:rPr>
              <w:t>Share of newly created engineering or technical positions filled by women through internal promotion or external recruitment among service providers participating in the Program (Percentage)</w:t>
            </w:r>
          </w:p>
        </w:tc>
        <w:tc>
          <w:tcPr>
            <w:tcW w:w="784" w:type="dxa"/>
            <w:tcBorders>
              <w:top w:val="nil"/>
              <w:left w:val="nil"/>
              <w:bottom w:val="single" w:color="auto" w:sz="12" w:space="0"/>
              <w:right w:val="single" w:color="auto" w:sz="12" w:space="0"/>
            </w:tcBorders>
            <w:shd w:val="clear" w:color="000000" w:fill="FFFFFF"/>
            <w:vAlign w:val="center"/>
          </w:tcPr>
          <w:p w14:paraId="337AC213">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4BCF3999">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00C6BB09">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4D8A4C92">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4EF3DB31">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E67B886">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E501A19">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83E0740">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07A0D06F">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455EC4B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6C81EFA">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A502F21">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89A2364">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C45CAB2">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175E1307">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5EFA1AAE">
            <w:pPr>
              <w:pStyle w:val="112"/>
              <w:jc w:val="center"/>
              <w:rPr>
                <w:rFonts w:ascii="Tahoma" w:hAnsi="Tahoma" w:cs="Tahoma"/>
                <w:i/>
                <w:sz w:val="16"/>
                <w:szCs w:val="16"/>
              </w:rPr>
            </w:pPr>
            <w:r>
              <w:rPr>
                <w:rFonts w:ascii="Tahoma" w:hAnsi="Tahoma" w:cs="Tahoma"/>
                <w:i/>
                <w:sz w:val="16"/>
                <w:szCs w:val="16"/>
              </w:rPr>
              <w:t>0</w:t>
            </w:r>
          </w:p>
        </w:tc>
      </w:tr>
      <w:tr w14:paraId="4E71EE56">
        <w:tblPrEx>
          <w:tblCellMar>
            <w:top w:w="0" w:type="dxa"/>
            <w:left w:w="108" w:type="dxa"/>
            <w:bottom w:w="0" w:type="dxa"/>
            <w:right w:w="108" w:type="dxa"/>
          </w:tblCellMar>
        </w:tblPrEx>
        <w:trPr>
          <w:trHeight w:val="1115"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7F321B50">
            <w:pPr>
              <w:pStyle w:val="112"/>
              <w:rPr>
                <w:rFonts w:ascii="Tahoma" w:hAnsi="Tahoma" w:cs="Tahoma"/>
                <w:i/>
                <w:sz w:val="16"/>
                <w:szCs w:val="16"/>
              </w:rPr>
            </w:pPr>
            <w:r>
              <w:rPr>
                <w:rFonts w:ascii="Tahoma" w:hAnsi="Tahoma" w:cs="Tahoma"/>
                <w:i/>
                <w:sz w:val="16"/>
                <w:szCs w:val="16"/>
              </w:rPr>
              <w:t>Grievances registered and addressed in a timely manner under the Program (Percentage)</w:t>
            </w:r>
          </w:p>
        </w:tc>
        <w:tc>
          <w:tcPr>
            <w:tcW w:w="784" w:type="dxa"/>
            <w:tcBorders>
              <w:top w:val="nil"/>
              <w:left w:val="nil"/>
              <w:bottom w:val="single" w:color="auto" w:sz="12" w:space="0"/>
              <w:right w:val="single" w:color="auto" w:sz="12" w:space="0"/>
            </w:tcBorders>
            <w:shd w:val="clear" w:color="000000" w:fill="FFFFFF"/>
            <w:vAlign w:val="center"/>
          </w:tcPr>
          <w:p w14:paraId="499DDE36">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00B5C6AD">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517270A8">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0C8E684C">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B478AB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98FFDC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50138556">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3F11103">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67DEDE80">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3ECAF6A3">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3809EF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E4039BC">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F2A6840">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178CDCCE">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5C6B5EFE">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1630E2E2">
            <w:pPr>
              <w:pStyle w:val="112"/>
              <w:jc w:val="center"/>
              <w:rPr>
                <w:rFonts w:ascii="Tahoma" w:hAnsi="Tahoma" w:cs="Tahoma"/>
                <w:i/>
                <w:sz w:val="16"/>
                <w:szCs w:val="16"/>
              </w:rPr>
            </w:pPr>
            <w:r>
              <w:rPr>
                <w:rFonts w:ascii="Tahoma" w:hAnsi="Tahoma" w:cs="Tahoma"/>
                <w:i/>
                <w:sz w:val="16"/>
                <w:szCs w:val="16"/>
              </w:rPr>
              <w:t>0</w:t>
            </w:r>
          </w:p>
        </w:tc>
      </w:tr>
      <w:tr w14:paraId="18AB2A0B">
        <w:tblPrEx>
          <w:tblCellMar>
            <w:top w:w="0" w:type="dxa"/>
            <w:left w:w="108" w:type="dxa"/>
            <w:bottom w:w="0" w:type="dxa"/>
            <w:right w:w="108" w:type="dxa"/>
          </w:tblCellMar>
        </w:tblPrEx>
        <w:trPr>
          <w:trHeight w:val="70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0DFA8C12">
            <w:pPr>
              <w:pStyle w:val="112"/>
              <w:rPr>
                <w:rFonts w:ascii="Tahoma" w:hAnsi="Tahoma" w:cs="Tahoma"/>
                <w:i/>
                <w:sz w:val="16"/>
                <w:szCs w:val="16"/>
              </w:rPr>
            </w:pPr>
            <w:r>
              <w:rPr>
                <w:rFonts w:ascii="Tahoma" w:hAnsi="Tahoma" w:cs="Tahoma"/>
                <w:i/>
                <w:sz w:val="16"/>
                <w:szCs w:val="16"/>
              </w:rPr>
              <w:t>National WASH Fund established and operational (Yes/No)</w:t>
            </w:r>
          </w:p>
        </w:tc>
        <w:tc>
          <w:tcPr>
            <w:tcW w:w="784" w:type="dxa"/>
            <w:tcBorders>
              <w:top w:val="nil"/>
              <w:left w:val="nil"/>
              <w:bottom w:val="single" w:color="auto" w:sz="12" w:space="0"/>
              <w:right w:val="single" w:color="auto" w:sz="12" w:space="0"/>
            </w:tcBorders>
            <w:shd w:val="clear" w:color="000000" w:fill="FFFFFF"/>
            <w:vAlign w:val="center"/>
          </w:tcPr>
          <w:p w14:paraId="5178B6C3">
            <w:pPr>
              <w:pStyle w:val="112"/>
              <w:jc w:val="center"/>
              <w:rPr>
                <w:rFonts w:ascii="Tahoma" w:hAnsi="Tahoma" w:cs="Tahoma"/>
                <w:i/>
                <w:sz w:val="16"/>
                <w:szCs w:val="16"/>
              </w:rPr>
            </w:pPr>
            <w:r>
              <w:rPr>
                <w:rFonts w:ascii="Tahoma" w:hAnsi="Tahoma" w:cs="Tahoma"/>
                <w:i/>
                <w:sz w:val="16"/>
                <w:szCs w:val="16"/>
              </w:rPr>
              <w:t>DLI 1</w:t>
            </w:r>
          </w:p>
        </w:tc>
        <w:tc>
          <w:tcPr>
            <w:tcW w:w="656" w:type="dxa"/>
            <w:tcBorders>
              <w:top w:val="nil"/>
              <w:left w:val="nil"/>
              <w:bottom w:val="single" w:color="auto" w:sz="12" w:space="0"/>
              <w:right w:val="single" w:color="auto" w:sz="12" w:space="0"/>
            </w:tcBorders>
            <w:shd w:val="clear" w:color="000000" w:fill="FFFFFF"/>
            <w:noWrap/>
            <w:vAlign w:val="center"/>
          </w:tcPr>
          <w:p w14:paraId="35E396EC">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4C1DFB85">
            <w:pPr>
              <w:pStyle w:val="112"/>
              <w:jc w:val="center"/>
              <w:rPr>
                <w:rFonts w:ascii="Tahoma" w:hAnsi="Tahoma" w:cs="Tahoma"/>
                <w:i/>
                <w:sz w:val="16"/>
                <w:szCs w:val="16"/>
              </w:rPr>
            </w:pPr>
            <w:r>
              <w:rPr>
                <w:rFonts w:ascii="Tahoma" w:hAnsi="Tahoma" w:cs="Tahoma"/>
                <w:i/>
                <w:sz w:val="16"/>
                <w:szCs w:val="16"/>
              </w:rPr>
              <w:t>No</w:t>
            </w:r>
          </w:p>
        </w:tc>
        <w:tc>
          <w:tcPr>
            <w:tcW w:w="747" w:type="dxa"/>
            <w:tcBorders>
              <w:top w:val="nil"/>
              <w:left w:val="nil"/>
              <w:bottom w:val="single" w:color="auto" w:sz="12" w:space="0"/>
              <w:right w:val="single" w:color="auto" w:sz="12" w:space="0"/>
            </w:tcBorders>
            <w:shd w:val="clear" w:color="000000" w:fill="FFFFFF"/>
            <w:noWrap/>
            <w:vAlign w:val="center"/>
          </w:tcPr>
          <w:p w14:paraId="1940BEB1">
            <w:pPr>
              <w:pStyle w:val="112"/>
              <w:jc w:val="center"/>
              <w:rPr>
                <w:rFonts w:ascii="Tahoma" w:hAnsi="Tahoma" w:cs="Tahoma"/>
                <w:i/>
                <w:sz w:val="16"/>
                <w:szCs w:val="16"/>
              </w:rPr>
            </w:pPr>
            <w:r>
              <w:rPr>
                <w:rFonts w:ascii="Tahoma" w:hAnsi="Tahoma" w:cs="Tahoma"/>
                <w:i/>
                <w:sz w:val="16"/>
                <w:szCs w:val="16"/>
              </w:rPr>
              <w:t>Yes</w:t>
            </w:r>
          </w:p>
        </w:tc>
        <w:tc>
          <w:tcPr>
            <w:tcW w:w="810" w:type="dxa"/>
            <w:tcBorders>
              <w:top w:val="nil"/>
              <w:left w:val="nil"/>
              <w:bottom w:val="single" w:color="auto" w:sz="12" w:space="0"/>
              <w:right w:val="single" w:color="auto" w:sz="12" w:space="0"/>
            </w:tcBorders>
            <w:shd w:val="clear" w:color="000000" w:fill="FFFFFF"/>
            <w:noWrap/>
            <w:vAlign w:val="center"/>
          </w:tcPr>
          <w:p w14:paraId="767592D1">
            <w:pPr>
              <w:pStyle w:val="112"/>
              <w:jc w:val="center"/>
              <w:rPr>
                <w:rFonts w:ascii="Tahoma" w:hAnsi="Tahoma" w:cs="Tahoma"/>
                <w:i/>
                <w:sz w:val="16"/>
                <w:szCs w:val="16"/>
              </w:rPr>
            </w:pPr>
            <w:r>
              <w:rPr>
                <w:rFonts w:ascii="Tahoma" w:hAnsi="Tahoma" w:cs="Tahoma"/>
                <w:i/>
                <w:sz w:val="16"/>
                <w:szCs w:val="16"/>
              </w:rPr>
              <w:t>Yes</w:t>
            </w:r>
          </w:p>
        </w:tc>
        <w:tc>
          <w:tcPr>
            <w:tcW w:w="720" w:type="dxa"/>
            <w:tcBorders>
              <w:top w:val="nil"/>
              <w:left w:val="nil"/>
              <w:bottom w:val="single" w:color="auto" w:sz="12" w:space="0"/>
              <w:right w:val="single" w:color="auto" w:sz="12" w:space="0"/>
            </w:tcBorders>
            <w:shd w:val="clear" w:color="000000" w:fill="FFFFFF"/>
            <w:noWrap/>
            <w:vAlign w:val="center"/>
          </w:tcPr>
          <w:p w14:paraId="3B73908F">
            <w:pPr>
              <w:pStyle w:val="112"/>
              <w:jc w:val="center"/>
              <w:rPr>
                <w:rFonts w:ascii="Tahoma" w:hAnsi="Tahoma" w:cs="Tahoma"/>
                <w:i/>
                <w:sz w:val="16"/>
                <w:szCs w:val="16"/>
              </w:rPr>
            </w:pPr>
            <w:r>
              <w:rPr>
                <w:rFonts w:ascii="Tahoma" w:hAnsi="Tahoma" w:cs="Tahoma"/>
                <w:i/>
                <w:sz w:val="16"/>
                <w:szCs w:val="16"/>
              </w:rPr>
              <w:t>Yes</w:t>
            </w:r>
          </w:p>
        </w:tc>
        <w:tc>
          <w:tcPr>
            <w:tcW w:w="810" w:type="dxa"/>
            <w:tcBorders>
              <w:top w:val="nil"/>
              <w:left w:val="nil"/>
              <w:bottom w:val="single" w:color="auto" w:sz="12" w:space="0"/>
              <w:right w:val="single" w:color="auto" w:sz="12" w:space="0"/>
            </w:tcBorders>
            <w:shd w:val="clear" w:color="000000" w:fill="FFFFFF"/>
            <w:noWrap/>
            <w:vAlign w:val="center"/>
          </w:tcPr>
          <w:p w14:paraId="1EFBD567">
            <w:pPr>
              <w:pStyle w:val="112"/>
              <w:jc w:val="center"/>
              <w:rPr>
                <w:rFonts w:ascii="Tahoma" w:hAnsi="Tahoma" w:cs="Tahoma"/>
                <w:i/>
                <w:sz w:val="16"/>
                <w:szCs w:val="16"/>
              </w:rPr>
            </w:pPr>
            <w:r>
              <w:rPr>
                <w:rFonts w:ascii="Tahoma" w:hAnsi="Tahoma" w:cs="Tahoma"/>
                <w:i/>
                <w:sz w:val="16"/>
                <w:szCs w:val="16"/>
              </w:rPr>
              <w:t>Yes</w:t>
            </w:r>
          </w:p>
        </w:tc>
        <w:tc>
          <w:tcPr>
            <w:tcW w:w="720" w:type="dxa"/>
            <w:tcBorders>
              <w:top w:val="nil"/>
              <w:left w:val="nil"/>
              <w:bottom w:val="single" w:color="auto" w:sz="12" w:space="0"/>
              <w:right w:val="single" w:color="auto" w:sz="12" w:space="0"/>
            </w:tcBorders>
            <w:shd w:val="clear" w:color="000000" w:fill="FFFFFF"/>
            <w:noWrap/>
            <w:vAlign w:val="center"/>
          </w:tcPr>
          <w:p w14:paraId="4DD60F71">
            <w:pPr>
              <w:pStyle w:val="112"/>
              <w:jc w:val="center"/>
              <w:rPr>
                <w:rFonts w:ascii="Tahoma" w:hAnsi="Tahoma" w:cs="Tahoma"/>
                <w:i/>
                <w:sz w:val="16"/>
                <w:szCs w:val="16"/>
              </w:rPr>
            </w:pPr>
            <w:r>
              <w:rPr>
                <w:rFonts w:ascii="Tahoma" w:hAnsi="Tahoma" w:cs="Tahoma"/>
                <w:i/>
                <w:sz w:val="16"/>
                <w:szCs w:val="16"/>
              </w:rPr>
              <w:t>Yes</w:t>
            </w:r>
          </w:p>
        </w:tc>
        <w:tc>
          <w:tcPr>
            <w:tcW w:w="732" w:type="dxa"/>
            <w:tcBorders>
              <w:top w:val="nil"/>
              <w:left w:val="nil"/>
              <w:bottom w:val="single" w:color="auto" w:sz="12" w:space="0"/>
              <w:right w:val="single" w:color="auto" w:sz="12" w:space="0"/>
            </w:tcBorders>
            <w:shd w:val="clear" w:color="000000" w:fill="FFFFFF"/>
            <w:noWrap/>
            <w:vAlign w:val="center"/>
          </w:tcPr>
          <w:p w14:paraId="3D5D1010">
            <w:pPr>
              <w:pStyle w:val="112"/>
              <w:jc w:val="center"/>
              <w:rPr>
                <w:rFonts w:ascii="Tahoma" w:hAnsi="Tahoma" w:cs="Tahoma"/>
                <w:i/>
                <w:sz w:val="16"/>
                <w:szCs w:val="16"/>
              </w:rPr>
            </w:pPr>
            <w:r>
              <w:rPr>
                <w:rFonts w:ascii="Tahoma" w:hAnsi="Tahoma" w:cs="Tahoma"/>
                <w:i/>
                <w:sz w:val="16"/>
                <w:szCs w:val="16"/>
              </w:rPr>
              <w:t>Yes</w:t>
            </w:r>
          </w:p>
        </w:tc>
        <w:tc>
          <w:tcPr>
            <w:tcW w:w="708" w:type="dxa"/>
            <w:tcBorders>
              <w:top w:val="nil"/>
              <w:left w:val="nil"/>
              <w:bottom w:val="single" w:color="auto" w:sz="12" w:space="0"/>
              <w:right w:val="single" w:color="auto" w:sz="12" w:space="0"/>
            </w:tcBorders>
            <w:shd w:val="clear" w:color="000000" w:fill="FFFFFF"/>
            <w:noWrap/>
            <w:vAlign w:val="center"/>
          </w:tcPr>
          <w:p w14:paraId="35E14C56">
            <w:pPr>
              <w:pStyle w:val="112"/>
              <w:jc w:val="center"/>
              <w:rPr>
                <w:rFonts w:ascii="Tahoma" w:hAnsi="Tahoma" w:cs="Tahoma"/>
                <w:i/>
                <w:sz w:val="16"/>
                <w:szCs w:val="16"/>
              </w:rPr>
            </w:pPr>
            <w:r>
              <w:rPr>
                <w:rFonts w:ascii="Tahoma" w:hAnsi="Tahoma" w:cs="Tahoma"/>
                <w:i/>
                <w:sz w:val="16"/>
                <w:szCs w:val="16"/>
              </w:rPr>
              <w:t>Yes</w:t>
            </w:r>
          </w:p>
        </w:tc>
        <w:tc>
          <w:tcPr>
            <w:tcW w:w="720" w:type="dxa"/>
            <w:tcBorders>
              <w:top w:val="nil"/>
              <w:left w:val="nil"/>
              <w:bottom w:val="single" w:color="auto" w:sz="12" w:space="0"/>
              <w:right w:val="single" w:color="auto" w:sz="12" w:space="0"/>
            </w:tcBorders>
            <w:shd w:val="clear" w:color="000000" w:fill="FFFFFF"/>
            <w:noWrap/>
            <w:vAlign w:val="center"/>
          </w:tcPr>
          <w:p w14:paraId="083A767C">
            <w:pPr>
              <w:pStyle w:val="112"/>
              <w:jc w:val="center"/>
              <w:rPr>
                <w:rFonts w:ascii="Tahoma" w:hAnsi="Tahoma" w:cs="Tahoma"/>
                <w:i/>
                <w:sz w:val="16"/>
                <w:szCs w:val="16"/>
              </w:rPr>
            </w:pPr>
            <w:r>
              <w:rPr>
                <w:rFonts w:ascii="Tahoma" w:hAnsi="Tahoma" w:cs="Tahoma"/>
                <w:i/>
                <w:sz w:val="16"/>
                <w:szCs w:val="16"/>
              </w:rPr>
              <w:t>Yes</w:t>
            </w:r>
          </w:p>
        </w:tc>
        <w:tc>
          <w:tcPr>
            <w:tcW w:w="720" w:type="dxa"/>
            <w:tcBorders>
              <w:top w:val="nil"/>
              <w:left w:val="nil"/>
              <w:bottom w:val="single" w:color="auto" w:sz="12" w:space="0"/>
              <w:right w:val="single" w:color="auto" w:sz="12" w:space="0"/>
            </w:tcBorders>
            <w:shd w:val="clear" w:color="000000" w:fill="FFFFFF"/>
            <w:noWrap/>
            <w:vAlign w:val="center"/>
          </w:tcPr>
          <w:p w14:paraId="31454203">
            <w:pPr>
              <w:pStyle w:val="112"/>
              <w:jc w:val="center"/>
              <w:rPr>
                <w:rFonts w:ascii="Tahoma" w:hAnsi="Tahoma" w:cs="Tahoma"/>
                <w:i/>
                <w:sz w:val="16"/>
                <w:szCs w:val="16"/>
              </w:rPr>
            </w:pPr>
            <w:r>
              <w:rPr>
                <w:rFonts w:ascii="Tahoma" w:hAnsi="Tahoma" w:cs="Tahoma"/>
                <w:i/>
                <w:sz w:val="16"/>
                <w:szCs w:val="16"/>
              </w:rPr>
              <w:t>Yes</w:t>
            </w:r>
          </w:p>
        </w:tc>
        <w:tc>
          <w:tcPr>
            <w:tcW w:w="683" w:type="dxa"/>
            <w:tcBorders>
              <w:top w:val="nil"/>
              <w:left w:val="nil"/>
              <w:bottom w:val="single" w:color="auto" w:sz="12" w:space="0"/>
              <w:right w:val="single" w:color="auto" w:sz="12" w:space="0"/>
            </w:tcBorders>
            <w:shd w:val="clear" w:color="000000" w:fill="FFFFFF"/>
            <w:noWrap/>
            <w:vAlign w:val="center"/>
          </w:tcPr>
          <w:p w14:paraId="1369E48C">
            <w:pPr>
              <w:pStyle w:val="112"/>
              <w:jc w:val="center"/>
              <w:rPr>
                <w:rFonts w:ascii="Tahoma" w:hAnsi="Tahoma" w:cs="Tahoma"/>
                <w:i/>
                <w:sz w:val="16"/>
                <w:szCs w:val="16"/>
              </w:rPr>
            </w:pPr>
            <w:r>
              <w:rPr>
                <w:rFonts w:ascii="Tahoma" w:hAnsi="Tahoma" w:cs="Tahoma"/>
                <w:i/>
                <w:sz w:val="16"/>
                <w:szCs w:val="16"/>
              </w:rPr>
              <w:t>Yes</w:t>
            </w:r>
          </w:p>
        </w:tc>
        <w:tc>
          <w:tcPr>
            <w:tcW w:w="683" w:type="dxa"/>
            <w:tcBorders>
              <w:top w:val="nil"/>
              <w:left w:val="nil"/>
              <w:bottom w:val="single" w:color="auto" w:sz="12" w:space="0"/>
              <w:right w:val="single" w:color="auto" w:sz="12" w:space="0"/>
            </w:tcBorders>
            <w:shd w:val="clear" w:color="000000" w:fill="FFFFFF"/>
            <w:noWrap/>
            <w:vAlign w:val="center"/>
          </w:tcPr>
          <w:p w14:paraId="034A8807">
            <w:pPr>
              <w:pStyle w:val="112"/>
              <w:jc w:val="center"/>
              <w:rPr>
                <w:rFonts w:ascii="Tahoma" w:hAnsi="Tahoma" w:cs="Tahoma"/>
                <w:i/>
                <w:sz w:val="16"/>
                <w:szCs w:val="16"/>
              </w:rPr>
            </w:pPr>
            <w:r>
              <w:rPr>
                <w:rFonts w:ascii="Tahoma" w:hAnsi="Tahoma" w:cs="Tahoma"/>
                <w:i/>
                <w:sz w:val="16"/>
                <w:szCs w:val="16"/>
              </w:rPr>
              <w:t>Yes</w:t>
            </w:r>
          </w:p>
        </w:tc>
        <w:tc>
          <w:tcPr>
            <w:tcW w:w="740" w:type="dxa"/>
            <w:tcBorders>
              <w:top w:val="nil"/>
              <w:left w:val="nil"/>
              <w:bottom w:val="single" w:color="auto" w:sz="12" w:space="0"/>
              <w:right w:val="single" w:color="auto" w:sz="12" w:space="0"/>
            </w:tcBorders>
            <w:shd w:val="clear" w:color="000000" w:fill="FFFFFF"/>
            <w:noWrap/>
            <w:vAlign w:val="center"/>
          </w:tcPr>
          <w:p w14:paraId="4E974804">
            <w:pPr>
              <w:pStyle w:val="112"/>
              <w:jc w:val="center"/>
              <w:rPr>
                <w:rFonts w:ascii="Tahoma" w:hAnsi="Tahoma" w:cs="Tahoma"/>
                <w:i/>
                <w:sz w:val="16"/>
                <w:szCs w:val="16"/>
              </w:rPr>
            </w:pPr>
            <w:r>
              <w:rPr>
                <w:rFonts w:ascii="Tahoma" w:hAnsi="Tahoma" w:cs="Tahoma"/>
                <w:i/>
                <w:sz w:val="16"/>
                <w:szCs w:val="16"/>
              </w:rPr>
              <w:t>Yes</w:t>
            </w:r>
          </w:p>
        </w:tc>
        <w:tc>
          <w:tcPr>
            <w:tcW w:w="873" w:type="dxa"/>
            <w:tcBorders>
              <w:top w:val="nil"/>
              <w:left w:val="nil"/>
              <w:bottom w:val="single" w:color="auto" w:sz="12" w:space="0"/>
              <w:right w:val="single" w:color="auto" w:sz="12" w:space="0"/>
            </w:tcBorders>
            <w:shd w:val="clear" w:color="000000" w:fill="FFFFFF"/>
            <w:noWrap/>
            <w:vAlign w:val="center"/>
          </w:tcPr>
          <w:p w14:paraId="2FE241FF">
            <w:pPr>
              <w:pStyle w:val="112"/>
              <w:jc w:val="center"/>
              <w:rPr>
                <w:rFonts w:ascii="Tahoma" w:hAnsi="Tahoma" w:cs="Tahoma"/>
                <w:i/>
                <w:sz w:val="16"/>
                <w:szCs w:val="16"/>
              </w:rPr>
            </w:pPr>
            <w:r>
              <w:rPr>
                <w:rFonts w:ascii="Tahoma" w:hAnsi="Tahoma" w:cs="Tahoma"/>
                <w:i/>
                <w:sz w:val="16"/>
                <w:szCs w:val="16"/>
              </w:rPr>
              <w:t>Yes</w:t>
            </w:r>
          </w:p>
        </w:tc>
      </w:tr>
      <w:tr w14:paraId="00CB97C8">
        <w:tblPrEx>
          <w:tblCellMar>
            <w:top w:w="0" w:type="dxa"/>
            <w:left w:w="108" w:type="dxa"/>
            <w:bottom w:w="0" w:type="dxa"/>
            <w:right w:w="108" w:type="dxa"/>
          </w:tblCellMar>
        </w:tblPrEx>
        <w:trPr>
          <w:trHeight w:val="330" w:hRule="atLeast"/>
        </w:trPr>
        <w:tc>
          <w:tcPr>
            <w:tcW w:w="13746" w:type="dxa"/>
            <w:gridSpan w:val="17"/>
            <w:tcBorders>
              <w:top w:val="single" w:color="auto" w:sz="12" w:space="0"/>
              <w:left w:val="single" w:color="auto" w:sz="12" w:space="0"/>
              <w:bottom w:val="single" w:color="auto" w:sz="12" w:space="0"/>
              <w:right w:val="single" w:color="000000" w:sz="12" w:space="0"/>
            </w:tcBorders>
            <w:shd w:val="clear" w:color="auto" w:fill="auto"/>
            <w:vAlign w:val="center"/>
          </w:tcPr>
          <w:p w14:paraId="1FD3F68D">
            <w:pPr>
              <w:pStyle w:val="112"/>
              <w:rPr>
                <w:rFonts w:ascii="Tahoma" w:hAnsi="Tahoma" w:cs="Tahoma"/>
                <w:i/>
                <w:sz w:val="16"/>
                <w:szCs w:val="16"/>
              </w:rPr>
            </w:pPr>
            <w:r>
              <w:rPr>
                <w:rFonts w:ascii="Tahoma" w:hAnsi="Tahoma" w:cs="Tahoma"/>
                <w:i/>
                <w:sz w:val="16"/>
                <w:szCs w:val="16"/>
              </w:rPr>
              <w:t>Results Area 2: Improved access to water supply, sanitation and hygiene services</w:t>
            </w:r>
          </w:p>
        </w:tc>
      </w:tr>
      <w:tr w14:paraId="50D534B6">
        <w:tblPrEx>
          <w:tblCellMar>
            <w:top w:w="0" w:type="dxa"/>
            <w:left w:w="108" w:type="dxa"/>
            <w:bottom w:w="0" w:type="dxa"/>
            <w:right w:w="108" w:type="dxa"/>
          </w:tblCellMar>
        </w:tblPrEx>
        <w:trPr>
          <w:trHeight w:val="52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5708EC48">
            <w:pPr>
              <w:pStyle w:val="112"/>
              <w:rPr>
                <w:rFonts w:ascii="Tahoma" w:hAnsi="Tahoma" w:cs="Tahoma"/>
                <w:i/>
                <w:sz w:val="16"/>
                <w:szCs w:val="16"/>
              </w:rPr>
            </w:pPr>
            <w:r>
              <w:rPr>
                <w:rFonts w:ascii="Tahoma" w:hAnsi="Tahoma" w:cs="Tahoma"/>
                <w:i/>
                <w:sz w:val="16"/>
                <w:szCs w:val="16"/>
              </w:rPr>
              <w:t>Population using basic water supply services (Percentage)</w:t>
            </w:r>
          </w:p>
        </w:tc>
        <w:tc>
          <w:tcPr>
            <w:tcW w:w="784" w:type="dxa"/>
            <w:tcBorders>
              <w:top w:val="nil"/>
              <w:left w:val="nil"/>
              <w:bottom w:val="single" w:color="auto" w:sz="12" w:space="0"/>
              <w:right w:val="single" w:color="auto" w:sz="12" w:space="0"/>
            </w:tcBorders>
            <w:shd w:val="clear" w:color="000000" w:fill="FFFFFF"/>
            <w:vAlign w:val="center"/>
          </w:tcPr>
          <w:p w14:paraId="4504A876">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29186C1D">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03F30A8C">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3A7A04C0">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513D5B71">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46366EF">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4E82D4F3">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6B4FB53">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584E8DD2">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5583108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161CCA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07CE6A6">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92A503E">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C3CD8C7">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0A245050">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1E525640">
            <w:pPr>
              <w:pStyle w:val="112"/>
              <w:jc w:val="center"/>
              <w:rPr>
                <w:rFonts w:ascii="Tahoma" w:hAnsi="Tahoma" w:cs="Tahoma"/>
                <w:i/>
                <w:sz w:val="16"/>
                <w:szCs w:val="16"/>
              </w:rPr>
            </w:pPr>
            <w:r>
              <w:rPr>
                <w:rFonts w:ascii="Tahoma" w:hAnsi="Tahoma" w:cs="Tahoma"/>
                <w:i/>
                <w:sz w:val="16"/>
                <w:szCs w:val="16"/>
              </w:rPr>
              <w:t>0</w:t>
            </w:r>
          </w:p>
        </w:tc>
      </w:tr>
      <w:tr w14:paraId="38A84459">
        <w:tblPrEx>
          <w:tblCellMar>
            <w:top w:w="0" w:type="dxa"/>
            <w:left w:w="108" w:type="dxa"/>
            <w:bottom w:w="0" w:type="dxa"/>
            <w:right w:w="108" w:type="dxa"/>
          </w:tblCellMar>
        </w:tblPrEx>
        <w:trPr>
          <w:trHeight w:val="665"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50F61893">
            <w:pPr>
              <w:pStyle w:val="112"/>
              <w:rPr>
                <w:rFonts w:ascii="Tahoma" w:hAnsi="Tahoma" w:cs="Tahoma"/>
                <w:i/>
                <w:sz w:val="16"/>
                <w:szCs w:val="16"/>
              </w:rPr>
            </w:pPr>
            <w:r>
              <w:rPr>
                <w:rFonts w:ascii="Tahoma" w:hAnsi="Tahoma" w:cs="Tahoma"/>
                <w:i/>
                <w:sz w:val="16"/>
                <w:szCs w:val="16"/>
              </w:rPr>
              <w:t>Population using improved sanitation (Percentage)</w:t>
            </w:r>
          </w:p>
        </w:tc>
        <w:tc>
          <w:tcPr>
            <w:tcW w:w="784" w:type="dxa"/>
            <w:tcBorders>
              <w:top w:val="nil"/>
              <w:left w:val="nil"/>
              <w:bottom w:val="single" w:color="auto" w:sz="12" w:space="0"/>
              <w:right w:val="single" w:color="auto" w:sz="12" w:space="0"/>
            </w:tcBorders>
            <w:shd w:val="clear" w:color="000000" w:fill="FFFFFF"/>
            <w:vAlign w:val="center"/>
          </w:tcPr>
          <w:p w14:paraId="107F8654">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19928966">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507ABD70">
            <w:pPr>
              <w:pStyle w:val="112"/>
              <w:jc w:val="center"/>
              <w:rPr>
                <w:rFonts w:ascii="Tahoma" w:hAnsi="Tahoma" w:cs="Tahoma"/>
                <w:i/>
                <w:sz w:val="16"/>
                <w:szCs w:val="16"/>
              </w:rPr>
            </w:pPr>
            <w:r>
              <w:rPr>
                <w:rFonts w:ascii="Tahoma" w:hAnsi="Tahoma" w:cs="Tahoma"/>
                <w:i/>
                <w:sz w:val="16"/>
                <w:szCs w:val="16"/>
              </w:rPr>
              <w:t>10</w:t>
            </w:r>
          </w:p>
        </w:tc>
        <w:tc>
          <w:tcPr>
            <w:tcW w:w="747" w:type="dxa"/>
            <w:tcBorders>
              <w:top w:val="nil"/>
              <w:left w:val="nil"/>
              <w:bottom w:val="single" w:color="auto" w:sz="12" w:space="0"/>
              <w:right w:val="single" w:color="auto" w:sz="12" w:space="0"/>
            </w:tcBorders>
            <w:shd w:val="clear" w:color="auto" w:fill="auto"/>
            <w:noWrap/>
            <w:vAlign w:val="center"/>
          </w:tcPr>
          <w:p w14:paraId="5B51C49A">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8A55D3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FB2EFE0">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1AC54C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12BE954">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79A65522">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27A57926">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7C87ACC3">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4F28340">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E1547BF">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362DC9DA">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3FFFE73C">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56A3BB0B">
            <w:pPr>
              <w:pStyle w:val="112"/>
              <w:jc w:val="center"/>
              <w:rPr>
                <w:rFonts w:ascii="Tahoma" w:hAnsi="Tahoma" w:cs="Tahoma"/>
                <w:i/>
                <w:sz w:val="16"/>
                <w:szCs w:val="16"/>
              </w:rPr>
            </w:pPr>
            <w:r>
              <w:rPr>
                <w:rFonts w:ascii="Tahoma" w:hAnsi="Tahoma" w:cs="Tahoma"/>
                <w:i/>
                <w:sz w:val="16"/>
                <w:szCs w:val="16"/>
              </w:rPr>
              <w:t>0</w:t>
            </w:r>
          </w:p>
        </w:tc>
      </w:tr>
      <w:tr w14:paraId="041B5ED0">
        <w:tblPrEx>
          <w:tblCellMar>
            <w:top w:w="0" w:type="dxa"/>
            <w:left w:w="108" w:type="dxa"/>
            <w:bottom w:w="0" w:type="dxa"/>
            <w:right w:w="108" w:type="dxa"/>
          </w:tblCellMar>
        </w:tblPrEx>
        <w:trPr>
          <w:trHeight w:val="88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4FF7147E">
            <w:pPr>
              <w:pStyle w:val="112"/>
              <w:rPr>
                <w:rFonts w:ascii="Tahoma" w:hAnsi="Tahoma" w:cs="Tahoma"/>
                <w:i/>
                <w:sz w:val="16"/>
                <w:szCs w:val="16"/>
              </w:rPr>
            </w:pPr>
            <w:r>
              <w:rPr>
                <w:rFonts w:ascii="Tahoma" w:hAnsi="Tahoma" w:cs="Tahoma"/>
                <w:i/>
                <w:sz w:val="16"/>
                <w:szCs w:val="16"/>
              </w:rPr>
              <w:t>Households with improved sanitation facilities constructed or rehabilitated under the Program (Number)</w:t>
            </w:r>
          </w:p>
        </w:tc>
        <w:tc>
          <w:tcPr>
            <w:tcW w:w="784" w:type="dxa"/>
            <w:tcBorders>
              <w:top w:val="nil"/>
              <w:left w:val="nil"/>
              <w:bottom w:val="single" w:color="auto" w:sz="12" w:space="0"/>
              <w:right w:val="single" w:color="auto" w:sz="12" w:space="0"/>
            </w:tcBorders>
            <w:shd w:val="clear" w:color="000000" w:fill="FFFFFF"/>
            <w:vAlign w:val="center"/>
          </w:tcPr>
          <w:p w14:paraId="1D14F0FE">
            <w:pPr>
              <w:pStyle w:val="112"/>
              <w:jc w:val="center"/>
              <w:rPr>
                <w:rFonts w:ascii="Tahoma" w:hAnsi="Tahoma" w:cs="Tahoma"/>
                <w:i/>
                <w:sz w:val="16"/>
                <w:szCs w:val="16"/>
              </w:rPr>
            </w:pPr>
            <w:r>
              <w:rPr>
                <w:rFonts w:ascii="Tahoma" w:hAnsi="Tahoma" w:cs="Tahoma"/>
                <w:i/>
                <w:sz w:val="16"/>
                <w:szCs w:val="16"/>
              </w:rPr>
              <w:t>DLI 5</w:t>
            </w:r>
          </w:p>
        </w:tc>
        <w:tc>
          <w:tcPr>
            <w:tcW w:w="656" w:type="dxa"/>
            <w:tcBorders>
              <w:top w:val="nil"/>
              <w:left w:val="nil"/>
              <w:bottom w:val="single" w:color="auto" w:sz="12" w:space="0"/>
              <w:right w:val="single" w:color="auto" w:sz="12" w:space="0"/>
            </w:tcBorders>
            <w:shd w:val="clear" w:color="000000" w:fill="FFFFFF"/>
            <w:noWrap/>
            <w:vAlign w:val="center"/>
          </w:tcPr>
          <w:p w14:paraId="6BB313A7">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469FE8A6">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4D8DA703">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2781440">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7296317A">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486018A">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4EE464A">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6518C730">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534E0BC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9CCF94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E65339E">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AA8526B">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D40BE7B">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376E2002">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6F398286">
            <w:pPr>
              <w:pStyle w:val="112"/>
              <w:jc w:val="center"/>
              <w:rPr>
                <w:rFonts w:ascii="Tahoma" w:hAnsi="Tahoma" w:cs="Tahoma"/>
                <w:i/>
                <w:sz w:val="16"/>
                <w:szCs w:val="16"/>
              </w:rPr>
            </w:pPr>
            <w:r>
              <w:rPr>
                <w:rFonts w:ascii="Tahoma" w:hAnsi="Tahoma" w:cs="Tahoma"/>
                <w:i/>
                <w:sz w:val="16"/>
                <w:szCs w:val="16"/>
              </w:rPr>
              <w:t>0</w:t>
            </w:r>
          </w:p>
        </w:tc>
      </w:tr>
      <w:tr w14:paraId="04687E59">
        <w:tblPrEx>
          <w:tblCellMar>
            <w:top w:w="0" w:type="dxa"/>
            <w:left w:w="108" w:type="dxa"/>
            <w:bottom w:w="0" w:type="dxa"/>
            <w:right w:w="108" w:type="dxa"/>
          </w:tblCellMar>
        </w:tblPrEx>
        <w:trPr>
          <w:trHeight w:val="50"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3ABA21D8">
            <w:pPr>
              <w:pStyle w:val="112"/>
              <w:rPr>
                <w:rFonts w:ascii="Tahoma" w:hAnsi="Tahoma" w:cs="Tahoma"/>
                <w:i/>
                <w:sz w:val="16"/>
                <w:szCs w:val="16"/>
              </w:rPr>
            </w:pPr>
            <w:r>
              <w:rPr>
                <w:rFonts w:ascii="Tahoma" w:hAnsi="Tahoma" w:cs="Tahoma"/>
                <w:i/>
                <w:sz w:val="16"/>
                <w:szCs w:val="16"/>
              </w:rPr>
              <w:t>Households with improved sanitation facilities constructed or rehabilitated under the Program - rural (Number)</w:t>
            </w:r>
          </w:p>
        </w:tc>
        <w:tc>
          <w:tcPr>
            <w:tcW w:w="784" w:type="dxa"/>
            <w:tcBorders>
              <w:top w:val="nil"/>
              <w:left w:val="nil"/>
              <w:bottom w:val="single" w:color="auto" w:sz="12" w:space="0"/>
              <w:right w:val="single" w:color="auto" w:sz="12" w:space="0"/>
            </w:tcBorders>
            <w:shd w:val="clear" w:color="000000" w:fill="FFFFFF"/>
            <w:vAlign w:val="center"/>
          </w:tcPr>
          <w:p w14:paraId="0E27FA0A">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258CB63E">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41237BD7">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10461161">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5AD7664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FD8236A">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2F793FA9">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4DFD4F7">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7E573F38">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48AA69D6">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4951DA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7D47CAB">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C53C465">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7EF86D0">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766C9D7E">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74B02D06">
            <w:pPr>
              <w:pStyle w:val="112"/>
              <w:jc w:val="center"/>
              <w:rPr>
                <w:rFonts w:ascii="Tahoma" w:hAnsi="Tahoma" w:cs="Tahoma"/>
                <w:i/>
                <w:sz w:val="16"/>
                <w:szCs w:val="16"/>
              </w:rPr>
            </w:pPr>
            <w:r>
              <w:rPr>
                <w:rFonts w:ascii="Tahoma" w:hAnsi="Tahoma" w:cs="Tahoma"/>
                <w:i/>
                <w:sz w:val="16"/>
                <w:szCs w:val="16"/>
              </w:rPr>
              <w:t>0</w:t>
            </w:r>
          </w:p>
        </w:tc>
      </w:tr>
      <w:tr w14:paraId="4C52038C">
        <w:tblPrEx>
          <w:tblCellMar>
            <w:top w:w="0" w:type="dxa"/>
            <w:left w:w="108" w:type="dxa"/>
            <w:bottom w:w="0" w:type="dxa"/>
            <w:right w:w="108" w:type="dxa"/>
          </w:tblCellMar>
        </w:tblPrEx>
        <w:trPr>
          <w:trHeight w:val="1475"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6DA67EB7">
            <w:pPr>
              <w:pStyle w:val="112"/>
              <w:rPr>
                <w:rFonts w:ascii="Tahoma" w:hAnsi="Tahoma" w:cs="Tahoma"/>
                <w:i/>
                <w:sz w:val="16"/>
                <w:szCs w:val="16"/>
              </w:rPr>
            </w:pPr>
            <w:r>
              <w:rPr>
                <w:rFonts w:ascii="Tahoma" w:hAnsi="Tahoma" w:cs="Tahoma"/>
                <w:i/>
                <w:sz w:val="16"/>
                <w:szCs w:val="16"/>
              </w:rPr>
              <w:t xml:space="preserve">Households with improved sanitation facilities constructed or rehabilitated under the Program - urban and </w:t>
            </w:r>
            <w:r>
              <w:rPr>
                <w:rFonts w:ascii="Tahoma" w:hAnsi="Tahoma" w:cs="Tahoma"/>
                <w:i/>
                <w:sz w:val="16"/>
                <w:szCs w:val="16"/>
                <w:lang w:val="en-GB"/>
              </w:rPr>
              <w:t>Urban</w:t>
            </w:r>
            <w:r>
              <w:rPr>
                <w:rFonts w:ascii="Tahoma" w:hAnsi="Tahoma" w:cs="Tahoma"/>
                <w:i/>
                <w:sz w:val="16"/>
                <w:szCs w:val="16"/>
              </w:rPr>
              <w:t xml:space="preserve"> (Number)</w:t>
            </w:r>
          </w:p>
        </w:tc>
        <w:tc>
          <w:tcPr>
            <w:tcW w:w="784" w:type="dxa"/>
            <w:tcBorders>
              <w:top w:val="nil"/>
              <w:left w:val="nil"/>
              <w:bottom w:val="single" w:color="auto" w:sz="12" w:space="0"/>
              <w:right w:val="single" w:color="auto" w:sz="12" w:space="0"/>
            </w:tcBorders>
            <w:shd w:val="clear" w:color="000000" w:fill="FFFFFF"/>
            <w:vAlign w:val="center"/>
          </w:tcPr>
          <w:p w14:paraId="1B50DDE8">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520DAD86">
            <w:pPr>
              <w:pStyle w:val="112"/>
              <w:jc w:val="center"/>
              <w:rPr>
                <w:rFonts w:ascii="Tahoma" w:hAnsi="Tahoma" w:cs="Tahoma"/>
                <w:i/>
                <w:sz w:val="16"/>
                <w:szCs w:val="16"/>
              </w:rPr>
            </w:pPr>
            <w:r>
              <w:rPr>
                <w:rFonts w:ascii="Tahoma" w:hAnsi="Tahoma" w:cs="Tahoma"/>
                <w:i/>
                <w:sz w:val="16"/>
                <w:szCs w:val="16"/>
              </w:rPr>
              <w:t>No.</w:t>
            </w:r>
          </w:p>
        </w:tc>
        <w:tc>
          <w:tcPr>
            <w:tcW w:w="840" w:type="dxa"/>
            <w:tcBorders>
              <w:top w:val="nil"/>
              <w:left w:val="nil"/>
              <w:bottom w:val="single" w:color="auto" w:sz="12" w:space="0"/>
              <w:right w:val="single" w:color="auto" w:sz="12" w:space="0"/>
            </w:tcBorders>
            <w:shd w:val="clear" w:color="000000" w:fill="FFFFFF"/>
            <w:noWrap/>
            <w:vAlign w:val="center"/>
          </w:tcPr>
          <w:p w14:paraId="516DDDE4">
            <w:pPr>
              <w:pStyle w:val="112"/>
              <w:jc w:val="center"/>
              <w:rPr>
                <w:rFonts w:ascii="Tahoma" w:hAnsi="Tahoma" w:cs="Tahoma"/>
                <w:i/>
                <w:sz w:val="16"/>
                <w:szCs w:val="16"/>
              </w:rPr>
            </w:pPr>
            <w:r>
              <w:rPr>
                <w:rFonts w:ascii="Tahoma" w:hAnsi="Tahoma" w:cs="Tahoma"/>
                <w:i/>
                <w:sz w:val="16"/>
                <w:szCs w:val="16"/>
              </w:rPr>
              <w:t>800</w:t>
            </w:r>
          </w:p>
        </w:tc>
        <w:tc>
          <w:tcPr>
            <w:tcW w:w="747" w:type="dxa"/>
            <w:tcBorders>
              <w:top w:val="nil"/>
              <w:left w:val="nil"/>
              <w:bottom w:val="single" w:color="auto" w:sz="12" w:space="0"/>
              <w:right w:val="single" w:color="auto" w:sz="12" w:space="0"/>
            </w:tcBorders>
            <w:shd w:val="clear" w:color="auto" w:fill="auto"/>
            <w:noWrap/>
            <w:vAlign w:val="center"/>
          </w:tcPr>
          <w:p w14:paraId="327785B5">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3704F9C">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98B2AAA">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1AE7A7D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CF08DF5">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41270DB9">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19C3C384">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AEDF3E2">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6F0A742">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497124F5">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275FC14B">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393DF419">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0CC0C1D3">
            <w:pPr>
              <w:pStyle w:val="112"/>
              <w:jc w:val="center"/>
              <w:rPr>
                <w:rFonts w:ascii="Tahoma" w:hAnsi="Tahoma" w:cs="Tahoma"/>
                <w:i/>
                <w:sz w:val="16"/>
                <w:szCs w:val="16"/>
              </w:rPr>
            </w:pPr>
            <w:r>
              <w:rPr>
                <w:rFonts w:ascii="Tahoma" w:hAnsi="Tahoma" w:cs="Tahoma"/>
                <w:i/>
                <w:sz w:val="16"/>
                <w:szCs w:val="16"/>
              </w:rPr>
              <w:t>800</w:t>
            </w:r>
          </w:p>
        </w:tc>
      </w:tr>
      <w:tr w14:paraId="352EB712">
        <w:tblPrEx>
          <w:tblCellMar>
            <w:top w:w="0" w:type="dxa"/>
            <w:left w:w="108" w:type="dxa"/>
            <w:bottom w:w="0" w:type="dxa"/>
            <w:right w:w="108" w:type="dxa"/>
          </w:tblCellMar>
        </w:tblPrEx>
        <w:trPr>
          <w:trHeight w:val="665" w:hRule="atLeast"/>
        </w:trPr>
        <w:tc>
          <w:tcPr>
            <w:tcW w:w="1800" w:type="dxa"/>
            <w:tcBorders>
              <w:top w:val="single" w:color="auto" w:sz="12" w:space="0"/>
              <w:left w:val="single" w:color="auto" w:sz="12" w:space="0"/>
              <w:bottom w:val="single" w:color="auto" w:sz="12" w:space="0"/>
              <w:right w:val="single" w:color="auto" w:sz="12" w:space="0"/>
            </w:tcBorders>
            <w:shd w:val="clear" w:color="000000" w:fill="FFFFFF"/>
            <w:vAlign w:val="center"/>
          </w:tcPr>
          <w:p w14:paraId="11B4C953">
            <w:pPr>
              <w:pStyle w:val="112"/>
              <w:rPr>
                <w:rFonts w:ascii="Tahoma" w:hAnsi="Tahoma" w:cs="Tahoma"/>
                <w:i/>
                <w:sz w:val="16"/>
                <w:szCs w:val="16"/>
              </w:rPr>
            </w:pPr>
            <w:r>
              <w:rPr>
                <w:rFonts w:ascii="Tahoma" w:hAnsi="Tahoma" w:cs="Tahoma"/>
                <w:i/>
                <w:sz w:val="16"/>
                <w:szCs w:val="16"/>
              </w:rPr>
              <w:t>Performance improvement of state sanitation implementing agencies (Yes/No)</w:t>
            </w:r>
          </w:p>
        </w:tc>
        <w:tc>
          <w:tcPr>
            <w:tcW w:w="784" w:type="dxa"/>
            <w:tcBorders>
              <w:top w:val="single" w:color="auto" w:sz="12" w:space="0"/>
              <w:left w:val="nil"/>
              <w:bottom w:val="single" w:color="auto" w:sz="12" w:space="0"/>
              <w:right w:val="single" w:color="auto" w:sz="12" w:space="0"/>
            </w:tcBorders>
            <w:shd w:val="clear" w:color="000000" w:fill="FFFFFF"/>
            <w:vAlign w:val="center"/>
          </w:tcPr>
          <w:p w14:paraId="35D4F3C9">
            <w:pPr>
              <w:pStyle w:val="112"/>
              <w:jc w:val="center"/>
              <w:rPr>
                <w:rFonts w:ascii="Tahoma" w:hAnsi="Tahoma" w:cs="Tahoma"/>
                <w:i/>
                <w:sz w:val="16"/>
                <w:szCs w:val="16"/>
              </w:rPr>
            </w:pPr>
            <w:r>
              <w:rPr>
                <w:rFonts w:ascii="Tahoma" w:hAnsi="Tahoma" w:cs="Tahoma"/>
                <w:i/>
                <w:sz w:val="16"/>
                <w:szCs w:val="16"/>
              </w:rPr>
              <w:t>DLI 5.1</w:t>
            </w:r>
          </w:p>
        </w:tc>
        <w:tc>
          <w:tcPr>
            <w:tcW w:w="656" w:type="dxa"/>
            <w:tcBorders>
              <w:top w:val="single" w:color="auto" w:sz="12" w:space="0"/>
              <w:left w:val="nil"/>
              <w:bottom w:val="single" w:color="auto" w:sz="12" w:space="0"/>
              <w:right w:val="single" w:color="auto" w:sz="12" w:space="0"/>
            </w:tcBorders>
            <w:shd w:val="clear" w:color="000000" w:fill="FFFFFF"/>
            <w:noWrap/>
            <w:vAlign w:val="center"/>
          </w:tcPr>
          <w:p w14:paraId="795C80AC">
            <w:pPr>
              <w:pStyle w:val="112"/>
              <w:jc w:val="center"/>
              <w:rPr>
                <w:rFonts w:ascii="Tahoma" w:hAnsi="Tahoma" w:cs="Tahoma"/>
                <w:i/>
                <w:sz w:val="16"/>
                <w:szCs w:val="16"/>
              </w:rPr>
            </w:pPr>
          </w:p>
        </w:tc>
        <w:tc>
          <w:tcPr>
            <w:tcW w:w="840" w:type="dxa"/>
            <w:tcBorders>
              <w:top w:val="single" w:color="auto" w:sz="12" w:space="0"/>
              <w:left w:val="nil"/>
              <w:bottom w:val="single" w:color="auto" w:sz="12" w:space="0"/>
              <w:right w:val="single" w:color="auto" w:sz="12" w:space="0"/>
            </w:tcBorders>
            <w:shd w:val="clear" w:color="auto" w:fill="auto"/>
            <w:noWrap/>
            <w:vAlign w:val="center"/>
          </w:tcPr>
          <w:p w14:paraId="30AE8877">
            <w:pPr>
              <w:pStyle w:val="112"/>
              <w:jc w:val="center"/>
              <w:rPr>
                <w:rFonts w:ascii="Tahoma" w:hAnsi="Tahoma" w:cs="Tahoma"/>
                <w:i/>
                <w:sz w:val="16"/>
                <w:szCs w:val="16"/>
              </w:rPr>
            </w:pPr>
            <w:r>
              <w:rPr>
                <w:rFonts w:ascii="Tahoma" w:hAnsi="Tahoma" w:cs="Tahoma"/>
                <w:i/>
                <w:sz w:val="16"/>
                <w:szCs w:val="16"/>
              </w:rPr>
              <w:t>No</w:t>
            </w:r>
          </w:p>
        </w:tc>
        <w:tc>
          <w:tcPr>
            <w:tcW w:w="747" w:type="dxa"/>
            <w:tcBorders>
              <w:top w:val="single" w:color="auto" w:sz="12" w:space="0"/>
              <w:left w:val="nil"/>
              <w:bottom w:val="single" w:color="auto" w:sz="12" w:space="0"/>
              <w:right w:val="single" w:color="auto" w:sz="12" w:space="0"/>
            </w:tcBorders>
            <w:shd w:val="clear" w:color="auto" w:fill="auto"/>
            <w:noWrap/>
            <w:vAlign w:val="center"/>
          </w:tcPr>
          <w:p w14:paraId="63A82418">
            <w:pPr>
              <w:pStyle w:val="112"/>
              <w:jc w:val="center"/>
              <w:rPr>
                <w:rFonts w:ascii="Tahoma" w:hAnsi="Tahoma" w:cs="Tahoma"/>
                <w:i/>
                <w:sz w:val="16"/>
                <w:szCs w:val="16"/>
              </w:rPr>
            </w:pPr>
            <w:r>
              <w:rPr>
                <w:rFonts w:ascii="Tahoma" w:hAnsi="Tahoma" w:cs="Tahoma"/>
                <w:i/>
                <w:sz w:val="16"/>
                <w:szCs w:val="16"/>
              </w:rPr>
              <w:t>No</w:t>
            </w:r>
          </w:p>
        </w:tc>
        <w:tc>
          <w:tcPr>
            <w:tcW w:w="810" w:type="dxa"/>
            <w:tcBorders>
              <w:top w:val="single" w:color="auto" w:sz="12" w:space="0"/>
              <w:left w:val="nil"/>
              <w:bottom w:val="single" w:color="auto" w:sz="12" w:space="0"/>
              <w:right w:val="single" w:color="auto" w:sz="12" w:space="0"/>
            </w:tcBorders>
            <w:shd w:val="clear" w:color="auto" w:fill="auto"/>
            <w:noWrap/>
            <w:vAlign w:val="center"/>
          </w:tcPr>
          <w:p w14:paraId="7111C9E4">
            <w:pPr>
              <w:pStyle w:val="112"/>
              <w:jc w:val="center"/>
              <w:rPr>
                <w:rFonts w:ascii="Tahoma" w:hAnsi="Tahoma" w:cs="Tahoma"/>
                <w:i/>
                <w:sz w:val="16"/>
                <w:szCs w:val="16"/>
              </w:rPr>
            </w:pPr>
            <w:r>
              <w:rPr>
                <w:rFonts w:ascii="Tahoma" w:hAnsi="Tahoma" w:cs="Tahoma"/>
                <w:i/>
                <w:sz w:val="16"/>
                <w:szCs w:val="16"/>
              </w:rPr>
              <w:t>No</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389B1242">
            <w:pPr>
              <w:pStyle w:val="112"/>
              <w:jc w:val="center"/>
              <w:rPr>
                <w:rFonts w:ascii="Tahoma" w:hAnsi="Tahoma" w:cs="Tahoma"/>
                <w:i/>
                <w:sz w:val="16"/>
                <w:szCs w:val="16"/>
              </w:rPr>
            </w:pPr>
            <w:r>
              <w:rPr>
                <w:rFonts w:ascii="Tahoma" w:hAnsi="Tahoma" w:cs="Tahoma"/>
                <w:i/>
                <w:sz w:val="16"/>
                <w:szCs w:val="16"/>
              </w:rPr>
              <w:t>No</w:t>
            </w:r>
          </w:p>
        </w:tc>
        <w:tc>
          <w:tcPr>
            <w:tcW w:w="810" w:type="dxa"/>
            <w:tcBorders>
              <w:top w:val="single" w:color="auto" w:sz="12" w:space="0"/>
              <w:left w:val="nil"/>
              <w:bottom w:val="single" w:color="auto" w:sz="12" w:space="0"/>
              <w:right w:val="single" w:color="auto" w:sz="12" w:space="0"/>
            </w:tcBorders>
            <w:shd w:val="clear" w:color="auto" w:fill="auto"/>
            <w:noWrap/>
            <w:vAlign w:val="center"/>
          </w:tcPr>
          <w:p w14:paraId="23CF480B">
            <w:pPr>
              <w:pStyle w:val="112"/>
              <w:jc w:val="center"/>
              <w:rPr>
                <w:rFonts w:ascii="Tahoma" w:hAnsi="Tahoma" w:cs="Tahoma"/>
                <w:i/>
                <w:sz w:val="16"/>
                <w:szCs w:val="16"/>
              </w:rPr>
            </w:pPr>
            <w:r>
              <w:rPr>
                <w:rFonts w:ascii="Tahoma" w:hAnsi="Tahoma" w:cs="Tahoma"/>
                <w:i/>
                <w:sz w:val="16"/>
                <w:szCs w:val="16"/>
              </w:rPr>
              <w:t>No</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672EFDAA">
            <w:pPr>
              <w:pStyle w:val="112"/>
              <w:jc w:val="center"/>
              <w:rPr>
                <w:rFonts w:ascii="Tahoma" w:hAnsi="Tahoma" w:cs="Tahoma"/>
                <w:i/>
                <w:sz w:val="16"/>
                <w:szCs w:val="16"/>
              </w:rPr>
            </w:pPr>
            <w:r>
              <w:rPr>
                <w:rFonts w:ascii="Tahoma" w:hAnsi="Tahoma" w:cs="Tahoma"/>
                <w:i/>
                <w:sz w:val="16"/>
                <w:szCs w:val="16"/>
              </w:rPr>
              <w:t>No</w:t>
            </w:r>
          </w:p>
        </w:tc>
        <w:tc>
          <w:tcPr>
            <w:tcW w:w="732" w:type="dxa"/>
            <w:tcBorders>
              <w:top w:val="single" w:color="auto" w:sz="12" w:space="0"/>
              <w:left w:val="nil"/>
              <w:bottom w:val="single" w:color="auto" w:sz="12" w:space="0"/>
              <w:right w:val="single" w:color="auto" w:sz="12" w:space="0"/>
            </w:tcBorders>
            <w:shd w:val="clear" w:color="auto" w:fill="auto"/>
            <w:noWrap/>
            <w:vAlign w:val="center"/>
          </w:tcPr>
          <w:p w14:paraId="41F6DDDC">
            <w:pPr>
              <w:pStyle w:val="112"/>
              <w:jc w:val="center"/>
              <w:rPr>
                <w:rFonts w:ascii="Tahoma" w:hAnsi="Tahoma" w:cs="Tahoma"/>
                <w:i/>
                <w:sz w:val="16"/>
                <w:szCs w:val="16"/>
              </w:rPr>
            </w:pPr>
            <w:r>
              <w:rPr>
                <w:rFonts w:ascii="Tahoma" w:hAnsi="Tahoma" w:cs="Tahoma"/>
                <w:i/>
                <w:sz w:val="16"/>
                <w:szCs w:val="16"/>
              </w:rPr>
              <w:t>No</w:t>
            </w:r>
          </w:p>
        </w:tc>
        <w:tc>
          <w:tcPr>
            <w:tcW w:w="708" w:type="dxa"/>
            <w:tcBorders>
              <w:top w:val="single" w:color="auto" w:sz="12" w:space="0"/>
              <w:left w:val="nil"/>
              <w:bottom w:val="single" w:color="auto" w:sz="12" w:space="0"/>
              <w:right w:val="single" w:color="auto" w:sz="12" w:space="0"/>
            </w:tcBorders>
            <w:shd w:val="clear" w:color="auto" w:fill="auto"/>
            <w:noWrap/>
            <w:vAlign w:val="center"/>
          </w:tcPr>
          <w:p w14:paraId="7B93A0DE">
            <w:pPr>
              <w:pStyle w:val="112"/>
              <w:jc w:val="center"/>
              <w:rPr>
                <w:rFonts w:ascii="Tahoma" w:hAnsi="Tahoma" w:cs="Tahoma"/>
                <w:i/>
                <w:sz w:val="16"/>
                <w:szCs w:val="16"/>
              </w:rPr>
            </w:pPr>
            <w:r>
              <w:rPr>
                <w:rFonts w:ascii="Tahoma" w:hAnsi="Tahoma" w:cs="Tahoma"/>
                <w:i/>
                <w:sz w:val="16"/>
                <w:szCs w:val="16"/>
              </w:rPr>
              <w:t>No</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01D753D8">
            <w:pPr>
              <w:pStyle w:val="112"/>
              <w:jc w:val="center"/>
              <w:rPr>
                <w:rFonts w:ascii="Tahoma" w:hAnsi="Tahoma" w:cs="Tahoma"/>
                <w:i/>
                <w:sz w:val="16"/>
                <w:szCs w:val="16"/>
              </w:rPr>
            </w:pPr>
            <w:r>
              <w:rPr>
                <w:rFonts w:ascii="Tahoma" w:hAnsi="Tahoma" w:cs="Tahoma"/>
                <w:i/>
                <w:sz w:val="16"/>
                <w:szCs w:val="16"/>
              </w:rPr>
              <w:t>No</w:t>
            </w:r>
          </w:p>
        </w:tc>
        <w:tc>
          <w:tcPr>
            <w:tcW w:w="720" w:type="dxa"/>
            <w:tcBorders>
              <w:top w:val="single" w:color="auto" w:sz="12" w:space="0"/>
              <w:left w:val="nil"/>
              <w:bottom w:val="single" w:color="auto" w:sz="12" w:space="0"/>
              <w:right w:val="single" w:color="auto" w:sz="12" w:space="0"/>
            </w:tcBorders>
            <w:shd w:val="clear" w:color="auto" w:fill="auto"/>
            <w:noWrap/>
            <w:vAlign w:val="center"/>
          </w:tcPr>
          <w:p w14:paraId="57E7B678">
            <w:pPr>
              <w:pStyle w:val="112"/>
              <w:jc w:val="center"/>
              <w:rPr>
                <w:rFonts w:ascii="Tahoma" w:hAnsi="Tahoma" w:cs="Tahoma"/>
                <w:i/>
                <w:sz w:val="16"/>
                <w:szCs w:val="16"/>
              </w:rPr>
            </w:pPr>
            <w:r>
              <w:rPr>
                <w:rFonts w:ascii="Tahoma" w:hAnsi="Tahoma" w:cs="Tahoma"/>
                <w:i/>
                <w:sz w:val="16"/>
                <w:szCs w:val="16"/>
              </w:rPr>
              <w:t>No</w:t>
            </w:r>
          </w:p>
        </w:tc>
        <w:tc>
          <w:tcPr>
            <w:tcW w:w="683" w:type="dxa"/>
            <w:tcBorders>
              <w:top w:val="single" w:color="auto" w:sz="12" w:space="0"/>
              <w:left w:val="nil"/>
              <w:bottom w:val="single" w:color="auto" w:sz="12" w:space="0"/>
              <w:right w:val="single" w:color="auto" w:sz="12" w:space="0"/>
            </w:tcBorders>
            <w:shd w:val="clear" w:color="auto" w:fill="auto"/>
            <w:noWrap/>
            <w:vAlign w:val="center"/>
          </w:tcPr>
          <w:p w14:paraId="42F5A66C">
            <w:pPr>
              <w:pStyle w:val="112"/>
              <w:jc w:val="center"/>
              <w:rPr>
                <w:rFonts w:ascii="Tahoma" w:hAnsi="Tahoma" w:cs="Tahoma"/>
                <w:i/>
                <w:sz w:val="16"/>
                <w:szCs w:val="16"/>
              </w:rPr>
            </w:pPr>
            <w:r>
              <w:rPr>
                <w:rFonts w:ascii="Tahoma" w:hAnsi="Tahoma" w:cs="Tahoma"/>
                <w:i/>
                <w:sz w:val="16"/>
                <w:szCs w:val="16"/>
              </w:rPr>
              <w:t>No</w:t>
            </w:r>
          </w:p>
        </w:tc>
        <w:tc>
          <w:tcPr>
            <w:tcW w:w="683" w:type="dxa"/>
            <w:tcBorders>
              <w:top w:val="single" w:color="auto" w:sz="12" w:space="0"/>
              <w:left w:val="nil"/>
              <w:bottom w:val="single" w:color="auto" w:sz="12" w:space="0"/>
              <w:right w:val="single" w:color="auto" w:sz="12" w:space="0"/>
            </w:tcBorders>
            <w:shd w:val="clear" w:color="auto" w:fill="auto"/>
            <w:noWrap/>
            <w:vAlign w:val="center"/>
          </w:tcPr>
          <w:p w14:paraId="47F3AAD6">
            <w:pPr>
              <w:pStyle w:val="112"/>
              <w:jc w:val="center"/>
              <w:rPr>
                <w:rFonts w:ascii="Tahoma" w:hAnsi="Tahoma" w:cs="Tahoma"/>
                <w:i/>
                <w:sz w:val="16"/>
                <w:szCs w:val="16"/>
              </w:rPr>
            </w:pPr>
            <w:r>
              <w:rPr>
                <w:rFonts w:ascii="Tahoma" w:hAnsi="Tahoma" w:cs="Tahoma"/>
                <w:i/>
                <w:sz w:val="16"/>
                <w:szCs w:val="16"/>
              </w:rPr>
              <w:t>No</w:t>
            </w:r>
          </w:p>
        </w:tc>
        <w:tc>
          <w:tcPr>
            <w:tcW w:w="740" w:type="dxa"/>
            <w:tcBorders>
              <w:top w:val="single" w:color="auto" w:sz="12" w:space="0"/>
              <w:left w:val="nil"/>
              <w:bottom w:val="single" w:color="auto" w:sz="12" w:space="0"/>
              <w:right w:val="single" w:color="auto" w:sz="12" w:space="0"/>
            </w:tcBorders>
            <w:shd w:val="clear" w:color="auto" w:fill="auto"/>
            <w:noWrap/>
            <w:vAlign w:val="center"/>
          </w:tcPr>
          <w:p w14:paraId="64B01550">
            <w:pPr>
              <w:pStyle w:val="112"/>
              <w:jc w:val="center"/>
              <w:rPr>
                <w:rFonts w:ascii="Tahoma" w:hAnsi="Tahoma" w:cs="Tahoma"/>
                <w:i/>
                <w:sz w:val="16"/>
                <w:szCs w:val="16"/>
              </w:rPr>
            </w:pPr>
            <w:r>
              <w:rPr>
                <w:rFonts w:ascii="Tahoma" w:hAnsi="Tahoma" w:cs="Tahoma"/>
                <w:i/>
                <w:sz w:val="16"/>
                <w:szCs w:val="16"/>
              </w:rPr>
              <w:t>Yes</w:t>
            </w:r>
          </w:p>
        </w:tc>
        <w:tc>
          <w:tcPr>
            <w:tcW w:w="873" w:type="dxa"/>
            <w:tcBorders>
              <w:top w:val="single" w:color="auto" w:sz="12" w:space="0"/>
              <w:left w:val="nil"/>
              <w:bottom w:val="single" w:color="auto" w:sz="12" w:space="0"/>
              <w:right w:val="single" w:color="auto" w:sz="12" w:space="0"/>
            </w:tcBorders>
            <w:shd w:val="clear" w:color="auto" w:fill="auto"/>
            <w:noWrap/>
            <w:vAlign w:val="center"/>
          </w:tcPr>
          <w:p w14:paraId="5C020DD3">
            <w:pPr>
              <w:pStyle w:val="112"/>
              <w:jc w:val="center"/>
              <w:rPr>
                <w:rFonts w:ascii="Tahoma" w:hAnsi="Tahoma" w:cs="Tahoma"/>
                <w:i/>
                <w:sz w:val="16"/>
                <w:szCs w:val="16"/>
              </w:rPr>
            </w:pPr>
            <w:r>
              <w:rPr>
                <w:rFonts w:ascii="Tahoma" w:hAnsi="Tahoma" w:cs="Tahoma"/>
                <w:i/>
                <w:sz w:val="16"/>
                <w:szCs w:val="16"/>
              </w:rPr>
              <w:t>Yes</w:t>
            </w:r>
          </w:p>
        </w:tc>
      </w:tr>
      <w:tr w14:paraId="1688FDCE">
        <w:tblPrEx>
          <w:tblCellMar>
            <w:top w:w="0" w:type="dxa"/>
            <w:left w:w="108" w:type="dxa"/>
            <w:bottom w:w="0" w:type="dxa"/>
            <w:right w:w="108" w:type="dxa"/>
          </w:tblCellMar>
        </w:tblPrEx>
        <w:trPr>
          <w:trHeight w:val="61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47095A3E">
            <w:pPr>
              <w:pStyle w:val="112"/>
              <w:rPr>
                <w:rFonts w:ascii="Tahoma" w:hAnsi="Tahoma" w:cs="Tahoma"/>
                <w:i/>
                <w:sz w:val="16"/>
                <w:szCs w:val="16"/>
              </w:rPr>
            </w:pPr>
            <w:r>
              <w:rPr>
                <w:rFonts w:ascii="Tahoma" w:hAnsi="Tahoma" w:cs="Tahoma"/>
                <w:i/>
                <w:sz w:val="16"/>
                <w:szCs w:val="16"/>
              </w:rPr>
              <w:t>People with access to sustainably functioning water service</w:t>
            </w:r>
          </w:p>
        </w:tc>
        <w:tc>
          <w:tcPr>
            <w:tcW w:w="784" w:type="dxa"/>
            <w:tcBorders>
              <w:top w:val="nil"/>
              <w:left w:val="nil"/>
              <w:bottom w:val="single" w:color="auto" w:sz="12" w:space="0"/>
              <w:right w:val="single" w:color="auto" w:sz="12" w:space="0"/>
            </w:tcBorders>
            <w:shd w:val="clear" w:color="000000" w:fill="FFFFFF"/>
            <w:vAlign w:val="center"/>
          </w:tcPr>
          <w:p w14:paraId="384E9AA8">
            <w:pPr>
              <w:pStyle w:val="112"/>
              <w:jc w:val="center"/>
              <w:rPr>
                <w:rFonts w:ascii="Tahoma" w:hAnsi="Tahoma" w:cs="Tahoma"/>
                <w:i/>
                <w:sz w:val="16"/>
                <w:szCs w:val="16"/>
              </w:rPr>
            </w:pPr>
            <w:r>
              <w:rPr>
                <w:rFonts w:ascii="Tahoma" w:hAnsi="Tahoma" w:cs="Tahoma"/>
                <w:i/>
                <w:sz w:val="16"/>
                <w:szCs w:val="16"/>
              </w:rPr>
              <w:t>DLI 4</w:t>
            </w:r>
          </w:p>
        </w:tc>
        <w:tc>
          <w:tcPr>
            <w:tcW w:w="656" w:type="dxa"/>
            <w:tcBorders>
              <w:top w:val="nil"/>
              <w:left w:val="nil"/>
              <w:bottom w:val="single" w:color="auto" w:sz="12" w:space="0"/>
              <w:right w:val="single" w:color="auto" w:sz="12" w:space="0"/>
            </w:tcBorders>
            <w:shd w:val="clear" w:color="000000" w:fill="FFFFFF"/>
            <w:noWrap/>
            <w:vAlign w:val="center"/>
          </w:tcPr>
          <w:p w14:paraId="4FF07633">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69E41F64">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2AF74099">
            <w:pPr>
              <w:pStyle w:val="112"/>
              <w:jc w:val="center"/>
              <w:rPr>
                <w:rFonts w:ascii="Tahoma" w:hAnsi="Tahoma" w:cs="Tahoma"/>
                <w:i/>
                <w:sz w:val="16"/>
                <w:szCs w:val="16"/>
              </w:rPr>
            </w:pPr>
            <w:r>
              <w:rPr>
                <w:rFonts w:ascii="Tahoma" w:hAnsi="Tahoma" w:cs="Tahoma"/>
                <w:i/>
                <w:sz w:val="16"/>
                <w:szCs w:val="16"/>
              </w:rPr>
              <w:t>13,780</w:t>
            </w:r>
          </w:p>
        </w:tc>
        <w:tc>
          <w:tcPr>
            <w:tcW w:w="810" w:type="dxa"/>
            <w:tcBorders>
              <w:top w:val="nil"/>
              <w:left w:val="nil"/>
              <w:bottom w:val="single" w:color="auto" w:sz="12" w:space="0"/>
              <w:right w:val="single" w:color="auto" w:sz="12" w:space="0"/>
            </w:tcBorders>
            <w:shd w:val="clear" w:color="auto" w:fill="auto"/>
            <w:noWrap/>
            <w:vAlign w:val="center"/>
          </w:tcPr>
          <w:p w14:paraId="52E21028">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04871E59">
            <w:pPr>
              <w:pStyle w:val="112"/>
              <w:jc w:val="center"/>
              <w:rPr>
                <w:rFonts w:ascii="Tahoma" w:hAnsi="Tahoma" w:cs="Tahoma"/>
                <w:i/>
                <w:sz w:val="16"/>
                <w:szCs w:val="16"/>
              </w:rPr>
            </w:pPr>
            <w:r>
              <w:rPr>
                <w:rFonts w:ascii="Tahoma" w:hAnsi="Tahoma" w:cs="Tahoma"/>
                <w:i/>
                <w:sz w:val="16"/>
                <w:szCs w:val="16"/>
              </w:rPr>
              <w:t>13,780</w:t>
            </w:r>
          </w:p>
        </w:tc>
        <w:tc>
          <w:tcPr>
            <w:tcW w:w="810" w:type="dxa"/>
            <w:tcBorders>
              <w:top w:val="nil"/>
              <w:left w:val="nil"/>
              <w:bottom w:val="single" w:color="auto" w:sz="12" w:space="0"/>
              <w:right w:val="single" w:color="auto" w:sz="12" w:space="0"/>
            </w:tcBorders>
            <w:shd w:val="clear" w:color="auto" w:fill="auto"/>
            <w:noWrap/>
            <w:vAlign w:val="center"/>
          </w:tcPr>
          <w:p w14:paraId="3FE51EA3">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34A6A4FF">
            <w:pPr>
              <w:pStyle w:val="112"/>
              <w:jc w:val="center"/>
              <w:rPr>
                <w:rFonts w:ascii="Tahoma" w:hAnsi="Tahoma" w:cs="Tahoma"/>
                <w:i/>
                <w:sz w:val="16"/>
                <w:szCs w:val="16"/>
              </w:rPr>
            </w:pPr>
            <w:r>
              <w:rPr>
                <w:rFonts w:ascii="Tahoma" w:hAnsi="Tahoma" w:cs="Tahoma"/>
                <w:i/>
                <w:sz w:val="16"/>
                <w:szCs w:val="16"/>
              </w:rPr>
              <w:t>13,660</w:t>
            </w:r>
          </w:p>
        </w:tc>
        <w:tc>
          <w:tcPr>
            <w:tcW w:w="732" w:type="dxa"/>
            <w:tcBorders>
              <w:top w:val="nil"/>
              <w:left w:val="nil"/>
              <w:bottom w:val="single" w:color="auto" w:sz="12" w:space="0"/>
              <w:right w:val="single" w:color="auto" w:sz="12" w:space="0"/>
            </w:tcBorders>
            <w:shd w:val="clear" w:color="auto" w:fill="auto"/>
            <w:noWrap/>
            <w:vAlign w:val="center"/>
          </w:tcPr>
          <w:p w14:paraId="1DF7FAC1">
            <w:pPr>
              <w:pStyle w:val="112"/>
              <w:jc w:val="center"/>
              <w:rPr>
                <w:rFonts w:ascii="Tahoma" w:hAnsi="Tahoma" w:cs="Tahoma"/>
                <w:i/>
                <w:sz w:val="16"/>
                <w:szCs w:val="16"/>
              </w:rPr>
            </w:pPr>
            <w:r>
              <w:rPr>
                <w:rFonts w:ascii="Tahoma" w:hAnsi="Tahoma" w:cs="Tahoma"/>
                <w:i/>
                <w:sz w:val="16"/>
                <w:szCs w:val="16"/>
              </w:rPr>
              <w:t>13,780</w:t>
            </w:r>
          </w:p>
        </w:tc>
        <w:tc>
          <w:tcPr>
            <w:tcW w:w="708" w:type="dxa"/>
            <w:tcBorders>
              <w:top w:val="nil"/>
              <w:left w:val="nil"/>
              <w:bottom w:val="single" w:color="auto" w:sz="12" w:space="0"/>
              <w:right w:val="single" w:color="auto" w:sz="12" w:space="0"/>
            </w:tcBorders>
            <w:shd w:val="clear" w:color="auto" w:fill="auto"/>
            <w:noWrap/>
            <w:vAlign w:val="center"/>
          </w:tcPr>
          <w:p w14:paraId="5C1F31A4">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00611B99">
            <w:pPr>
              <w:pStyle w:val="112"/>
              <w:jc w:val="center"/>
              <w:rPr>
                <w:rFonts w:ascii="Tahoma" w:hAnsi="Tahoma" w:cs="Tahoma"/>
                <w:i/>
                <w:sz w:val="16"/>
                <w:szCs w:val="16"/>
              </w:rPr>
            </w:pPr>
            <w:r>
              <w:rPr>
                <w:rFonts w:ascii="Tahoma" w:hAnsi="Tahoma" w:cs="Tahoma"/>
                <w:i/>
                <w:sz w:val="16"/>
                <w:szCs w:val="16"/>
              </w:rPr>
              <w:t>13,780</w:t>
            </w:r>
          </w:p>
        </w:tc>
        <w:tc>
          <w:tcPr>
            <w:tcW w:w="720" w:type="dxa"/>
            <w:tcBorders>
              <w:top w:val="nil"/>
              <w:left w:val="nil"/>
              <w:bottom w:val="single" w:color="auto" w:sz="12" w:space="0"/>
              <w:right w:val="single" w:color="auto" w:sz="12" w:space="0"/>
            </w:tcBorders>
            <w:shd w:val="clear" w:color="auto" w:fill="auto"/>
            <w:noWrap/>
            <w:vAlign w:val="center"/>
          </w:tcPr>
          <w:p w14:paraId="657C3915">
            <w:pPr>
              <w:pStyle w:val="112"/>
              <w:jc w:val="center"/>
              <w:rPr>
                <w:rFonts w:ascii="Tahoma" w:hAnsi="Tahoma" w:cs="Tahoma"/>
                <w:i/>
                <w:sz w:val="16"/>
                <w:szCs w:val="16"/>
              </w:rPr>
            </w:pPr>
            <w:r>
              <w:rPr>
                <w:rFonts w:ascii="Tahoma" w:hAnsi="Tahoma" w:cs="Tahoma"/>
                <w:i/>
                <w:sz w:val="16"/>
                <w:szCs w:val="16"/>
              </w:rPr>
              <w:t>13,780</w:t>
            </w:r>
          </w:p>
        </w:tc>
        <w:tc>
          <w:tcPr>
            <w:tcW w:w="683" w:type="dxa"/>
            <w:tcBorders>
              <w:top w:val="nil"/>
              <w:left w:val="nil"/>
              <w:bottom w:val="single" w:color="auto" w:sz="12" w:space="0"/>
              <w:right w:val="single" w:color="auto" w:sz="12" w:space="0"/>
            </w:tcBorders>
            <w:shd w:val="clear" w:color="auto" w:fill="auto"/>
            <w:noWrap/>
            <w:vAlign w:val="center"/>
          </w:tcPr>
          <w:p w14:paraId="667D8234">
            <w:pPr>
              <w:pStyle w:val="112"/>
              <w:jc w:val="center"/>
              <w:rPr>
                <w:rFonts w:ascii="Tahoma" w:hAnsi="Tahoma" w:cs="Tahoma"/>
                <w:i/>
                <w:sz w:val="16"/>
                <w:szCs w:val="16"/>
              </w:rPr>
            </w:pPr>
            <w:r>
              <w:rPr>
                <w:rFonts w:ascii="Tahoma" w:hAnsi="Tahoma" w:cs="Tahoma"/>
                <w:i/>
                <w:sz w:val="16"/>
                <w:szCs w:val="16"/>
              </w:rPr>
              <w:t>13,780</w:t>
            </w:r>
          </w:p>
        </w:tc>
        <w:tc>
          <w:tcPr>
            <w:tcW w:w="683" w:type="dxa"/>
            <w:tcBorders>
              <w:top w:val="nil"/>
              <w:left w:val="nil"/>
              <w:bottom w:val="single" w:color="auto" w:sz="12" w:space="0"/>
              <w:right w:val="single" w:color="auto" w:sz="12" w:space="0"/>
            </w:tcBorders>
            <w:shd w:val="clear" w:color="auto" w:fill="auto"/>
            <w:noWrap/>
            <w:vAlign w:val="center"/>
          </w:tcPr>
          <w:p w14:paraId="69AA4C0C">
            <w:pPr>
              <w:pStyle w:val="112"/>
              <w:jc w:val="center"/>
              <w:rPr>
                <w:rFonts w:ascii="Tahoma" w:hAnsi="Tahoma" w:cs="Tahoma"/>
                <w:i/>
                <w:sz w:val="16"/>
                <w:szCs w:val="16"/>
              </w:rPr>
            </w:pPr>
            <w:r>
              <w:rPr>
                <w:rFonts w:ascii="Tahoma" w:hAnsi="Tahoma" w:cs="Tahoma"/>
                <w:i/>
                <w:sz w:val="16"/>
                <w:szCs w:val="16"/>
              </w:rPr>
              <w:t>13,780</w:t>
            </w:r>
          </w:p>
        </w:tc>
        <w:tc>
          <w:tcPr>
            <w:tcW w:w="740" w:type="dxa"/>
            <w:tcBorders>
              <w:top w:val="nil"/>
              <w:left w:val="nil"/>
              <w:bottom w:val="single" w:color="auto" w:sz="12" w:space="0"/>
              <w:right w:val="single" w:color="auto" w:sz="12" w:space="0"/>
            </w:tcBorders>
            <w:shd w:val="clear" w:color="auto" w:fill="auto"/>
            <w:noWrap/>
            <w:vAlign w:val="center"/>
          </w:tcPr>
          <w:p w14:paraId="28CBCDC6">
            <w:pPr>
              <w:pStyle w:val="112"/>
              <w:jc w:val="center"/>
              <w:rPr>
                <w:rFonts w:ascii="Tahoma" w:hAnsi="Tahoma" w:cs="Tahoma"/>
                <w:i/>
                <w:sz w:val="16"/>
                <w:szCs w:val="16"/>
              </w:rPr>
            </w:pPr>
            <w:r>
              <w:rPr>
                <w:rFonts w:ascii="Tahoma" w:hAnsi="Tahoma" w:cs="Tahoma"/>
                <w:i/>
                <w:sz w:val="16"/>
                <w:szCs w:val="16"/>
              </w:rPr>
              <w:t>13,780</w:t>
            </w:r>
          </w:p>
        </w:tc>
        <w:tc>
          <w:tcPr>
            <w:tcW w:w="873" w:type="dxa"/>
            <w:tcBorders>
              <w:top w:val="nil"/>
              <w:left w:val="nil"/>
              <w:bottom w:val="single" w:color="auto" w:sz="12" w:space="0"/>
              <w:right w:val="single" w:color="auto" w:sz="12" w:space="0"/>
            </w:tcBorders>
            <w:shd w:val="clear" w:color="auto" w:fill="auto"/>
            <w:noWrap/>
            <w:vAlign w:val="center"/>
          </w:tcPr>
          <w:p w14:paraId="6C118BC9">
            <w:pPr>
              <w:pStyle w:val="112"/>
              <w:jc w:val="center"/>
              <w:rPr>
                <w:rFonts w:ascii="Tahoma" w:hAnsi="Tahoma" w:cs="Tahoma"/>
                <w:i/>
                <w:sz w:val="16"/>
                <w:szCs w:val="16"/>
              </w:rPr>
            </w:pPr>
            <w:r>
              <w:rPr>
                <w:rFonts w:ascii="Tahoma" w:hAnsi="Tahoma" w:cs="Tahoma"/>
                <w:i/>
                <w:sz w:val="16"/>
                <w:szCs w:val="16"/>
              </w:rPr>
              <w:t>0</w:t>
            </w:r>
          </w:p>
        </w:tc>
      </w:tr>
      <w:tr w14:paraId="7B8D11F2">
        <w:tblPrEx>
          <w:tblCellMar>
            <w:top w:w="0" w:type="dxa"/>
            <w:left w:w="108" w:type="dxa"/>
            <w:bottom w:w="0" w:type="dxa"/>
            <w:right w:w="108" w:type="dxa"/>
          </w:tblCellMar>
        </w:tblPrEx>
        <w:trPr>
          <w:trHeight w:val="50"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547B52BF">
            <w:pPr>
              <w:pStyle w:val="112"/>
              <w:rPr>
                <w:rFonts w:ascii="Tahoma" w:hAnsi="Tahoma" w:cs="Tahoma"/>
                <w:i/>
                <w:sz w:val="16"/>
                <w:szCs w:val="16"/>
              </w:rPr>
            </w:pPr>
            <w:r>
              <w:rPr>
                <w:rFonts w:ascii="Tahoma" w:hAnsi="Tahoma" w:cs="Tahoma"/>
                <w:i/>
                <w:sz w:val="16"/>
                <w:szCs w:val="16"/>
              </w:rPr>
              <w:t>Public places provided with WASH facilities (Number)</w:t>
            </w:r>
          </w:p>
        </w:tc>
        <w:tc>
          <w:tcPr>
            <w:tcW w:w="784" w:type="dxa"/>
            <w:tcBorders>
              <w:top w:val="nil"/>
              <w:left w:val="nil"/>
              <w:bottom w:val="single" w:color="auto" w:sz="12" w:space="0"/>
              <w:right w:val="single" w:color="auto" w:sz="12" w:space="0"/>
            </w:tcBorders>
            <w:shd w:val="clear" w:color="000000" w:fill="FFFFFF"/>
            <w:vAlign w:val="center"/>
          </w:tcPr>
          <w:p w14:paraId="4CD228CE">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7CC7B898">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65F61AEA">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50C1C3B1">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2557DD15">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4DB4EE6">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78919379">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CE79316">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7213539C">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053E710A">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CDE1A4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49695C4">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4EC7F896">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46C11E91">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0BF3604D">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3582EB95">
            <w:pPr>
              <w:pStyle w:val="112"/>
              <w:jc w:val="center"/>
              <w:rPr>
                <w:rFonts w:ascii="Tahoma" w:hAnsi="Tahoma" w:cs="Tahoma"/>
                <w:i/>
                <w:sz w:val="16"/>
                <w:szCs w:val="16"/>
              </w:rPr>
            </w:pPr>
            <w:r>
              <w:rPr>
                <w:rFonts w:ascii="Tahoma" w:hAnsi="Tahoma" w:cs="Tahoma"/>
                <w:i/>
                <w:sz w:val="16"/>
                <w:szCs w:val="16"/>
              </w:rPr>
              <w:t>0</w:t>
            </w:r>
          </w:p>
        </w:tc>
      </w:tr>
      <w:tr w14:paraId="572F0818">
        <w:tblPrEx>
          <w:tblCellMar>
            <w:top w:w="0" w:type="dxa"/>
            <w:left w:w="108" w:type="dxa"/>
            <w:bottom w:w="0" w:type="dxa"/>
            <w:right w:w="108" w:type="dxa"/>
          </w:tblCellMar>
        </w:tblPrEx>
        <w:trPr>
          <w:trHeight w:val="133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59B7FE4A">
            <w:pPr>
              <w:pStyle w:val="112"/>
              <w:rPr>
                <w:rFonts w:ascii="Tahoma" w:hAnsi="Tahoma" w:cs="Tahoma"/>
                <w:i/>
                <w:sz w:val="16"/>
                <w:szCs w:val="16"/>
              </w:rPr>
            </w:pPr>
            <w:r>
              <w:rPr>
                <w:rFonts w:ascii="Tahoma" w:hAnsi="Tahoma" w:cs="Tahoma"/>
                <w:i/>
                <w:sz w:val="16"/>
                <w:szCs w:val="16"/>
              </w:rPr>
              <w:t>Utilities achieving at least 10 percent average increase in energy efficiency/reduction in water loss (Number)</w:t>
            </w:r>
          </w:p>
        </w:tc>
        <w:tc>
          <w:tcPr>
            <w:tcW w:w="784" w:type="dxa"/>
            <w:tcBorders>
              <w:top w:val="nil"/>
              <w:left w:val="nil"/>
              <w:bottom w:val="single" w:color="auto" w:sz="12" w:space="0"/>
              <w:right w:val="single" w:color="auto" w:sz="12" w:space="0"/>
            </w:tcBorders>
            <w:shd w:val="clear" w:color="000000" w:fill="FFFFFF"/>
            <w:vAlign w:val="center"/>
          </w:tcPr>
          <w:p w14:paraId="1DFCB786">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1BC34F29">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68BE19A8">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4EF1595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39082E2">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663B8959">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4EE922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DAC1054">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00B97C9E">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1EBC2BB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83ABBE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0E94D17">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A523F41">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4A8FCE96">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6CCD2539">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74118519">
            <w:pPr>
              <w:pStyle w:val="112"/>
              <w:jc w:val="center"/>
              <w:rPr>
                <w:rFonts w:ascii="Tahoma" w:hAnsi="Tahoma" w:cs="Tahoma"/>
                <w:i/>
                <w:sz w:val="16"/>
                <w:szCs w:val="16"/>
              </w:rPr>
            </w:pPr>
            <w:r>
              <w:rPr>
                <w:rFonts w:ascii="Tahoma" w:hAnsi="Tahoma" w:cs="Tahoma"/>
                <w:i/>
                <w:sz w:val="16"/>
                <w:szCs w:val="16"/>
              </w:rPr>
              <w:t>0</w:t>
            </w:r>
          </w:p>
        </w:tc>
      </w:tr>
      <w:tr w14:paraId="5E66A6CD">
        <w:tblPrEx>
          <w:tblCellMar>
            <w:top w:w="0" w:type="dxa"/>
            <w:left w:w="108" w:type="dxa"/>
            <w:bottom w:w="0" w:type="dxa"/>
            <w:right w:w="108" w:type="dxa"/>
          </w:tblCellMar>
        </w:tblPrEx>
        <w:trPr>
          <w:trHeight w:val="106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4A8A7E2B">
            <w:pPr>
              <w:pStyle w:val="112"/>
              <w:rPr>
                <w:rFonts w:ascii="Tahoma" w:hAnsi="Tahoma" w:cs="Tahoma"/>
                <w:i/>
                <w:sz w:val="16"/>
                <w:szCs w:val="16"/>
              </w:rPr>
            </w:pPr>
            <w:r>
              <w:rPr>
                <w:rFonts w:ascii="Tahoma" w:hAnsi="Tahoma" w:cs="Tahoma"/>
                <w:i/>
                <w:sz w:val="16"/>
                <w:szCs w:val="16"/>
              </w:rPr>
              <w:t>Share of rural and small-town water supply beneficiaries using systems relying on renewable energy (Percentage)</w:t>
            </w:r>
          </w:p>
        </w:tc>
        <w:tc>
          <w:tcPr>
            <w:tcW w:w="784" w:type="dxa"/>
            <w:tcBorders>
              <w:top w:val="nil"/>
              <w:left w:val="nil"/>
              <w:bottom w:val="single" w:color="auto" w:sz="12" w:space="0"/>
              <w:right w:val="single" w:color="auto" w:sz="12" w:space="0"/>
            </w:tcBorders>
            <w:shd w:val="clear" w:color="000000" w:fill="FFFFFF"/>
            <w:vAlign w:val="center"/>
          </w:tcPr>
          <w:p w14:paraId="7938D233">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56C95A0C">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0810E299">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293F9AAF">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2258B61F">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48B286C">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6B45975E">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5133E1D2">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3390CFA7">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4E22E807">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CAF2E8D">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24979776">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ECF43C1">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0C87B0A9">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0948F50A">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2D3EECCA">
            <w:pPr>
              <w:pStyle w:val="112"/>
              <w:jc w:val="center"/>
              <w:rPr>
                <w:rFonts w:ascii="Tahoma" w:hAnsi="Tahoma" w:cs="Tahoma"/>
                <w:i/>
                <w:sz w:val="16"/>
                <w:szCs w:val="16"/>
              </w:rPr>
            </w:pPr>
            <w:r>
              <w:rPr>
                <w:rFonts w:ascii="Tahoma" w:hAnsi="Tahoma" w:cs="Tahoma"/>
                <w:i/>
                <w:sz w:val="16"/>
                <w:szCs w:val="16"/>
              </w:rPr>
              <w:t>0</w:t>
            </w:r>
          </w:p>
        </w:tc>
      </w:tr>
      <w:tr w14:paraId="3907EACE">
        <w:tblPrEx>
          <w:tblCellMar>
            <w:top w:w="0" w:type="dxa"/>
            <w:left w:w="108" w:type="dxa"/>
            <w:bottom w:w="0" w:type="dxa"/>
            <w:right w:w="108" w:type="dxa"/>
          </w:tblCellMar>
        </w:tblPrEx>
        <w:trPr>
          <w:trHeight w:val="881" w:hRule="atLeast"/>
        </w:trPr>
        <w:tc>
          <w:tcPr>
            <w:tcW w:w="1800" w:type="dxa"/>
            <w:tcBorders>
              <w:top w:val="nil"/>
              <w:left w:val="single" w:color="auto" w:sz="12" w:space="0"/>
              <w:bottom w:val="single" w:color="auto" w:sz="12" w:space="0"/>
              <w:right w:val="single" w:color="auto" w:sz="12" w:space="0"/>
            </w:tcBorders>
            <w:shd w:val="clear" w:color="000000" w:fill="FFFFFF"/>
            <w:vAlign w:val="center"/>
          </w:tcPr>
          <w:p w14:paraId="3834CC6F">
            <w:pPr>
              <w:pStyle w:val="112"/>
              <w:rPr>
                <w:rFonts w:ascii="Tahoma" w:hAnsi="Tahoma" w:cs="Tahoma"/>
                <w:i/>
                <w:sz w:val="16"/>
                <w:szCs w:val="16"/>
              </w:rPr>
            </w:pPr>
            <w:r>
              <w:rPr>
                <w:rFonts w:ascii="Tahoma" w:hAnsi="Tahoma" w:cs="Tahoma"/>
                <w:i/>
                <w:sz w:val="16"/>
                <w:szCs w:val="16"/>
              </w:rPr>
              <w:t>Water supply systems with regular water quality and quantity monitoring to improve resilience of populations in climate-vulnerable areas within Program LGAs (Percentage)</w:t>
            </w:r>
          </w:p>
        </w:tc>
        <w:tc>
          <w:tcPr>
            <w:tcW w:w="784" w:type="dxa"/>
            <w:tcBorders>
              <w:top w:val="nil"/>
              <w:left w:val="nil"/>
              <w:bottom w:val="single" w:color="auto" w:sz="12" w:space="0"/>
              <w:right w:val="single" w:color="auto" w:sz="12" w:space="0"/>
            </w:tcBorders>
            <w:shd w:val="clear" w:color="000000" w:fill="FFFFFF"/>
            <w:vAlign w:val="center"/>
          </w:tcPr>
          <w:p w14:paraId="573D37F0">
            <w:pPr>
              <w:pStyle w:val="112"/>
              <w:jc w:val="center"/>
              <w:rPr>
                <w:rFonts w:ascii="Tahoma" w:hAnsi="Tahoma" w:cs="Tahoma"/>
                <w:i/>
                <w:sz w:val="16"/>
                <w:szCs w:val="16"/>
              </w:rPr>
            </w:pPr>
          </w:p>
        </w:tc>
        <w:tc>
          <w:tcPr>
            <w:tcW w:w="656" w:type="dxa"/>
            <w:tcBorders>
              <w:top w:val="nil"/>
              <w:left w:val="nil"/>
              <w:bottom w:val="single" w:color="auto" w:sz="12" w:space="0"/>
              <w:right w:val="single" w:color="auto" w:sz="12" w:space="0"/>
            </w:tcBorders>
            <w:shd w:val="clear" w:color="000000" w:fill="FFFFFF"/>
            <w:noWrap/>
            <w:vAlign w:val="center"/>
          </w:tcPr>
          <w:p w14:paraId="0AE94930">
            <w:pPr>
              <w:pStyle w:val="112"/>
              <w:jc w:val="center"/>
              <w:rPr>
                <w:rFonts w:ascii="Tahoma" w:hAnsi="Tahoma" w:cs="Tahoma"/>
                <w:i/>
                <w:sz w:val="16"/>
                <w:szCs w:val="16"/>
              </w:rPr>
            </w:pPr>
          </w:p>
        </w:tc>
        <w:tc>
          <w:tcPr>
            <w:tcW w:w="840" w:type="dxa"/>
            <w:tcBorders>
              <w:top w:val="nil"/>
              <w:left w:val="nil"/>
              <w:bottom w:val="single" w:color="auto" w:sz="12" w:space="0"/>
              <w:right w:val="single" w:color="auto" w:sz="12" w:space="0"/>
            </w:tcBorders>
            <w:shd w:val="clear" w:color="000000" w:fill="FFFFFF"/>
            <w:noWrap/>
            <w:vAlign w:val="center"/>
          </w:tcPr>
          <w:p w14:paraId="4E7B81B6">
            <w:pPr>
              <w:pStyle w:val="112"/>
              <w:jc w:val="center"/>
              <w:rPr>
                <w:rFonts w:ascii="Tahoma" w:hAnsi="Tahoma" w:cs="Tahoma"/>
                <w:i/>
                <w:sz w:val="16"/>
                <w:szCs w:val="16"/>
              </w:rPr>
            </w:pPr>
            <w:r>
              <w:rPr>
                <w:rFonts w:ascii="Tahoma" w:hAnsi="Tahoma" w:cs="Tahoma"/>
                <w:i/>
                <w:sz w:val="16"/>
                <w:szCs w:val="16"/>
              </w:rPr>
              <w:t>0</w:t>
            </w:r>
          </w:p>
        </w:tc>
        <w:tc>
          <w:tcPr>
            <w:tcW w:w="747" w:type="dxa"/>
            <w:tcBorders>
              <w:top w:val="nil"/>
              <w:left w:val="nil"/>
              <w:bottom w:val="single" w:color="auto" w:sz="12" w:space="0"/>
              <w:right w:val="single" w:color="auto" w:sz="12" w:space="0"/>
            </w:tcBorders>
            <w:shd w:val="clear" w:color="auto" w:fill="auto"/>
            <w:noWrap/>
            <w:vAlign w:val="center"/>
          </w:tcPr>
          <w:p w14:paraId="40A456AD">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2FDD9629">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12942A0D">
            <w:pPr>
              <w:pStyle w:val="112"/>
              <w:jc w:val="center"/>
              <w:rPr>
                <w:rFonts w:ascii="Tahoma" w:hAnsi="Tahoma" w:cs="Tahoma"/>
                <w:i/>
                <w:sz w:val="16"/>
                <w:szCs w:val="16"/>
              </w:rPr>
            </w:pPr>
            <w:r>
              <w:rPr>
                <w:rFonts w:ascii="Tahoma" w:hAnsi="Tahoma" w:cs="Tahoma"/>
                <w:i/>
                <w:sz w:val="16"/>
                <w:szCs w:val="16"/>
              </w:rPr>
              <w:t>0</w:t>
            </w:r>
          </w:p>
        </w:tc>
        <w:tc>
          <w:tcPr>
            <w:tcW w:w="810" w:type="dxa"/>
            <w:tcBorders>
              <w:top w:val="nil"/>
              <w:left w:val="nil"/>
              <w:bottom w:val="single" w:color="auto" w:sz="12" w:space="0"/>
              <w:right w:val="single" w:color="auto" w:sz="12" w:space="0"/>
            </w:tcBorders>
            <w:shd w:val="clear" w:color="auto" w:fill="auto"/>
            <w:noWrap/>
            <w:vAlign w:val="center"/>
          </w:tcPr>
          <w:p w14:paraId="0490CCCC">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37A3817F">
            <w:pPr>
              <w:pStyle w:val="112"/>
              <w:jc w:val="center"/>
              <w:rPr>
                <w:rFonts w:ascii="Tahoma" w:hAnsi="Tahoma" w:cs="Tahoma"/>
                <w:i/>
                <w:sz w:val="16"/>
                <w:szCs w:val="16"/>
              </w:rPr>
            </w:pPr>
            <w:r>
              <w:rPr>
                <w:rFonts w:ascii="Tahoma" w:hAnsi="Tahoma" w:cs="Tahoma"/>
                <w:i/>
                <w:sz w:val="16"/>
                <w:szCs w:val="16"/>
              </w:rPr>
              <w:t>0</w:t>
            </w:r>
          </w:p>
        </w:tc>
        <w:tc>
          <w:tcPr>
            <w:tcW w:w="732" w:type="dxa"/>
            <w:tcBorders>
              <w:top w:val="nil"/>
              <w:left w:val="nil"/>
              <w:bottom w:val="single" w:color="auto" w:sz="12" w:space="0"/>
              <w:right w:val="single" w:color="auto" w:sz="12" w:space="0"/>
            </w:tcBorders>
            <w:shd w:val="clear" w:color="auto" w:fill="auto"/>
            <w:noWrap/>
            <w:vAlign w:val="center"/>
          </w:tcPr>
          <w:p w14:paraId="09D5FDCD">
            <w:pPr>
              <w:pStyle w:val="112"/>
              <w:jc w:val="center"/>
              <w:rPr>
                <w:rFonts w:ascii="Tahoma" w:hAnsi="Tahoma" w:cs="Tahoma"/>
                <w:i/>
                <w:sz w:val="16"/>
                <w:szCs w:val="16"/>
              </w:rPr>
            </w:pPr>
            <w:r>
              <w:rPr>
                <w:rFonts w:ascii="Tahoma" w:hAnsi="Tahoma" w:cs="Tahoma"/>
                <w:i/>
                <w:sz w:val="16"/>
                <w:szCs w:val="16"/>
              </w:rPr>
              <w:t>0</w:t>
            </w:r>
          </w:p>
        </w:tc>
        <w:tc>
          <w:tcPr>
            <w:tcW w:w="708" w:type="dxa"/>
            <w:tcBorders>
              <w:top w:val="nil"/>
              <w:left w:val="nil"/>
              <w:bottom w:val="single" w:color="auto" w:sz="12" w:space="0"/>
              <w:right w:val="single" w:color="auto" w:sz="12" w:space="0"/>
            </w:tcBorders>
            <w:shd w:val="clear" w:color="auto" w:fill="auto"/>
            <w:noWrap/>
            <w:vAlign w:val="center"/>
          </w:tcPr>
          <w:p w14:paraId="6552DAE8">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0EF3E2A6">
            <w:pPr>
              <w:pStyle w:val="112"/>
              <w:jc w:val="center"/>
              <w:rPr>
                <w:rFonts w:ascii="Tahoma" w:hAnsi="Tahoma" w:cs="Tahoma"/>
                <w:i/>
                <w:sz w:val="16"/>
                <w:szCs w:val="16"/>
              </w:rPr>
            </w:pPr>
            <w:r>
              <w:rPr>
                <w:rFonts w:ascii="Tahoma" w:hAnsi="Tahoma" w:cs="Tahoma"/>
                <w:i/>
                <w:sz w:val="16"/>
                <w:szCs w:val="16"/>
              </w:rPr>
              <w:t>0</w:t>
            </w:r>
          </w:p>
        </w:tc>
        <w:tc>
          <w:tcPr>
            <w:tcW w:w="720" w:type="dxa"/>
            <w:tcBorders>
              <w:top w:val="nil"/>
              <w:left w:val="nil"/>
              <w:bottom w:val="single" w:color="auto" w:sz="12" w:space="0"/>
              <w:right w:val="single" w:color="auto" w:sz="12" w:space="0"/>
            </w:tcBorders>
            <w:shd w:val="clear" w:color="auto" w:fill="auto"/>
            <w:noWrap/>
            <w:vAlign w:val="center"/>
          </w:tcPr>
          <w:p w14:paraId="425EB205">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52ACBA0F">
            <w:pPr>
              <w:pStyle w:val="112"/>
              <w:jc w:val="center"/>
              <w:rPr>
                <w:rFonts w:ascii="Tahoma" w:hAnsi="Tahoma" w:cs="Tahoma"/>
                <w:i/>
                <w:sz w:val="16"/>
                <w:szCs w:val="16"/>
              </w:rPr>
            </w:pPr>
            <w:r>
              <w:rPr>
                <w:rFonts w:ascii="Tahoma" w:hAnsi="Tahoma" w:cs="Tahoma"/>
                <w:i/>
                <w:sz w:val="16"/>
                <w:szCs w:val="16"/>
              </w:rPr>
              <w:t>0</w:t>
            </w:r>
          </w:p>
        </w:tc>
        <w:tc>
          <w:tcPr>
            <w:tcW w:w="683" w:type="dxa"/>
            <w:tcBorders>
              <w:top w:val="nil"/>
              <w:left w:val="nil"/>
              <w:bottom w:val="single" w:color="auto" w:sz="12" w:space="0"/>
              <w:right w:val="single" w:color="auto" w:sz="12" w:space="0"/>
            </w:tcBorders>
            <w:shd w:val="clear" w:color="auto" w:fill="auto"/>
            <w:noWrap/>
            <w:vAlign w:val="center"/>
          </w:tcPr>
          <w:p w14:paraId="68220B19">
            <w:pPr>
              <w:pStyle w:val="112"/>
              <w:jc w:val="center"/>
              <w:rPr>
                <w:rFonts w:ascii="Tahoma" w:hAnsi="Tahoma" w:cs="Tahoma"/>
                <w:i/>
                <w:sz w:val="16"/>
                <w:szCs w:val="16"/>
              </w:rPr>
            </w:pPr>
            <w:r>
              <w:rPr>
                <w:rFonts w:ascii="Tahoma" w:hAnsi="Tahoma" w:cs="Tahoma"/>
                <w:i/>
                <w:sz w:val="16"/>
                <w:szCs w:val="16"/>
              </w:rPr>
              <w:t>0</w:t>
            </w:r>
          </w:p>
        </w:tc>
        <w:tc>
          <w:tcPr>
            <w:tcW w:w="740" w:type="dxa"/>
            <w:tcBorders>
              <w:top w:val="nil"/>
              <w:left w:val="nil"/>
              <w:bottom w:val="single" w:color="auto" w:sz="12" w:space="0"/>
              <w:right w:val="single" w:color="auto" w:sz="12" w:space="0"/>
            </w:tcBorders>
            <w:shd w:val="clear" w:color="auto" w:fill="auto"/>
            <w:noWrap/>
            <w:vAlign w:val="center"/>
          </w:tcPr>
          <w:p w14:paraId="02497DCD">
            <w:pPr>
              <w:pStyle w:val="112"/>
              <w:jc w:val="center"/>
              <w:rPr>
                <w:rFonts w:ascii="Tahoma" w:hAnsi="Tahoma" w:cs="Tahoma"/>
                <w:i/>
                <w:sz w:val="16"/>
                <w:szCs w:val="16"/>
              </w:rPr>
            </w:pPr>
            <w:r>
              <w:rPr>
                <w:rFonts w:ascii="Tahoma" w:hAnsi="Tahoma" w:cs="Tahoma"/>
                <w:i/>
                <w:sz w:val="16"/>
                <w:szCs w:val="16"/>
              </w:rPr>
              <w:t>0</w:t>
            </w:r>
          </w:p>
        </w:tc>
        <w:tc>
          <w:tcPr>
            <w:tcW w:w="873" w:type="dxa"/>
            <w:tcBorders>
              <w:top w:val="nil"/>
              <w:left w:val="nil"/>
              <w:bottom w:val="single" w:color="auto" w:sz="12" w:space="0"/>
              <w:right w:val="single" w:color="auto" w:sz="12" w:space="0"/>
            </w:tcBorders>
            <w:shd w:val="clear" w:color="auto" w:fill="auto"/>
            <w:noWrap/>
            <w:vAlign w:val="center"/>
          </w:tcPr>
          <w:p w14:paraId="2A62F413">
            <w:pPr>
              <w:pStyle w:val="112"/>
              <w:jc w:val="center"/>
              <w:rPr>
                <w:rFonts w:ascii="Tahoma" w:hAnsi="Tahoma" w:cs="Tahoma"/>
                <w:i/>
                <w:sz w:val="16"/>
                <w:szCs w:val="16"/>
              </w:rPr>
            </w:pPr>
            <w:r>
              <w:rPr>
                <w:rFonts w:ascii="Tahoma" w:hAnsi="Tahoma" w:cs="Tahoma"/>
                <w:i/>
                <w:sz w:val="16"/>
                <w:szCs w:val="16"/>
              </w:rPr>
              <w:t>0</w:t>
            </w:r>
          </w:p>
        </w:tc>
      </w:tr>
    </w:tbl>
    <w:p w14:paraId="1765AEA6">
      <w:pPr>
        <w:jc w:val="both"/>
        <w:rPr>
          <w:rFonts w:ascii="Tahoma" w:hAnsi="Tahoma" w:cs="Tahoma"/>
          <w:b/>
        </w:rPr>
      </w:pPr>
    </w:p>
    <w:p w14:paraId="2D618A1F">
      <w:pPr>
        <w:jc w:val="both"/>
        <w:rPr>
          <w:rFonts w:ascii="Tahoma" w:hAnsi="Tahoma" w:cs="Tahoma"/>
          <w:b/>
        </w:rPr>
        <w:sectPr>
          <w:type w:val="continuous"/>
          <w:pgSz w:w="15840" w:h="12240" w:orient="landscape"/>
          <w:pgMar w:top="1440" w:right="1267" w:bottom="1627" w:left="1296" w:header="720" w:footer="720" w:gutter="0"/>
          <w:pgBorders>
            <w:top w:val="none" w:sz="0" w:space="0"/>
            <w:left w:val="none" w:sz="0" w:space="0"/>
            <w:bottom w:val="none" w:sz="0" w:space="0"/>
            <w:right w:val="none" w:sz="0" w:space="0"/>
          </w:pgBorders>
          <w:cols w:space="720" w:num="1"/>
          <w:titlePg/>
          <w:docGrid w:linePitch="360" w:charSpace="0"/>
        </w:sectPr>
      </w:pPr>
    </w:p>
    <w:p w14:paraId="610F7A36">
      <w:pPr>
        <w:jc w:val="both"/>
        <w:rPr>
          <w:rFonts w:ascii="Tahoma" w:hAnsi="Tahoma" w:cs="Tahoma"/>
          <w:b/>
        </w:rPr>
      </w:pPr>
      <w:r>
        <w:rPr>
          <w:rFonts w:ascii="Tahoma" w:hAnsi="Tahoma" w:cs="Tahoma"/>
          <w:b/>
        </w:rPr>
        <w:t>Annexure: see pictures In First Quarter (January – March), 2024</w:t>
      </w:r>
    </w:p>
    <w:p w14:paraId="133819A1">
      <w:pPr>
        <w:jc w:val="both"/>
        <w:rPr>
          <w:rFonts w:ascii="Tahoma" w:hAnsi="Tahoma" w:cs="Tahoma"/>
          <w:b/>
        </w:rPr>
      </w:pPr>
      <w:r>
        <w:rPr>
          <w:rFonts w:ascii="Tahoma" w:hAnsi="Tahoma" w:cs="Tahoma"/>
          <w:b/>
        </w:rPr>
        <w:t>In January 2024.</w:t>
      </w:r>
    </w:p>
    <w:tbl>
      <w:tblPr>
        <w:tblStyle w:val="26"/>
        <w:tblW w:w="11142" w:type="dxa"/>
        <w:tblInd w:w="-61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736"/>
        <w:gridCol w:w="5406"/>
      </w:tblGrid>
      <w:tr w14:paraId="4E22BD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1" w:hRule="atLeast"/>
        </w:trPr>
        <w:tc>
          <w:tcPr>
            <w:tcW w:w="5736" w:type="dxa"/>
            <w:tcBorders>
              <w:top w:val="single" w:color="auto" w:sz="12" w:space="0"/>
              <w:left w:val="single" w:color="auto" w:sz="12" w:space="0"/>
              <w:bottom w:val="single" w:color="auto" w:sz="12" w:space="0"/>
              <w:right w:val="single" w:color="auto" w:sz="12" w:space="0"/>
            </w:tcBorders>
          </w:tcPr>
          <w:p w14:paraId="3D4F8383">
            <w:pPr>
              <w:pStyle w:val="112"/>
            </w:pPr>
            <w:r>
              <w:rPr>
                <w:rFonts w:ascii="Tahoma" w:hAnsi="Tahoma" w:cs="Tahoma"/>
                <w:sz w:val="16"/>
                <w:lang w:eastAsia="en-US"/>
              </w:rPr>
              <w:drawing>
                <wp:inline distT="0" distB="0" distL="0" distR="0">
                  <wp:extent cx="3154680" cy="3281045"/>
                  <wp:effectExtent l="0" t="0" r="762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82621" cy="3309758"/>
                          </a:xfrm>
                          <a:prstGeom prst="rect">
                            <a:avLst/>
                          </a:prstGeom>
                          <a:noFill/>
                        </pic:spPr>
                      </pic:pic>
                    </a:graphicData>
                  </a:graphic>
                </wp:inline>
              </w:drawing>
            </w:r>
          </w:p>
        </w:tc>
        <w:tc>
          <w:tcPr>
            <w:tcW w:w="5406" w:type="dxa"/>
            <w:tcBorders>
              <w:top w:val="single" w:color="auto" w:sz="12" w:space="0"/>
              <w:left w:val="single" w:color="auto" w:sz="12" w:space="0"/>
              <w:bottom w:val="single" w:color="auto" w:sz="12" w:space="0"/>
              <w:right w:val="single" w:color="auto" w:sz="12" w:space="0"/>
            </w:tcBorders>
          </w:tcPr>
          <w:p w14:paraId="60FB052F">
            <w:pPr>
              <w:pStyle w:val="112"/>
            </w:pPr>
            <w:r>
              <w:rPr>
                <w:rFonts w:ascii="Tahoma" w:hAnsi="Tahoma" w:cs="Tahoma"/>
                <w:sz w:val="16"/>
                <w:lang w:eastAsia="en-US"/>
              </w:rPr>
              <w:drawing>
                <wp:inline distT="0" distB="0" distL="0" distR="0">
                  <wp:extent cx="3261360" cy="3420745"/>
                  <wp:effectExtent l="0" t="0" r="15240" b="8255"/>
                  <wp:docPr id="8" name="Picture 8" descr="C:\Users\omoso\OneDrive\Desktop\Documents\WORLD BANK\SURWASH\Bid Document\DESUWACO 2024 BID DOCUMENTS LOT D-K\Bidding pics Jan, 2024\IMG-202401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omoso\OneDrive\Desktop\Documents\WORLD BANK\SURWASH\Bid Document\DESUWACO 2024 BID DOCUMENTS LOT D-K\Bidding pics Jan, 2024\IMG-20240117-WA0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31885" cy="3494537"/>
                          </a:xfrm>
                          <a:prstGeom prst="rect">
                            <a:avLst/>
                          </a:prstGeom>
                          <a:noFill/>
                          <a:ln>
                            <a:noFill/>
                          </a:ln>
                        </pic:spPr>
                      </pic:pic>
                    </a:graphicData>
                  </a:graphic>
                </wp:inline>
              </w:drawing>
            </w:r>
          </w:p>
        </w:tc>
      </w:tr>
      <w:tr w14:paraId="22EB77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6" w:hRule="atLeast"/>
        </w:trPr>
        <w:tc>
          <w:tcPr>
            <w:tcW w:w="5736" w:type="dxa"/>
            <w:tcBorders>
              <w:top w:val="single" w:color="auto" w:sz="12" w:space="0"/>
              <w:left w:val="single" w:color="auto" w:sz="12" w:space="0"/>
              <w:bottom w:val="single" w:color="auto" w:sz="12" w:space="0"/>
              <w:right w:val="single" w:color="auto" w:sz="12" w:space="0"/>
            </w:tcBorders>
          </w:tcPr>
          <w:p w14:paraId="5975F007">
            <w:pPr>
              <w:pStyle w:val="72"/>
              <w:ind w:left="108"/>
              <w:rPr>
                <w:rFonts w:ascii="Tahoma" w:hAnsi="Tahoma" w:cs="Tahoma"/>
                <w:sz w:val="22"/>
                <w:szCs w:val="22"/>
              </w:rPr>
            </w:pPr>
            <w:r>
              <w:rPr>
                <w:rFonts w:ascii="Tahoma" w:hAnsi="Tahoma" w:cs="Tahoma"/>
                <w:sz w:val="22"/>
                <w:szCs w:val="22"/>
              </w:rPr>
              <w:t>Validation Meeting on USAN PIAP activities</w:t>
            </w:r>
          </w:p>
          <w:p w14:paraId="22E7F772">
            <w:pPr>
              <w:pStyle w:val="112"/>
              <w:rPr>
                <w:rFonts w:ascii="Tahoma" w:hAnsi="Tahoma" w:cs="Tahoma"/>
                <w:sz w:val="20"/>
                <w:szCs w:val="20"/>
              </w:rPr>
            </w:pPr>
          </w:p>
        </w:tc>
        <w:tc>
          <w:tcPr>
            <w:tcW w:w="5406" w:type="dxa"/>
            <w:tcBorders>
              <w:top w:val="single" w:color="auto" w:sz="12" w:space="0"/>
              <w:left w:val="single" w:color="auto" w:sz="12" w:space="0"/>
              <w:bottom w:val="single" w:color="auto" w:sz="12" w:space="0"/>
              <w:right w:val="single" w:color="auto" w:sz="12" w:space="0"/>
            </w:tcBorders>
          </w:tcPr>
          <w:p w14:paraId="6BDC3D64">
            <w:pPr>
              <w:pStyle w:val="72"/>
              <w:ind w:left="95"/>
              <w:rPr>
                <w:rFonts w:ascii="Tahoma" w:hAnsi="Tahoma" w:cs="Tahoma"/>
                <w:sz w:val="22"/>
                <w:szCs w:val="22"/>
              </w:rPr>
            </w:pPr>
            <w:r>
              <w:rPr>
                <w:rFonts w:ascii="Tahoma" w:hAnsi="Tahoma" w:cs="Tahoma"/>
                <w:sz w:val="22"/>
                <w:szCs w:val="22"/>
              </w:rPr>
              <w:t>Opening of Bid</w:t>
            </w:r>
          </w:p>
          <w:p w14:paraId="3D4421DE">
            <w:pPr>
              <w:pStyle w:val="112"/>
              <w:rPr>
                <w:rFonts w:ascii="Tahoma" w:hAnsi="Tahoma" w:cs="Tahoma"/>
                <w:sz w:val="20"/>
                <w:szCs w:val="20"/>
              </w:rPr>
            </w:pPr>
          </w:p>
        </w:tc>
      </w:tr>
      <w:tr w14:paraId="63B501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74" w:hRule="atLeast"/>
        </w:trPr>
        <w:tc>
          <w:tcPr>
            <w:tcW w:w="5736" w:type="dxa"/>
            <w:tcBorders>
              <w:top w:val="single" w:color="auto" w:sz="12" w:space="0"/>
              <w:left w:val="single" w:color="auto" w:sz="12" w:space="0"/>
              <w:bottom w:val="single" w:color="auto" w:sz="12" w:space="0"/>
              <w:right w:val="single" w:color="auto" w:sz="12" w:space="0"/>
            </w:tcBorders>
          </w:tcPr>
          <w:p w14:paraId="1EF60AD2">
            <w:pPr>
              <w:pStyle w:val="112"/>
            </w:pPr>
            <w:r>
              <w:rPr>
                <w:rFonts w:ascii="Tahoma" w:hAnsi="Tahoma" w:cs="Tahoma"/>
                <w:sz w:val="20"/>
                <w:lang w:eastAsia="en-US"/>
              </w:rPr>
              <w:drawing>
                <wp:inline distT="0" distB="0" distL="0" distR="0">
                  <wp:extent cx="3189605" cy="3227070"/>
                  <wp:effectExtent l="0" t="0" r="10795" b="11430"/>
                  <wp:docPr id="3" name="Picture 3" descr="C:\Users\omoso\OneDrive\Desktop\Documents\WORLD BANK\SURWASH\Bid Document\DESUWACO 2024 BID DOCUMENTS LOT D-K\Bidding pics Jan, 2024\IMG-202401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omoso\OneDrive\Desktop\Documents\WORLD BANK\SURWASH\Bid Document\DESUWACO 2024 BID DOCUMENTS LOT D-K\Bidding pics Jan, 2024\IMG-20240117-WA00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42092" cy="3280258"/>
                          </a:xfrm>
                          <a:prstGeom prst="rect">
                            <a:avLst/>
                          </a:prstGeom>
                          <a:noFill/>
                          <a:ln>
                            <a:noFill/>
                          </a:ln>
                        </pic:spPr>
                      </pic:pic>
                    </a:graphicData>
                  </a:graphic>
                </wp:inline>
              </w:drawing>
            </w:r>
          </w:p>
        </w:tc>
        <w:tc>
          <w:tcPr>
            <w:tcW w:w="5406" w:type="dxa"/>
            <w:tcBorders>
              <w:top w:val="single" w:color="auto" w:sz="12" w:space="0"/>
              <w:left w:val="single" w:color="auto" w:sz="12" w:space="0"/>
              <w:bottom w:val="single" w:color="auto" w:sz="12" w:space="0"/>
              <w:right w:val="single" w:color="auto" w:sz="12" w:space="0"/>
            </w:tcBorders>
          </w:tcPr>
          <w:p w14:paraId="6DB3449F">
            <w:pPr>
              <w:pStyle w:val="112"/>
              <w:rPr>
                <w:b/>
              </w:rPr>
            </w:pPr>
            <w:r>
              <w:rPr>
                <w:rFonts w:ascii="Tahoma" w:hAnsi="Tahoma" w:cs="Tahoma"/>
                <w:sz w:val="20"/>
                <w:lang w:eastAsia="en-US"/>
              </w:rPr>
              <w:drawing>
                <wp:inline distT="0" distB="0" distL="0" distR="0">
                  <wp:extent cx="3188335" cy="3056255"/>
                  <wp:effectExtent l="0" t="0" r="12065" b="10795"/>
                  <wp:docPr id="4" name="Picture 4" descr="C:\Users\omoso\OneDrive\Desktop\Documents\WORLD BANK\SURWASH\Bid Document\DESUWACO 2024 BID DOCUMENTS LOT D-K\Pre-Bidding pics, Jan 2024\IMG-202401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omoso\OneDrive\Desktop\Documents\WORLD BANK\SURWASH\Bid Document\DESUWACO 2024 BID DOCUMENTS LOT D-K\Pre-Bidding pics, Jan 2024\IMG-20240117-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01885" cy="3165193"/>
                          </a:xfrm>
                          <a:prstGeom prst="rect">
                            <a:avLst/>
                          </a:prstGeom>
                          <a:noFill/>
                          <a:ln>
                            <a:noFill/>
                          </a:ln>
                        </pic:spPr>
                      </pic:pic>
                    </a:graphicData>
                  </a:graphic>
                </wp:inline>
              </w:drawing>
            </w:r>
          </w:p>
        </w:tc>
      </w:tr>
      <w:tr w14:paraId="16F2B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trPr>
        <w:tc>
          <w:tcPr>
            <w:tcW w:w="5736" w:type="dxa"/>
            <w:tcBorders>
              <w:top w:val="single" w:color="auto" w:sz="12" w:space="0"/>
              <w:left w:val="single" w:color="auto" w:sz="12" w:space="0"/>
              <w:bottom w:val="single" w:color="auto" w:sz="12" w:space="0"/>
              <w:right w:val="single" w:color="auto" w:sz="12" w:space="0"/>
            </w:tcBorders>
          </w:tcPr>
          <w:p w14:paraId="788407D7">
            <w:pPr>
              <w:pStyle w:val="72"/>
              <w:spacing w:before="39"/>
              <w:ind w:left="106"/>
              <w:rPr>
                <w:rFonts w:ascii="Tahoma" w:hAnsi="Tahoma" w:cs="Tahoma"/>
                <w:sz w:val="22"/>
                <w:szCs w:val="22"/>
              </w:rPr>
            </w:pPr>
            <w:r>
              <w:rPr>
                <w:rFonts w:ascii="Tahoma" w:hAnsi="Tahoma" w:cs="Tahoma"/>
                <w:sz w:val="22"/>
                <w:szCs w:val="22"/>
              </w:rPr>
              <w:t>Opening of Bid</w:t>
            </w:r>
          </w:p>
          <w:p w14:paraId="6924D414">
            <w:pPr>
              <w:pStyle w:val="112"/>
              <w:rPr>
                <w:rFonts w:ascii="Tahoma" w:hAnsi="Tahoma" w:cs="Tahoma"/>
                <w:sz w:val="20"/>
                <w:szCs w:val="20"/>
              </w:rPr>
            </w:pPr>
          </w:p>
        </w:tc>
        <w:tc>
          <w:tcPr>
            <w:tcW w:w="5406" w:type="dxa"/>
            <w:tcBorders>
              <w:top w:val="single" w:color="auto" w:sz="12" w:space="0"/>
              <w:left w:val="single" w:color="auto" w:sz="12" w:space="0"/>
              <w:bottom w:val="single" w:color="auto" w:sz="12" w:space="0"/>
              <w:right w:val="single" w:color="auto" w:sz="12" w:space="0"/>
            </w:tcBorders>
          </w:tcPr>
          <w:p w14:paraId="0ED5384C">
            <w:pPr>
              <w:pStyle w:val="72"/>
              <w:ind w:left="95" w:right="-44"/>
              <w:rPr>
                <w:rFonts w:ascii="Tahoma" w:hAnsi="Tahoma" w:cs="Tahoma"/>
                <w:sz w:val="22"/>
                <w:szCs w:val="22"/>
              </w:rPr>
            </w:pPr>
            <w:r>
              <w:rPr>
                <w:rFonts w:ascii="Tahoma" w:hAnsi="Tahoma" w:cs="Tahoma"/>
                <w:sz w:val="22"/>
                <w:szCs w:val="22"/>
              </w:rPr>
              <w:t>Pre-Bidding Meeting with Bidders</w:t>
            </w:r>
          </w:p>
          <w:p w14:paraId="0DA6709B">
            <w:pPr>
              <w:pStyle w:val="47"/>
              <w:jc w:val="both"/>
              <w:rPr>
                <w:rFonts w:ascii="Tahoma" w:hAnsi="Tahoma" w:cs="Tahoma"/>
                <w:sz w:val="20"/>
                <w:szCs w:val="20"/>
                <w:lang w:val="en-GB"/>
              </w:rPr>
            </w:pPr>
          </w:p>
        </w:tc>
      </w:tr>
      <w:tr w14:paraId="733A5F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2" w:hRule="atLeast"/>
        </w:trPr>
        <w:tc>
          <w:tcPr>
            <w:tcW w:w="5736" w:type="dxa"/>
            <w:tcBorders>
              <w:top w:val="single" w:color="auto" w:sz="12" w:space="0"/>
              <w:left w:val="single" w:color="auto" w:sz="12" w:space="0"/>
              <w:bottom w:val="single" w:color="auto" w:sz="12" w:space="0"/>
              <w:right w:val="single" w:color="auto" w:sz="12" w:space="0"/>
            </w:tcBorders>
          </w:tcPr>
          <w:p w14:paraId="13F4AA54">
            <w:pPr>
              <w:pStyle w:val="72"/>
              <w:spacing w:before="39"/>
              <w:ind w:left="106"/>
              <w:rPr>
                <w:rFonts w:ascii="Tahoma" w:hAnsi="Tahoma" w:cs="Tahoma"/>
                <w:sz w:val="16"/>
              </w:rPr>
            </w:pPr>
            <w:r>
              <w:rPr>
                <w:rFonts w:ascii="Tahoma" w:hAnsi="Tahoma" w:cs="Tahoma"/>
                <w:sz w:val="16"/>
                <w:lang w:eastAsia="en-US"/>
              </w:rPr>
              <w:drawing>
                <wp:inline distT="0" distB="0" distL="0" distR="0">
                  <wp:extent cx="3107690" cy="3048000"/>
                  <wp:effectExtent l="0" t="0" r="16510" b="0"/>
                  <wp:docPr id="5" name="Picture 5" descr="C:\Users\omoso\OneDrive\Desktop\Documents\WORLD BANK\SURWASH\PIAP IMPLEMENTATION\IVA DOC FOR PIAP IMPLEMENTATION\ICT\website 11 Jan 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omoso\OneDrive\Desktop\Documents\WORLD BANK\SURWASH\PIAP IMPLEMENTATION\IVA DOC FOR PIAP IMPLEMENTATION\ICT\website 11 Jan 24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46698" cy="3086259"/>
                          </a:xfrm>
                          <a:prstGeom prst="rect">
                            <a:avLst/>
                          </a:prstGeom>
                          <a:noFill/>
                          <a:ln>
                            <a:noFill/>
                          </a:ln>
                        </pic:spPr>
                      </pic:pic>
                    </a:graphicData>
                  </a:graphic>
                </wp:inline>
              </w:drawing>
            </w:r>
            <w:r>
              <w:rPr>
                <w:rFonts w:hint="default" w:ascii="Tahoma" w:hAnsi="Tahoma" w:cs="Tahoma"/>
                <w:sz w:val="16"/>
                <w:lang w:val="en-GB" w:eastAsia="en-US"/>
              </w:rPr>
              <w:t xml:space="preserve">  </w:t>
            </w:r>
            <w:r>
              <w:rPr>
                <w:rFonts w:ascii="Tahoma" w:hAnsi="Tahoma" w:eastAsia="Times New Roman" w:cs="Tahoma"/>
                <w:iCs/>
                <w:color w:val="000000"/>
              </w:rPr>
              <w:t>The Review and validation of DESUWACO Website, A component of Performance Improvement Action Plan(PIAP)</w:t>
            </w:r>
          </w:p>
          <w:p w14:paraId="1B000972">
            <w:pPr>
              <w:pStyle w:val="112"/>
              <w:rPr>
                <w:rFonts w:ascii="Tahoma" w:hAnsi="Tahoma" w:cs="Tahoma"/>
                <w:sz w:val="20"/>
                <w:szCs w:val="20"/>
              </w:rPr>
            </w:pPr>
          </w:p>
        </w:tc>
        <w:tc>
          <w:tcPr>
            <w:tcW w:w="5406" w:type="dxa"/>
            <w:tcBorders>
              <w:top w:val="single" w:color="auto" w:sz="12" w:space="0"/>
              <w:left w:val="single" w:color="auto" w:sz="12" w:space="0"/>
              <w:bottom w:val="single" w:color="auto" w:sz="12" w:space="0"/>
              <w:right w:val="single" w:color="auto" w:sz="12" w:space="0"/>
            </w:tcBorders>
          </w:tcPr>
          <w:p w14:paraId="7D6E2E6F">
            <w:pPr>
              <w:pStyle w:val="47"/>
              <w:jc w:val="both"/>
              <w:rPr>
                <w:rFonts w:hint="default" w:ascii="Tahoma" w:hAnsi="Tahoma" w:cs="Tahoma"/>
                <w:sz w:val="20"/>
                <w:szCs w:val="20"/>
                <w:lang w:val="en-GB"/>
              </w:rPr>
            </w:pPr>
            <w:r>
              <w:rPr>
                <w:rFonts w:ascii="Tahoma" w:hAnsi="Tahoma" w:cs="Tahoma"/>
                <w:sz w:val="20"/>
                <w:lang w:eastAsia="en-US"/>
              </w:rPr>
              <w:drawing>
                <wp:inline distT="0" distB="0" distL="0" distR="0">
                  <wp:extent cx="3206750" cy="2581275"/>
                  <wp:effectExtent l="0" t="0" r="12700" b="9525"/>
                  <wp:docPr id="9" name="Picture 9" descr="C:\Users\omoso\OneDrive\Pictures\Saved Pictures\Mock IVA at Secretariat 8 jan 2024\IMG_20240108_121014_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omoso\OneDrive\Pictures\Saved Pictures\Mock IVA at Secretariat 8 jan 2024\IMG_20240108_121014_8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25837" cy="2596768"/>
                          </a:xfrm>
                          <a:prstGeom prst="rect">
                            <a:avLst/>
                          </a:prstGeom>
                          <a:noFill/>
                          <a:ln>
                            <a:noFill/>
                          </a:ln>
                        </pic:spPr>
                      </pic:pic>
                    </a:graphicData>
                  </a:graphic>
                </wp:inline>
              </w:drawing>
            </w:r>
            <w:r>
              <w:rPr>
                <w:rFonts w:ascii="Tahoma" w:hAnsi="Tahoma" w:cs="Tahoma"/>
                <w:sz w:val="20"/>
                <w:lang w:eastAsia="en-US"/>
              </w:rPr>
              <w:drawing>
                <wp:inline distT="0" distB="0" distL="0" distR="0">
                  <wp:extent cx="3162935" cy="2724150"/>
                  <wp:effectExtent l="0" t="0" r="18415" b="0"/>
                  <wp:docPr id="10" name="Picture 10" descr="C:\Users\omoso\OneDrive\Pictures\Saved Pictures\Mock IVA at Secretariat,Desuwaco,Ibusa Water Sch. 8 jan 2024\IMG_20240109_093016_888@-116072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omoso\OneDrive\Pictures\Saved Pictures\Mock IVA at Secretariat,Desuwaco,Ibusa Water Sch. 8 jan 2024\IMG_20240109_093016_888@-11607244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98457" cy="2755378"/>
                          </a:xfrm>
                          <a:prstGeom prst="rect">
                            <a:avLst/>
                          </a:prstGeom>
                          <a:noFill/>
                          <a:ln>
                            <a:noFill/>
                          </a:ln>
                        </pic:spPr>
                      </pic:pic>
                    </a:graphicData>
                  </a:graphic>
                </wp:inline>
              </w:drawing>
            </w:r>
            <w:r>
              <w:rPr>
                <w:rFonts w:hint="default" w:ascii="Tahoma" w:hAnsi="Tahoma" w:cs="Tahoma"/>
                <w:sz w:val="20"/>
                <w:lang w:val="en-GB" w:eastAsia="en-US"/>
              </w:rPr>
              <w:t xml:space="preserve"> </w:t>
            </w:r>
            <w:r>
              <w:rPr>
                <w:rFonts w:hint="default" w:ascii="Tahoma" w:hAnsi="Tahoma" w:cs="Tahoma"/>
                <w:b/>
                <w:bCs/>
                <w:sz w:val="20"/>
                <w:lang w:val="en-GB" w:eastAsia="en-US"/>
              </w:rPr>
              <w:t>IVA Mock Verification</w:t>
            </w:r>
          </w:p>
        </w:tc>
      </w:tr>
    </w:tbl>
    <w:p w14:paraId="59AEFEFF">
      <w:pPr>
        <w:jc w:val="both"/>
        <w:rPr>
          <w:rFonts w:ascii="Tahoma" w:hAnsi="Tahoma" w:cs="Tahoma"/>
          <w:b/>
        </w:rPr>
      </w:pPr>
    </w:p>
    <w:p w14:paraId="44A9C879">
      <w:pPr>
        <w:jc w:val="both"/>
        <w:rPr>
          <w:rFonts w:ascii="Tahoma" w:hAnsi="Tahoma" w:cs="Tahoma"/>
          <w:b/>
          <w:i/>
        </w:rPr>
      </w:pPr>
      <w:r>
        <w:rPr>
          <w:rFonts w:ascii="Tahoma" w:hAnsi="Tahoma" w:cs="Tahoma"/>
          <w:b/>
          <w:i/>
        </w:rPr>
        <w:t>Captioned Pictures In February, 2024</w:t>
      </w:r>
    </w:p>
    <w:tbl>
      <w:tblPr>
        <w:tblStyle w:val="8"/>
        <w:tblW w:w="11160" w:type="dxa"/>
        <w:tblInd w:w="-570"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5760"/>
        <w:gridCol w:w="5400"/>
      </w:tblGrid>
      <w:tr w14:paraId="09DE599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PrEx>
        <w:trPr>
          <w:trHeight w:val="125" w:hRule="atLeast"/>
        </w:trPr>
        <w:tc>
          <w:tcPr>
            <w:tcW w:w="5760" w:type="dxa"/>
            <w:tcBorders>
              <w:top w:val="single" w:color="000000" w:sz="24" w:space="0"/>
              <w:left w:val="single" w:color="000000" w:sz="24" w:space="0"/>
              <w:bottom w:val="single" w:color="000000" w:sz="24" w:space="0"/>
              <w:right w:val="single" w:color="000000" w:sz="34" w:space="0"/>
            </w:tcBorders>
          </w:tcPr>
          <w:p w14:paraId="632BF67C">
            <w:pPr>
              <w:pStyle w:val="112"/>
              <w:rPr>
                <w:rFonts w:ascii="Tahoma" w:hAnsi="Tahoma" w:cs="Tahoma"/>
                <w:i/>
                <w:sz w:val="20"/>
                <w:szCs w:val="20"/>
                <w:lang w:val="en-US" w:eastAsia="en-US"/>
              </w:rPr>
            </w:pPr>
            <w:r>
              <w:rPr>
                <w:rFonts w:ascii="Tahoma" w:hAnsi="Tahoma" w:cs="Tahoma"/>
                <w:sz w:val="20"/>
                <w:lang w:eastAsia="en-US"/>
              </w:rPr>
              <w:drawing>
                <wp:inline distT="0" distB="0" distL="0" distR="0">
                  <wp:extent cx="3209925" cy="4819650"/>
                  <wp:effectExtent l="0" t="0" r="9525" b="0"/>
                  <wp:docPr id="18" name="Picture 18" descr="C:\Users\omoso\OneDrive\Desktop\Documents\WORLD BANK\SURWASH\LOT D-K FILEs\Pic of Kick-off meeting with mgnt&amp;contractors\IMG_20240208_104248_944@-14524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omoso\OneDrive\Desktop\Documents\WORLD BANK\SURWASH\LOT D-K FILEs\Pic of Kick-off meeting with mgnt&amp;contractors\IMG_20240208_104248_944@-145247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09925" cy="4819650"/>
                          </a:xfrm>
                          <a:prstGeom prst="rect">
                            <a:avLst/>
                          </a:prstGeom>
                          <a:noFill/>
                          <a:ln>
                            <a:noFill/>
                          </a:ln>
                        </pic:spPr>
                      </pic:pic>
                    </a:graphicData>
                  </a:graphic>
                </wp:inline>
              </w:drawing>
            </w:r>
          </w:p>
          <w:p w14:paraId="2077840A"/>
        </w:tc>
        <w:tc>
          <w:tcPr>
            <w:tcW w:w="5400" w:type="dxa"/>
            <w:tcBorders>
              <w:top w:val="single" w:color="000000" w:sz="24" w:space="0"/>
              <w:left w:val="single" w:color="000000" w:sz="34" w:space="0"/>
              <w:bottom w:val="single" w:color="000000" w:sz="24" w:space="0"/>
              <w:right w:val="single" w:color="000000" w:sz="24" w:space="0"/>
            </w:tcBorders>
          </w:tcPr>
          <w:p w14:paraId="25B18BA5">
            <w:pPr>
              <w:pStyle w:val="112"/>
              <w:rPr>
                <w:rFonts w:ascii="Tahoma" w:hAnsi="Tahoma" w:cs="Tahoma"/>
                <w:i/>
                <w:sz w:val="20"/>
                <w:szCs w:val="20"/>
              </w:rPr>
            </w:pPr>
            <w:r>
              <w:rPr>
                <w:rFonts w:ascii="Tahoma" w:hAnsi="Tahoma" w:cs="Tahoma"/>
                <w:sz w:val="16"/>
                <w:lang w:eastAsia="en-US"/>
              </w:rPr>
              <w:drawing>
                <wp:inline distT="0" distB="0" distL="0" distR="0">
                  <wp:extent cx="3238500" cy="4038600"/>
                  <wp:effectExtent l="0" t="0" r="0" b="0"/>
                  <wp:docPr id="19" name="Picture 19" descr="C:\Users\omoso\OneDrive\Desktop\Documents\WORLD BANK\SURWASH\LOT D-K FILEs\Pic of site visit to Kwale\IMG_20240216_112056_643@19121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omoso\OneDrive\Desktop\Documents\WORLD BANK\SURWASH\LOT D-K FILEs\Pic of site visit to Kwale\IMG_20240216_112056_643@19121208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38500" cy="4038600"/>
                          </a:xfrm>
                          <a:prstGeom prst="rect">
                            <a:avLst/>
                          </a:prstGeom>
                          <a:noFill/>
                          <a:ln>
                            <a:noFill/>
                          </a:ln>
                        </pic:spPr>
                      </pic:pic>
                    </a:graphicData>
                  </a:graphic>
                </wp:inline>
              </w:drawing>
            </w:r>
          </w:p>
        </w:tc>
      </w:tr>
      <w:tr w14:paraId="099B9B0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125" w:hRule="atLeast"/>
        </w:trPr>
        <w:tc>
          <w:tcPr>
            <w:tcW w:w="5760" w:type="dxa"/>
            <w:tcBorders>
              <w:top w:val="single" w:color="000000" w:sz="24" w:space="0"/>
              <w:left w:val="single" w:color="000000" w:sz="24" w:space="0"/>
              <w:bottom w:val="single" w:color="000000" w:sz="24" w:space="0"/>
              <w:right w:val="single" w:color="000000" w:sz="34" w:space="0"/>
            </w:tcBorders>
          </w:tcPr>
          <w:p w14:paraId="5F21F8E4">
            <w:pPr>
              <w:pStyle w:val="112"/>
              <w:rPr>
                <w:rFonts w:hint="default" w:ascii="Tahoma" w:hAnsi="Tahoma" w:cs="Tahoma"/>
                <w:i/>
                <w:sz w:val="20"/>
                <w:szCs w:val="20"/>
                <w:lang w:val="en-GB" w:eastAsia="en-US"/>
              </w:rPr>
            </w:pPr>
            <w:r>
              <w:rPr>
                <w:rFonts w:ascii="Tahoma" w:hAnsi="Tahoma" w:cs="Tahoma"/>
                <w:i/>
                <w:sz w:val="20"/>
              </w:rPr>
              <w:t xml:space="preserve"> </w:t>
            </w:r>
            <w:r>
              <w:rPr>
                <w:rFonts w:hint="default" w:ascii="Tahoma" w:hAnsi="Tahoma" w:cs="Tahoma"/>
                <w:b/>
                <w:bCs/>
                <w:i/>
                <w:sz w:val="20"/>
                <w:lang w:val="en-GB"/>
              </w:rPr>
              <w:t xml:space="preserve">Kick Off Meeting with contractors and Management </w:t>
            </w:r>
          </w:p>
        </w:tc>
        <w:tc>
          <w:tcPr>
            <w:tcW w:w="5400" w:type="dxa"/>
            <w:tcBorders>
              <w:top w:val="single" w:color="000000" w:sz="24" w:space="0"/>
              <w:left w:val="single" w:color="000000" w:sz="34" w:space="0"/>
              <w:bottom w:val="single" w:color="000000" w:sz="24" w:space="0"/>
              <w:right w:val="single" w:color="000000" w:sz="24" w:space="0"/>
            </w:tcBorders>
          </w:tcPr>
          <w:p w14:paraId="0F2D64EA">
            <w:pPr>
              <w:pStyle w:val="112"/>
              <w:rPr>
                <w:rFonts w:hint="default" w:ascii="Tahoma" w:hAnsi="Tahoma" w:cs="Tahoma"/>
                <w:i/>
                <w:sz w:val="20"/>
                <w:szCs w:val="20"/>
                <w:lang w:val="en-GB"/>
              </w:rPr>
            </w:pPr>
            <w:r>
              <w:rPr>
                <w:rFonts w:hint="default" w:ascii="Tahoma" w:hAnsi="Tahoma" w:cs="Tahoma"/>
                <w:b/>
                <w:bCs/>
                <w:i/>
                <w:sz w:val="20"/>
                <w:lang w:val="en-GB"/>
              </w:rPr>
              <w:t>Site Inspection in Kwale to Show the contractor the site</w:t>
            </w:r>
          </w:p>
        </w:tc>
      </w:tr>
      <w:tr w14:paraId="0A416FD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125" w:hRule="atLeast"/>
        </w:trPr>
        <w:tc>
          <w:tcPr>
            <w:tcW w:w="5760" w:type="dxa"/>
            <w:tcBorders>
              <w:top w:val="single" w:color="000000" w:sz="24" w:space="0"/>
              <w:left w:val="single" w:color="000000" w:sz="24" w:space="0"/>
              <w:bottom w:val="single" w:color="000000" w:sz="24" w:space="0"/>
              <w:right w:val="single" w:color="000000" w:sz="34" w:space="0"/>
            </w:tcBorders>
          </w:tcPr>
          <w:p w14:paraId="1806E02C">
            <w:pPr>
              <w:pStyle w:val="112"/>
              <w:rPr>
                <w:rFonts w:hint="default" w:ascii="Tahoma" w:hAnsi="Tahoma" w:cs="Tahoma"/>
                <w:i/>
                <w:sz w:val="20"/>
                <w:lang w:val="en-GB"/>
              </w:rPr>
            </w:pPr>
            <w:r>
              <w:rPr>
                <w:rFonts w:ascii="Tahoma" w:hAnsi="Tahoma" w:cs="Tahoma"/>
                <w:sz w:val="16"/>
                <w:lang w:eastAsia="en-US"/>
              </w:rPr>
              <w:drawing>
                <wp:inline distT="0" distB="0" distL="0" distR="0">
                  <wp:extent cx="3152775" cy="2571750"/>
                  <wp:effectExtent l="0" t="0" r="9525" b="0"/>
                  <wp:docPr id="11" name="Picture 11" descr="C:\Users\omoso\OneDrive\Desktop\Documents\WORLD BANK\SURWASH\LOT D-K FILEs\pic of Site Visit in Ughelli\IMG_20240216_125510_677@199465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omoso\OneDrive\Desktop\Documents\WORLD BANK\SURWASH\LOT D-K FILEs\pic of Site Visit in Ughelli\IMG_20240216_125510_677@19946585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52775" cy="2571750"/>
                          </a:xfrm>
                          <a:prstGeom prst="rect">
                            <a:avLst/>
                          </a:prstGeom>
                          <a:noFill/>
                          <a:ln>
                            <a:noFill/>
                          </a:ln>
                        </pic:spPr>
                      </pic:pic>
                    </a:graphicData>
                  </a:graphic>
                </wp:inline>
              </w:drawing>
            </w:r>
            <w:r>
              <w:rPr>
                <w:rFonts w:hint="default" w:ascii="Tahoma" w:hAnsi="Tahoma" w:cs="Tahoma"/>
                <w:sz w:val="16"/>
                <w:lang w:val="en-GB" w:eastAsia="en-US"/>
              </w:rPr>
              <w:t xml:space="preserve"> </w:t>
            </w:r>
            <w:r>
              <w:rPr>
                <w:rFonts w:hint="default" w:ascii="Tahoma" w:hAnsi="Tahoma" w:cs="Tahoma"/>
                <w:b/>
                <w:bCs/>
                <w:i/>
                <w:sz w:val="20"/>
                <w:lang w:val="en-GB"/>
              </w:rPr>
              <w:t>Site Inspection in Ughelli to Show the contractor the site</w:t>
            </w:r>
          </w:p>
        </w:tc>
        <w:tc>
          <w:tcPr>
            <w:tcW w:w="5400" w:type="dxa"/>
            <w:tcBorders>
              <w:top w:val="single" w:color="000000" w:sz="24" w:space="0"/>
              <w:left w:val="single" w:color="000000" w:sz="34" w:space="0"/>
              <w:bottom w:val="single" w:color="000000" w:sz="24" w:space="0"/>
              <w:right w:val="single" w:color="000000" w:sz="24" w:space="0"/>
            </w:tcBorders>
          </w:tcPr>
          <w:p w14:paraId="50457861">
            <w:pPr>
              <w:pStyle w:val="112"/>
              <w:rPr>
                <w:rFonts w:hint="default" w:ascii="Tahoma" w:hAnsi="Tahoma" w:cs="Tahoma"/>
                <w:b/>
                <w:bCs/>
                <w:i/>
                <w:sz w:val="20"/>
                <w:lang w:val="en-GB"/>
              </w:rPr>
            </w:pPr>
            <w:r>
              <w:rPr>
                <w:rFonts w:ascii="Tahoma" w:hAnsi="Tahoma" w:cs="Tahoma"/>
                <w:sz w:val="16"/>
                <w:lang w:eastAsia="en-US"/>
              </w:rPr>
              <w:drawing>
                <wp:inline distT="0" distB="0" distL="0" distR="0">
                  <wp:extent cx="3188970" cy="2562225"/>
                  <wp:effectExtent l="0" t="0" r="11430" b="9525"/>
                  <wp:docPr id="12" name="Picture 12" descr="C:\Users\omoso\OneDrive\Desktop\Documents\WORLD BANK\SURWASH\LOT D-K FILEs\pic of Site Visit in Ughelli\IMG_20240216_124552_117@144525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omoso\OneDrive\Desktop\Documents\WORLD BANK\SURWASH\LOT D-K FILEs\pic of Site Visit in Ughelli\IMG_20240216_124552_117@14452542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12262" cy="2580939"/>
                          </a:xfrm>
                          <a:prstGeom prst="rect">
                            <a:avLst/>
                          </a:prstGeom>
                          <a:noFill/>
                          <a:ln>
                            <a:noFill/>
                          </a:ln>
                        </pic:spPr>
                      </pic:pic>
                    </a:graphicData>
                  </a:graphic>
                </wp:inline>
              </w:drawing>
            </w:r>
          </w:p>
        </w:tc>
      </w:tr>
    </w:tbl>
    <w:p w14:paraId="173DBBEB">
      <w:pPr>
        <w:jc w:val="both"/>
        <w:rPr>
          <w:rFonts w:ascii="Tahoma" w:hAnsi="Tahoma" w:cs="Tahoma"/>
          <w:i/>
        </w:rPr>
      </w:pPr>
    </w:p>
    <w:p w14:paraId="0A9318C2">
      <w:pPr>
        <w:jc w:val="both"/>
        <w:rPr>
          <w:rFonts w:ascii="Tahoma" w:hAnsi="Tahoma" w:cs="Tahoma"/>
          <w:b/>
          <w:bCs/>
          <w:i/>
        </w:rPr>
      </w:pPr>
      <w:r>
        <w:rPr>
          <w:rFonts w:ascii="Tahoma" w:hAnsi="Tahoma" w:cs="Tahoma"/>
          <w:b/>
          <w:bCs/>
          <w:i/>
        </w:rPr>
        <w:t>Pictures in March, 2024</w:t>
      </w:r>
    </w:p>
    <w:tbl>
      <w:tblPr>
        <w:tblStyle w:val="8"/>
        <w:tblW w:w="11070" w:type="dxa"/>
        <w:tblInd w:w="-570"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5490"/>
        <w:gridCol w:w="5580"/>
      </w:tblGrid>
      <w:tr w14:paraId="67FA7E8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4415" w:hRule="atLeast"/>
        </w:trPr>
        <w:tc>
          <w:tcPr>
            <w:tcW w:w="5490" w:type="dxa"/>
            <w:tcBorders>
              <w:right w:val="single" w:color="000000" w:sz="34" w:space="0"/>
            </w:tcBorders>
          </w:tcPr>
          <w:p w14:paraId="466EA64F">
            <w:pPr>
              <w:pStyle w:val="72"/>
              <w:ind w:left="108"/>
              <w:rPr>
                <w:rFonts w:ascii="Tahoma" w:hAnsi="Tahoma" w:cs="Tahoma"/>
              </w:rPr>
            </w:pPr>
            <w:r>
              <w:rPr>
                <w:rFonts w:ascii="Tahoma" w:hAnsi="Tahoma" w:cs="Tahoma"/>
                <w:lang w:eastAsia="en-US"/>
              </w:rPr>
              <w:drawing>
                <wp:inline distT="0" distB="0" distL="0" distR="0">
                  <wp:extent cx="3305175" cy="2695575"/>
                  <wp:effectExtent l="0" t="0" r="9525" b="9525"/>
                  <wp:docPr id="2022921052" name="Picture 3" descr="C:\Users\omoso\OneDrive\Pictures\Saved Pictures\IVA Meeting 11 march 2024\IMG-202404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21052" name="Picture 3" descr="C:\Users\omoso\OneDrive\Pictures\Saved Pictures\IVA Meeting 11 march 2024\IMG-20240403-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05175" cy="2695575"/>
                          </a:xfrm>
                          <a:prstGeom prst="rect">
                            <a:avLst/>
                          </a:prstGeom>
                          <a:noFill/>
                          <a:ln>
                            <a:noFill/>
                          </a:ln>
                        </pic:spPr>
                      </pic:pic>
                    </a:graphicData>
                  </a:graphic>
                </wp:inline>
              </w:drawing>
            </w:r>
          </w:p>
          <w:p w14:paraId="034601B5">
            <w:pPr>
              <w:pStyle w:val="72"/>
              <w:ind w:left="108"/>
              <w:rPr>
                <w:rFonts w:ascii="Tahoma" w:hAnsi="Tahoma" w:cs="Tahoma"/>
                <w:sz w:val="20"/>
                <w:szCs w:val="20"/>
              </w:rPr>
            </w:pPr>
            <w:r>
              <w:rPr>
                <w:rFonts w:ascii="Tahoma" w:hAnsi="Tahoma" w:cs="Tahoma"/>
                <w:b/>
                <w:bCs/>
                <w:sz w:val="20"/>
                <w:szCs w:val="20"/>
              </w:rPr>
              <w:t>IVA Meeting In Secretariat</w:t>
            </w:r>
          </w:p>
        </w:tc>
        <w:tc>
          <w:tcPr>
            <w:tcW w:w="5580" w:type="dxa"/>
            <w:tcBorders>
              <w:left w:val="single" w:color="000000" w:sz="34" w:space="0"/>
            </w:tcBorders>
          </w:tcPr>
          <w:p w14:paraId="7BA2D08C">
            <w:pPr>
              <w:pStyle w:val="72"/>
              <w:spacing w:before="20"/>
              <w:ind w:left="96"/>
              <w:rPr>
                <w:rFonts w:ascii="Tahoma" w:hAnsi="Tahoma" w:cs="Tahoma"/>
                <w:sz w:val="16"/>
              </w:rPr>
            </w:pPr>
            <w:r>
              <w:rPr>
                <w:rFonts w:ascii="Tahoma" w:hAnsi="Tahoma" w:cs="Tahoma"/>
                <w:sz w:val="16"/>
                <w:lang w:eastAsia="en-US"/>
              </w:rPr>
              <w:drawing>
                <wp:inline distT="0" distB="0" distL="0" distR="0">
                  <wp:extent cx="3448050" cy="2667000"/>
                  <wp:effectExtent l="0" t="0" r="0" b="0"/>
                  <wp:docPr id="16" name="Picture 4" descr="C:\Users\omoso\OneDrive\Pictures\Saved Pictures\IVA Meeting 11 march 2024\IMG-202404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omoso\OneDrive\Pictures\Saved Pictures\IVA Meeting 11 march 2024\IMG-20240403-WA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48050" cy="2667000"/>
                          </a:xfrm>
                          <a:prstGeom prst="rect">
                            <a:avLst/>
                          </a:prstGeom>
                          <a:noFill/>
                          <a:ln>
                            <a:noFill/>
                          </a:ln>
                        </pic:spPr>
                      </pic:pic>
                    </a:graphicData>
                  </a:graphic>
                </wp:inline>
              </w:drawing>
            </w:r>
          </w:p>
        </w:tc>
      </w:tr>
      <w:tr w14:paraId="29F6944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PrEx>
        <w:trPr>
          <w:trHeight w:val="4415" w:hRule="atLeast"/>
        </w:trPr>
        <w:tc>
          <w:tcPr>
            <w:tcW w:w="5490" w:type="dxa"/>
            <w:tcBorders>
              <w:right w:val="single" w:color="000000" w:sz="34" w:space="0"/>
            </w:tcBorders>
          </w:tcPr>
          <w:p w14:paraId="1A8E9D02">
            <w:pPr>
              <w:pStyle w:val="72"/>
              <w:ind w:left="108"/>
              <w:rPr>
                <w:rFonts w:ascii="Tahoma" w:hAnsi="Tahoma" w:cs="Tahoma"/>
                <w:lang w:eastAsia="en-US"/>
              </w:rPr>
            </w:pPr>
            <w:r>
              <w:rPr>
                <w:rFonts w:ascii="Tahoma" w:hAnsi="Tahoma" w:cs="Tahoma"/>
                <w:lang w:eastAsia="en-US"/>
              </w:rPr>
              <w:drawing>
                <wp:inline distT="0" distB="0" distL="0" distR="0">
                  <wp:extent cx="3256915" cy="3505200"/>
                  <wp:effectExtent l="0" t="0" r="635" b="0"/>
                  <wp:docPr id="80" name="Picture 80" descr="C:\Users\omoso\OneDrive\Pictures\Saved Pictures\Meeting with FPIU 20 march 24\IMG_20240321_102010_179@174684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omoso\OneDrive\Pictures\Saved Pictures\Meeting with FPIU 20 march 24\IMG_20240321_102010_179@17468414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70348" cy="3519657"/>
                          </a:xfrm>
                          <a:prstGeom prst="rect">
                            <a:avLst/>
                          </a:prstGeom>
                          <a:noFill/>
                          <a:ln>
                            <a:noFill/>
                          </a:ln>
                        </pic:spPr>
                      </pic:pic>
                    </a:graphicData>
                  </a:graphic>
                </wp:inline>
              </w:drawing>
            </w:r>
          </w:p>
          <w:p w14:paraId="61D92924">
            <w:pPr>
              <w:pStyle w:val="72"/>
              <w:ind w:left="108"/>
              <w:rPr>
                <w:rFonts w:hint="default" w:ascii="Tahoma" w:hAnsi="Tahoma" w:cs="Tahoma"/>
                <w:lang w:val="en-GB" w:eastAsia="en-US"/>
              </w:rPr>
            </w:pPr>
            <w:r>
              <w:rPr>
                <w:rFonts w:hint="default" w:ascii="Tahoma" w:hAnsi="Tahoma" w:cs="Tahoma"/>
                <w:lang w:val="en-GB" w:eastAsia="en-US"/>
              </w:rPr>
              <w:t>Meeting with FPIU</w:t>
            </w:r>
          </w:p>
        </w:tc>
        <w:tc>
          <w:tcPr>
            <w:tcW w:w="5580" w:type="dxa"/>
            <w:tcBorders>
              <w:left w:val="single" w:color="000000" w:sz="34" w:space="0"/>
            </w:tcBorders>
          </w:tcPr>
          <w:p w14:paraId="2EF4879B">
            <w:pPr>
              <w:pStyle w:val="72"/>
              <w:spacing w:before="20"/>
              <w:ind w:left="96"/>
              <w:rPr>
                <w:rFonts w:ascii="Tahoma" w:hAnsi="Tahoma" w:cs="Tahoma"/>
                <w:sz w:val="16"/>
                <w:lang w:eastAsia="en-US"/>
              </w:rPr>
            </w:pPr>
            <w:r>
              <w:rPr>
                <w:rFonts w:ascii="Tahoma" w:hAnsi="Tahoma" w:cs="Tahoma"/>
                <w:sz w:val="20"/>
                <w:lang w:eastAsia="en-US"/>
              </w:rPr>
              <w:drawing>
                <wp:inline distT="0" distB="0" distL="0" distR="0">
                  <wp:extent cx="3314700" cy="3724275"/>
                  <wp:effectExtent l="0" t="0" r="0" b="9525"/>
                  <wp:docPr id="81" name="Picture 81" descr="C:\Users\omoso\OneDrive\Pictures\Saved Pictures\Meeting with FPIU 20 march 24\IMG_20240321_102019_242@-84019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omoso\OneDrive\Pictures\Saved Pictures\Meeting with FPIU 20 march 24\IMG_20240321_102019_242@-8401952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14700" cy="3724275"/>
                          </a:xfrm>
                          <a:prstGeom prst="rect">
                            <a:avLst/>
                          </a:prstGeom>
                          <a:noFill/>
                          <a:ln>
                            <a:noFill/>
                          </a:ln>
                        </pic:spPr>
                      </pic:pic>
                    </a:graphicData>
                  </a:graphic>
                </wp:inline>
              </w:drawing>
            </w:r>
          </w:p>
        </w:tc>
      </w:tr>
    </w:tbl>
    <w:p w14:paraId="13BFBA6F">
      <w:pPr>
        <w:jc w:val="both"/>
        <w:rPr>
          <w:rFonts w:ascii="Tahoma" w:hAnsi="Tahoma" w:cs="Tahoma"/>
          <w:b/>
        </w:rPr>
      </w:pPr>
    </w:p>
    <w:p w14:paraId="455DA407">
      <w:pPr>
        <w:jc w:val="both"/>
        <w:rPr>
          <w:rFonts w:ascii="Tahoma" w:hAnsi="Tahoma" w:cs="Tahoma"/>
          <w:b/>
        </w:rPr>
      </w:pPr>
    </w:p>
    <w:p w14:paraId="7F1C5E8B">
      <w:pPr>
        <w:jc w:val="both"/>
        <w:rPr>
          <w:rFonts w:ascii="Tahoma" w:hAnsi="Tahoma" w:cs="Tahoma"/>
          <w:b/>
        </w:rPr>
      </w:pPr>
    </w:p>
    <w:p w14:paraId="7865A98E">
      <w:pPr>
        <w:jc w:val="both"/>
        <w:rPr>
          <w:rFonts w:ascii="Tahoma" w:hAnsi="Tahoma" w:cs="Tahoma"/>
          <w:b/>
        </w:rPr>
      </w:pPr>
    </w:p>
    <w:p w14:paraId="3BCEE9B1">
      <w:pPr>
        <w:jc w:val="both"/>
        <w:rPr>
          <w:rFonts w:ascii="Tahoma" w:hAnsi="Tahoma" w:cs="Tahoma"/>
          <w:b/>
        </w:rPr>
      </w:pPr>
    </w:p>
    <w:p w14:paraId="140F925E">
      <w:pPr>
        <w:jc w:val="both"/>
        <w:rPr>
          <w:rFonts w:ascii="Tahoma" w:hAnsi="Tahoma" w:cs="Tahoma"/>
          <w:b/>
        </w:rPr>
      </w:pPr>
    </w:p>
    <w:p w14:paraId="4477D9E1">
      <w:pPr>
        <w:jc w:val="both"/>
        <w:rPr>
          <w:rFonts w:ascii="Tahoma" w:hAnsi="Tahoma" w:cs="Tahoma"/>
          <w:b/>
        </w:rPr>
      </w:pPr>
    </w:p>
    <w:p w14:paraId="4745BE1F">
      <w:pPr>
        <w:jc w:val="both"/>
        <w:rPr>
          <w:rFonts w:ascii="Tahoma" w:hAnsi="Tahoma" w:cs="Tahoma"/>
          <w:b/>
        </w:rPr>
      </w:pPr>
    </w:p>
    <w:p w14:paraId="36D8848C">
      <w:pPr>
        <w:jc w:val="both"/>
        <w:rPr>
          <w:rFonts w:ascii="Tahoma" w:hAnsi="Tahoma" w:cs="Tahoma"/>
          <w:b/>
        </w:rPr>
      </w:pPr>
    </w:p>
    <w:p w14:paraId="791B74F1">
      <w:pPr>
        <w:jc w:val="both"/>
        <w:rPr>
          <w:rFonts w:ascii="Tahoma" w:hAnsi="Tahoma" w:cs="Tahoma"/>
          <w:b/>
        </w:rPr>
      </w:pPr>
    </w:p>
    <w:p w14:paraId="7759C4F5">
      <w:pPr>
        <w:jc w:val="both"/>
        <w:rPr>
          <w:rFonts w:ascii="Tahoma" w:hAnsi="Tahoma" w:cs="Tahoma"/>
          <w:b/>
        </w:rPr>
      </w:pPr>
    </w:p>
    <w:p w14:paraId="4A107606">
      <w:pPr>
        <w:jc w:val="both"/>
        <w:rPr>
          <w:rFonts w:ascii="Tahoma" w:hAnsi="Tahoma" w:cs="Tahoma"/>
          <w:b/>
        </w:rPr>
      </w:pPr>
    </w:p>
    <w:p w14:paraId="51A08494">
      <w:pPr>
        <w:jc w:val="both"/>
        <w:rPr>
          <w:rFonts w:ascii="Tahoma" w:hAnsi="Tahoma" w:cs="Tahoma"/>
          <w:b/>
        </w:rPr>
      </w:pPr>
    </w:p>
    <w:p w14:paraId="1452BFEA">
      <w:pPr>
        <w:jc w:val="both"/>
        <w:rPr>
          <w:rFonts w:ascii="Tahoma" w:hAnsi="Tahoma" w:cs="Tahoma"/>
          <w:b/>
        </w:rPr>
      </w:pPr>
    </w:p>
    <w:p w14:paraId="2C0F4D0A">
      <w:pPr>
        <w:jc w:val="both"/>
        <w:rPr>
          <w:rFonts w:ascii="Tahoma" w:hAnsi="Tahoma" w:cs="Tahoma"/>
          <w:b/>
        </w:rPr>
      </w:pPr>
    </w:p>
    <w:p w14:paraId="428C79C4">
      <w:pPr>
        <w:jc w:val="both"/>
        <w:rPr>
          <w:rFonts w:ascii="Tahoma" w:hAnsi="Tahoma" w:cs="Tahoma"/>
          <w:b/>
        </w:rPr>
      </w:pPr>
    </w:p>
    <w:p w14:paraId="5B1A19DB">
      <w:pPr>
        <w:jc w:val="both"/>
        <w:rPr>
          <w:rFonts w:ascii="Tahoma" w:hAnsi="Tahoma" w:cs="Tahoma"/>
          <w:b/>
        </w:rPr>
      </w:pPr>
    </w:p>
    <w:p w14:paraId="29BD99B0">
      <w:pPr>
        <w:jc w:val="both"/>
        <w:rPr>
          <w:rFonts w:ascii="Tahoma" w:hAnsi="Tahoma" w:cs="Tahoma"/>
          <w:b/>
        </w:rPr>
      </w:pPr>
    </w:p>
    <w:p w14:paraId="6B375EC2">
      <w:pPr>
        <w:jc w:val="both"/>
        <w:rPr>
          <w:rFonts w:ascii="Tahoma" w:hAnsi="Tahoma" w:cs="Tahoma"/>
          <w:b/>
        </w:rPr>
      </w:pPr>
    </w:p>
    <w:p w14:paraId="58EB21DC">
      <w:pPr>
        <w:jc w:val="both"/>
        <w:rPr>
          <w:rFonts w:ascii="Tahoma" w:hAnsi="Tahoma" w:cs="Tahoma"/>
          <w:b/>
        </w:rPr>
      </w:pPr>
    </w:p>
    <w:p w14:paraId="14ECA7EE">
      <w:pPr>
        <w:jc w:val="both"/>
        <w:rPr>
          <w:rFonts w:ascii="Tahoma" w:hAnsi="Tahoma" w:cs="Tahoma"/>
          <w:b/>
        </w:rPr>
      </w:pPr>
    </w:p>
    <w:p w14:paraId="15A7BCBB">
      <w:pPr>
        <w:jc w:val="both"/>
        <w:rPr>
          <w:rFonts w:ascii="Tahoma" w:hAnsi="Tahoma" w:cs="Tahoma"/>
          <w:b/>
        </w:rPr>
      </w:pPr>
    </w:p>
    <w:p w14:paraId="42E96138">
      <w:pPr>
        <w:jc w:val="both"/>
        <w:rPr>
          <w:rFonts w:ascii="Tahoma" w:hAnsi="Tahoma" w:cs="Tahoma"/>
          <w:b/>
        </w:rPr>
      </w:pPr>
    </w:p>
    <w:p w14:paraId="032803CC">
      <w:pPr>
        <w:jc w:val="both"/>
        <w:rPr>
          <w:rFonts w:ascii="Tahoma" w:hAnsi="Tahoma" w:cs="Tahoma"/>
          <w:b/>
        </w:rPr>
      </w:pPr>
    </w:p>
    <w:p w14:paraId="28E3526C">
      <w:pPr>
        <w:jc w:val="both"/>
        <w:rPr>
          <w:rFonts w:ascii="Tahoma" w:hAnsi="Tahoma" w:cs="Tahoma"/>
          <w:b/>
        </w:rPr>
      </w:pPr>
    </w:p>
    <w:p w14:paraId="1C50140D">
      <w:pPr>
        <w:jc w:val="both"/>
        <w:rPr>
          <w:rFonts w:ascii="Tahoma" w:hAnsi="Tahoma" w:cs="Tahoma"/>
          <w:b/>
        </w:rPr>
      </w:pPr>
    </w:p>
    <w:p w14:paraId="4B0A6DAD">
      <w:pPr>
        <w:jc w:val="both"/>
        <w:rPr>
          <w:rFonts w:ascii="Tahoma" w:hAnsi="Tahoma" w:cs="Tahoma"/>
          <w:b/>
        </w:rPr>
      </w:pPr>
    </w:p>
    <w:p w14:paraId="47C963FC">
      <w:pPr>
        <w:jc w:val="both"/>
        <w:rPr>
          <w:rFonts w:ascii="Tahoma" w:hAnsi="Tahoma" w:cs="Tahoma"/>
          <w:b/>
        </w:rPr>
      </w:pPr>
    </w:p>
    <w:p w14:paraId="62D0B34E">
      <w:pPr>
        <w:jc w:val="both"/>
        <w:rPr>
          <w:rFonts w:ascii="Tahoma" w:hAnsi="Tahoma" w:cs="Tahoma"/>
          <w:b/>
        </w:rPr>
      </w:pPr>
      <w:r>
        <w:rPr>
          <w:rFonts w:ascii="Tahoma" w:hAnsi="Tahoma" w:cs="Tahoma"/>
          <w:b/>
        </w:rPr>
        <w:t xml:space="preserve">Annexure: </w:t>
      </w:r>
      <w:r>
        <w:rPr>
          <w:rFonts w:hint="default" w:ascii="Tahoma" w:hAnsi="Tahoma" w:cs="Tahoma"/>
          <w:b/>
          <w:lang w:val="en-GB"/>
        </w:rPr>
        <w:t>P</w:t>
      </w:r>
      <w:r>
        <w:rPr>
          <w:rFonts w:ascii="Tahoma" w:hAnsi="Tahoma" w:cs="Tahoma"/>
          <w:b/>
        </w:rPr>
        <w:t>ictures In Second Quarter (April – June), 2024</w:t>
      </w:r>
    </w:p>
    <w:tbl>
      <w:tblPr>
        <w:tblStyle w:val="8"/>
        <w:tblW w:w="11160" w:type="dxa"/>
        <w:tblInd w:w="-660"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5580"/>
        <w:gridCol w:w="5580"/>
      </w:tblGrid>
      <w:tr w14:paraId="7072E36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685" w:hRule="atLeast"/>
        </w:trPr>
        <w:tc>
          <w:tcPr>
            <w:tcW w:w="5580" w:type="dxa"/>
            <w:tcBorders>
              <w:top w:val="single" w:color="000000" w:sz="24" w:space="0"/>
              <w:left w:val="single" w:color="000000" w:sz="24" w:space="0"/>
              <w:bottom w:val="single" w:color="000000" w:sz="24" w:space="0"/>
              <w:right w:val="single" w:color="000000" w:sz="34" w:space="0"/>
            </w:tcBorders>
          </w:tcPr>
          <w:p w14:paraId="4332789D">
            <w:pPr>
              <w:pStyle w:val="72"/>
              <w:ind w:left="108" w:right="-15"/>
              <w:rPr>
                <w:rFonts w:ascii="Tahoma" w:hAnsi="Tahoma" w:cs="Tahoma"/>
                <w:sz w:val="20"/>
                <w:szCs w:val="20"/>
              </w:rPr>
            </w:pPr>
            <w:r>
              <w:rPr>
                <w:rFonts w:ascii="Tahoma" w:hAnsi="Tahoma" w:eastAsia="Times New Roman" w:cs="Tahoma"/>
                <w:color w:val="000000"/>
              </w:rPr>
              <w:t>Pulling of 25HP submersible pump from borehole</w:t>
            </w:r>
          </w:p>
          <w:p w14:paraId="50B35AC3">
            <w:pPr>
              <w:pStyle w:val="72"/>
              <w:ind w:left="108" w:right="-15"/>
              <w:rPr>
                <w:rFonts w:ascii="Tahoma" w:hAnsi="Tahoma" w:cs="Tahoma"/>
                <w:sz w:val="20"/>
                <w:szCs w:val="20"/>
              </w:rPr>
            </w:pPr>
            <w:r>
              <w:rPr>
                <w:rFonts w:ascii="Tahoma" w:hAnsi="Tahoma" w:cs="Tahoma"/>
                <w:lang w:eastAsia="en-US"/>
              </w:rPr>
              <w:drawing>
                <wp:inline distT="0" distB="0" distL="0" distR="0">
                  <wp:extent cx="3145790" cy="3326765"/>
                  <wp:effectExtent l="0" t="0" r="16510" b="6985"/>
                  <wp:docPr id="13" name="Picture 13" descr="C:\Users\omoso\OneDrive\Desktop\Documents\WORLD BANK\SURWASH\LOT D-K FILEs\Reports on SURWASH JOBS IN UGHELLI\Pulling of Submersible pump from Borehole\IMG-202406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omoso\OneDrive\Desktop\Documents\WORLD BANK\SURWASH\LOT D-K FILEs\Reports on SURWASH JOBS IN UGHELLI\Pulling of Submersible pump from Borehole\IMG-20240613-WA0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41809" cy="3428817"/>
                          </a:xfrm>
                          <a:prstGeom prst="rect">
                            <a:avLst/>
                          </a:prstGeom>
                          <a:noFill/>
                          <a:ln>
                            <a:noFill/>
                          </a:ln>
                        </pic:spPr>
                      </pic:pic>
                    </a:graphicData>
                  </a:graphic>
                </wp:inline>
              </w:drawing>
            </w:r>
          </w:p>
        </w:tc>
        <w:tc>
          <w:tcPr>
            <w:tcW w:w="5580" w:type="dxa"/>
            <w:tcBorders>
              <w:top w:val="single" w:color="000000" w:sz="24" w:space="0"/>
              <w:left w:val="single" w:color="000000" w:sz="34" w:space="0"/>
              <w:bottom w:val="single" w:color="000000" w:sz="24" w:space="0"/>
              <w:right w:val="single" w:color="000000" w:sz="24" w:space="0"/>
            </w:tcBorders>
          </w:tcPr>
          <w:p w14:paraId="01A9FE4D">
            <w:pPr>
              <w:pStyle w:val="72"/>
              <w:ind w:left="0" w:right="-15"/>
              <w:rPr>
                <w:rFonts w:ascii="Tahoma" w:hAnsi="Tahoma" w:cs="Tahoma"/>
                <w:sz w:val="20"/>
                <w:szCs w:val="20"/>
              </w:rPr>
            </w:pPr>
          </w:p>
          <w:p w14:paraId="4A59DEE0">
            <w:pPr>
              <w:pStyle w:val="72"/>
              <w:ind w:left="0" w:right="-44"/>
              <w:rPr>
                <w:rFonts w:ascii="Tahoma" w:hAnsi="Tahoma" w:cs="Tahoma"/>
                <w:sz w:val="20"/>
                <w:szCs w:val="20"/>
              </w:rPr>
            </w:pPr>
            <w:r>
              <w:rPr>
                <w:rFonts w:ascii="Tahoma" w:hAnsi="Tahoma" w:cs="Tahoma"/>
                <w:sz w:val="16"/>
                <w:lang w:eastAsia="en-US"/>
              </w:rPr>
              <w:drawing>
                <wp:inline distT="0" distB="0" distL="0" distR="0">
                  <wp:extent cx="3183890" cy="3600450"/>
                  <wp:effectExtent l="0" t="0" r="16510" b="0"/>
                  <wp:docPr id="17" name="Picture 17" descr="C:\Users\omoso\OneDrive\Desktop\Documents\WORLD BANK\SURWASH\LOT D-K FILEs\Reports on SURWASH JOBS IN UGHELLI\Pulling of Submersible pump from Borehole\IMG-202406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omoso\OneDrive\Desktop\Documents\WORLD BANK\SURWASH\LOT D-K FILEs\Reports on SURWASH JOBS IN UGHELLI\Pulling of Submersible pump from Borehole\IMG-20240613-WA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50078" cy="3675054"/>
                          </a:xfrm>
                          <a:prstGeom prst="rect">
                            <a:avLst/>
                          </a:prstGeom>
                          <a:noFill/>
                          <a:ln>
                            <a:noFill/>
                          </a:ln>
                        </pic:spPr>
                      </pic:pic>
                    </a:graphicData>
                  </a:graphic>
                </wp:inline>
              </w:drawing>
            </w:r>
          </w:p>
        </w:tc>
      </w:tr>
      <w:tr w14:paraId="5A0A01C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534EA026">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173095" cy="2931160"/>
                  <wp:effectExtent l="0" t="0" r="8255" b="2540"/>
                  <wp:docPr id="20" name="Picture 20" descr="C:\Users\omoso\OneDrive\Desktop\Documents\WORLD BANK\SURWASH\LOT D-K FILEs\Reports on SURWASH JOBS IN UGHELLI\Overhauling of 100KVA Perkins Gen set\IMG-202406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omoso\OneDrive\Desktop\Documents\WORLD BANK\SURWASH\LOT D-K FILEs\Reports on SURWASH JOBS IN UGHELLI\Overhauling of 100KVA Perkins Gen set\IMG-20240613-WA0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69605" cy="3112744"/>
                          </a:xfrm>
                          <a:prstGeom prst="rect">
                            <a:avLst/>
                          </a:prstGeom>
                          <a:noFill/>
                          <a:ln>
                            <a:noFill/>
                          </a:ln>
                        </pic:spPr>
                      </pic:pic>
                    </a:graphicData>
                  </a:graphic>
                </wp:inline>
              </w:drawing>
            </w:r>
          </w:p>
          <w:p w14:paraId="591EB9C2">
            <w:pPr>
              <w:pStyle w:val="72"/>
              <w:spacing w:before="39"/>
              <w:ind w:left="106"/>
              <w:rPr>
                <w:rFonts w:ascii="Tahoma" w:hAnsi="Tahoma" w:cs="Tahoma"/>
                <w:sz w:val="16"/>
              </w:rPr>
            </w:pPr>
            <w:r>
              <w:rPr>
                <w:rFonts w:ascii="Tahoma" w:hAnsi="Tahoma" w:eastAsia="Times New Roman" w:cs="Tahoma"/>
                <w:color w:val="000000"/>
              </w:rPr>
              <w:t>Overhauling of 100KVA Perkins generating set</w:t>
            </w:r>
          </w:p>
          <w:p w14:paraId="3D4C7959">
            <w:pPr>
              <w:pStyle w:val="72"/>
              <w:spacing w:before="39"/>
              <w:ind w:left="106"/>
              <w:rPr>
                <w:rFonts w:ascii="Tahoma" w:hAnsi="Tahoma" w:cs="Tahoma"/>
                <w:sz w:val="16"/>
              </w:rPr>
            </w:pPr>
          </w:p>
          <w:p w14:paraId="60BC822B">
            <w:pPr>
              <w:pStyle w:val="72"/>
              <w:ind w:left="108" w:right="-15"/>
              <w:rPr>
                <w:rFonts w:ascii="Tahoma" w:hAnsi="Tahoma" w:cs="Tahoma"/>
                <w:sz w:val="16"/>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0CFEE2E0">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02305" cy="3185795"/>
                  <wp:effectExtent l="0" t="0" r="17145" b="14605"/>
                  <wp:docPr id="21" name="Picture 21" descr="C:\Users\omoso\OneDrive\Desktop\Documents\WORLD BANK\SURWASH\LOT D-K FILEs\Reports on SURWASH JOBS IN UGHELLI\171837179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omoso\OneDrive\Desktop\Documents\WORLD BANK\SURWASH\LOT D-K FILEs\Reports on SURWASH JOBS IN UGHELLI\17183717945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493983" cy="3476002"/>
                          </a:xfrm>
                          <a:prstGeom prst="rect">
                            <a:avLst/>
                          </a:prstGeom>
                          <a:noFill/>
                          <a:ln>
                            <a:noFill/>
                          </a:ln>
                        </pic:spPr>
                      </pic:pic>
                    </a:graphicData>
                  </a:graphic>
                </wp:inline>
              </w:drawing>
            </w:r>
          </w:p>
          <w:p w14:paraId="04B24029">
            <w:pPr>
              <w:pStyle w:val="72"/>
              <w:ind w:left="0" w:right="-44"/>
              <w:rPr>
                <w:rFonts w:ascii="Tahoma" w:hAnsi="Tahoma" w:cs="Tahoma"/>
                <w:sz w:val="22"/>
                <w:szCs w:val="22"/>
              </w:rPr>
            </w:pPr>
            <w:r>
              <w:rPr>
                <w:rFonts w:ascii="Tahoma" w:hAnsi="Tahoma" w:cs="Tahoma"/>
                <w:sz w:val="22"/>
                <w:szCs w:val="22"/>
              </w:rPr>
              <w:t>Re-Development of 250mm diameter borehole through airlifting by a compressor</w:t>
            </w:r>
          </w:p>
          <w:p w14:paraId="2CD12F8B">
            <w:pPr>
              <w:pStyle w:val="72"/>
              <w:ind w:left="95" w:right="-44"/>
              <w:rPr>
                <w:rFonts w:ascii="Tahoma" w:hAnsi="Tahoma" w:cs="Tahoma"/>
                <w:sz w:val="20"/>
                <w:lang w:eastAsia="en-US"/>
              </w:rPr>
            </w:pPr>
          </w:p>
        </w:tc>
      </w:tr>
      <w:tr w14:paraId="068329A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3FF2B875">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239135" cy="2431415"/>
                  <wp:effectExtent l="0" t="0" r="18415" b="6985"/>
                  <wp:docPr id="22" name="Picture 22" descr="C:\Users\omoso\OneDrive\Desktop\Documents\WORLD BANK\SURWASH\LOT D-K FILEs\Reports on SURWASH JOBS IN UGHELLI\171837181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omoso\OneDrive\Desktop\Documents\WORLD BANK\SURWASH\LOT D-K FILEs\Reports on SURWASH JOBS IN UGHELLI\17183718187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295288" cy="2473448"/>
                          </a:xfrm>
                          <a:prstGeom prst="rect">
                            <a:avLst/>
                          </a:prstGeom>
                          <a:noFill/>
                          <a:ln>
                            <a:noFill/>
                          </a:ln>
                        </pic:spPr>
                      </pic:pic>
                    </a:graphicData>
                  </a:graphic>
                </wp:inline>
              </w:drawing>
            </w:r>
          </w:p>
          <w:p w14:paraId="714D82EF">
            <w:pPr>
              <w:pStyle w:val="72"/>
              <w:spacing w:before="39"/>
              <w:ind w:left="106"/>
              <w:rPr>
                <w:rFonts w:ascii="Tahoma" w:hAnsi="Tahoma" w:cs="Tahoma"/>
              </w:rPr>
            </w:pPr>
            <w:r>
              <w:rPr>
                <w:rFonts w:ascii="Tahoma" w:hAnsi="Tahoma" w:cs="Tahoma"/>
                <w:sz w:val="22"/>
                <w:szCs w:val="22"/>
              </w:rPr>
              <w:t>Re-Development of 250mm diameter borehole through airlifting by a compressor</w:t>
            </w:r>
          </w:p>
          <w:p w14:paraId="0A2C02B5">
            <w:pPr>
              <w:pStyle w:val="72"/>
              <w:ind w:left="108" w:right="-15"/>
              <w:rPr>
                <w:rFonts w:ascii="Tahoma" w:hAnsi="Tahoma" w:cs="Tahoma"/>
                <w:sz w:val="16"/>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42997FCB">
            <w:pPr>
              <w:pStyle w:val="72"/>
              <w:ind w:left="95" w:right="-44"/>
              <w:rPr>
                <w:rFonts w:ascii="Tahoma" w:hAnsi="Tahoma" w:eastAsia="Times New Roman" w:cs="Tahoma"/>
                <w:color w:val="000000"/>
                <w:lang w:eastAsia="en-US"/>
              </w:rPr>
            </w:pPr>
            <w:r>
              <w:rPr>
                <w:rFonts w:ascii="Tahoma" w:hAnsi="Tahoma" w:eastAsia="Times New Roman" w:cs="Tahoma"/>
                <w:color w:val="000000"/>
                <w:lang w:eastAsia="en-US"/>
              </w:rPr>
              <w:drawing>
                <wp:inline distT="0" distB="0" distL="0" distR="0">
                  <wp:extent cx="3213735" cy="2280920"/>
                  <wp:effectExtent l="0" t="0" r="5715" b="5080"/>
                  <wp:docPr id="23" name="Picture 23" descr="C:\Users\omoso\OneDrive\Desktop\Documents\WORLD BANK\SURWASH\LOT D-K FILEs\Reports on SURWASH JOBS IN UGHELLI\Clearing and evacuation of debris\IMG-202406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omoso\OneDrive\Desktop\Documents\WORLD BANK\SURWASH\LOT D-K FILEs\Reports on SURWASH JOBS IN UGHELLI\Clearing and evacuation of debris\IMG-20240613-WA00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91387" cy="2336408"/>
                          </a:xfrm>
                          <a:prstGeom prst="rect">
                            <a:avLst/>
                          </a:prstGeom>
                          <a:noFill/>
                          <a:ln>
                            <a:noFill/>
                          </a:ln>
                        </pic:spPr>
                      </pic:pic>
                    </a:graphicData>
                  </a:graphic>
                </wp:inline>
              </w:drawing>
            </w:r>
          </w:p>
          <w:p w14:paraId="361A7962">
            <w:pPr>
              <w:pStyle w:val="72"/>
              <w:ind w:left="95" w:right="-44"/>
              <w:rPr>
                <w:rFonts w:ascii="Tahoma" w:hAnsi="Tahoma" w:eastAsia="Times New Roman" w:cs="Tahoma"/>
                <w:color w:val="000000"/>
                <w:lang w:eastAsia="en-US"/>
              </w:rPr>
            </w:pPr>
            <w:r>
              <w:rPr>
                <w:rFonts w:ascii="Tahoma" w:hAnsi="Tahoma" w:eastAsia="Times New Roman" w:cs="Tahoma"/>
                <w:color w:val="000000"/>
              </w:rPr>
              <w:t>Clearing and Evacuating of Debris from site</w:t>
            </w:r>
          </w:p>
        </w:tc>
      </w:tr>
      <w:tr w14:paraId="787E885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0A178A7C">
            <w:pPr>
              <w:pStyle w:val="72"/>
              <w:ind w:left="108" w:right="-15"/>
              <w:rPr>
                <w:rFonts w:ascii="Tahoma" w:hAnsi="Tahoma" w:eastAsia="Times New Roman" w:cs="Tahoma"/>
                <w:color w:val="000000"/>
                <w:lang w:eastAsia="en-US"/>
              </w:rPr>
            </w:pPr>
            <w:r>
              <w:rPr>
                <w:rFonts w:ascii="Tahoma" w:hAnsi="Tahoma" w:eastAsia="Times New Roman" w:cs="Tahoma"/>
                <w:color w:val="000000"/>
                <w:lang w:eastAsia="en-US"/>
              </w:rPr>
              <w:drawing>
                <wp:inline distT="0" distB="0" distL="0" distR="0">
                  <wp:extent cx="3278505" cy="3864610"/>
                  <wp:effectExtent l="0" t="0" r="17145" b="2540"/>
                  <wp:docPr id="24" name="Picture 24" descr="C:\Users\omoso\OneDrive\Desktop\Documents\WORLD BANK\SURWASH\LOT D-K FILEs\Reports on SURWASH JOBS IN UGHELLI\Increment in Height of the block fence and cutting down of mango tree endangering the fence\IMG-202406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omoso\OneDrive\Desktop\Documents\WORLD BANK\SURWASH\LOT D-K FILEs\Reports on SURWASH JOBS IN UGHELLI\Increment in Height of the block fence and cutting down of mango tree endangering the fence\IMG-20240613-WA0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335751" cy="3931894"/>
                          </a:xfrm>
                          <a:prstGeom prst="rect">
                            <a:avLst/>
                          </a:prstGeom>
                          <a:noFill/>
                          <a:ln>
                            <a:noFill/>
                          </a:ln>
                        </pic:spPr>
                      </pic:pic>
                    </a:graphicData>
                  </a:graphic>
                </wp:inline>
              </w:drawing>
            </w:r>
          </w:p>
          <w:p w14:paraId="195C5AC6">
            <w:pPr>
              <w:pStyle w:val="72"/>
              <w:ind w:left="108" w:right="-15"/>
              <w:rPr>
                <w:rFonts w:ascii="Tahoma" w:hAnsi="Tahoma" w:eastAsia="Times New Roman" w:cs="Tahoma"/>
                <w:color w:val="000000"/>
                <w:lang w:eastAsia="en-US"/>
              </w:rPr>
            </w:pPr>
            <w:r>
              <w:rPr>
                <w:rFonts w:ascii="Tahoma" w:hAnsi="Tahoma" w:eastAsia="Times New Roman" w:cs="Tahoma"/>
                <w:color w:val="000000"/>
              </w:rPr>
              <w:t>Increment in height of the existing block fence at the central headworks with two (2) additional blocks</w:t>
            </w:r>
          </w:p>
        </w:tc>
        <w:tc>
          <w:tcPr>
            <w:tcW w:w="5580" w:type="dxa"/>
            <w:tcBorders>
              <w:top w:val="single" w:color="000000" w:sz="24" w:space="0"/>
              <w:left w:val="single" w:color="000000" w:sz="34" w:space="0"/>
              <w:bottom w:val="single" w:color="000000" w:sz="24" w:space="0"/>
              <w:right w:val="single" w:color="000000" w:sz="24" w:space="0"/>
            </w:tcBorders>
          </w:tcPr>
          <w:p w14:paraId="702E861A">
            <w:pPr>
              <w:pStyle w:val="72"/>
              <w:ind w:left="95" w:right="-44"/>
              <w:rPr>
                <w:rFonts w:ascii="Tahoma" w:hAnsi="Tahoma" w:eastAsia="Times New Roman" w:cs="Tahoma"/>
                <w:color w:val="000000"/>
              </w:rPr>
            </w:pPr>
            <w:r>
              <w:rPr>
                <w:rFonts w:ascii="Tahoma" w:hAnsi="Tahoma" w:cs="Tahoma"/>
                <w:sz w:val="20"/>
                <w:lang w:eastAsia="en-US"/>
              </w:rPr>
              <w:drawing>
                <wp:inline distT="0" distB="0" distL="0" distR="0">
                  <wp:extent cx="3184525" cy="4156710"/>
                  <wp:effectExtent l="0" t="0" r="15875" b="15240"/>
                  <wp:docPr id="25" name="Picture 25" descr="C:\Users\omoso\OneDrive\Desktop\Documents\WORLD BANK\SURWASH\LOT D-K FILEs\Reports on SURWASH JOBS IN UGHELLI\Increment in Height of the block fence and cutting down of mango tree endangering the fence\IMG-202406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omoso\OneDrive\Desktop\Documents\WORLD BANK\SURWASH\LOT D-K FILEs\Reports on SURWASH JOBS IN UGHELLI\Increment in Height of the block fence and cutting down of mango tree endangering the fence\IMG-20240613-WA00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253787" cy="4246847"/>
                          </a:xfrm>
                          <a:prstGeom prst="rect">
                            <a:avLst/>
                          </a:prstGeom>
                          <a:noFill/>
                          <a:ln>
                            <a:noFill/>
                          </a:ln>
                        </pic:spPr>
                      </pic:pic>
                    </a:graphicData>
                  </a:graphic>
                </wp:inline>
              </w:drawing>
            </w:r>
          </w:p>
        </w:tc>
      </w:tr>
      <w:tr w14:paraId="2B698DC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1E8429B9">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184525" cy="2912745"/>
                  <wp:effectExtent l="0" t="0" r="15875" b="1905"/>
                  <wp:docPr id="26" name="Picture 26" descr="C:\Users\omoso\OneDrive\Desktop\Documents\WORLD BANK\SURWASH\LOT D-K FILEs\Reports on SURWASH JOBS IN UGHELLI\Capping of the block fence\IMG-202406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omoso\OneDrive\Desktop\Documents\WORLD BANK\SURWASH\LOT D-K FILEs\Reports on SURWASH JOBS IN UGHELLI\Capping of the block fence\IMG-20240613-WA00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65710" cy="2986855"/>
                          </a:xfrm>
                          <a:prstGeom prst="rect">
                            <a:avLst/>
                          </a:prstGeom>
                          <a:noFill/>
                          <a:ln>
                            <a:noFill/>
                          </a:ln>
                        </pic:spPr>
                      </pic:pic>
                    </a:graphicData>
                  </a:graphic>
                </wp:inline>
              </w:drawing>
            </w:r>
          </w:p>
          <w:p w14:paraId="02785F03">
            <w:pPr>
              <w:pStyle w:val="72"/>
              <w:spacing w:before="39"/>
              <w:ind w:left="0"/>
              <w:rPr>
                <w:rFonts w:ascii="Tahoma" w:hAnsi="Tahoma" w:cs="Tahoma"/>
                <w:sz w:val="16"/>
              </w:rPr>
            </w:pPr>
            <w:r>
              <w:rPr>
                <w:rFonts w:ascii="Tahoma" w:hAnsi="Tahoma" w:eastAsia="Times New Roman" w:cs="Tahoma"/>
                <w:color w:val="000000"/>
              </w:rPr>
              <w:t>The copping of the block fence</w:t>
            </w:r>
          </w:p>
          <w:p w14:paraId="1ED4337C">
            <w:pPr>
              <w:pStyle w:val="72"/>
              <w:ind w:left="108" w:right="-15"/>
              <w:rPr>
                <w:rFonts w:ascii="Tahoma" w:hAnsi="Tahoma" w:cs="Tahoma"/>
                <w:sz w:val="16"/>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5C9ABD89">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98825" cy="2969260"/>
                  <wp:effectExtent l="0" t="0" r="15875" b="2540"/>
                  <wp:docPr id="27" name="Picture 27" descr="C:\Users\omoso\OneDrive\Desktop\Documents\WORLD BANK\SURWASH\LOT D-K FILEs\Reports on SURWASH JOBS IN UGHELLI\Borehole ready for pump installation\IMG-202406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omoso\OneDrive\Desktop\Documents\WORLD BANK\SURWASH\LOT D-K FILEs\Reports on SURWASH JOBS IN UGHELLI\Borehole ready for pump installation\IMG-20240613-WA0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347086" cy="3012707"/>
                          </a:xfrm>
                          <a:prstGeom prst="rect">
                            <a:avLst/>
                          </a:prstGeom>
                          <a:noFill/>
                          <a:ln>
                            <a:noFill/>
                          </a:ln>
                        </pic:spPr>
                      </pic:pic>
                    </a:graphicData>
                  </a:graphic>
                </wp:inline>
              </w:drawing>
            </w:r>
          </w:p>
          <w:p w14:paraId="7C8704D7">
            <w:pPr>
              <w:pStyle w:val="72"/>
              <w:ind w:left="95" w:right="-44"/>
              <w:rPr>
                <w:rFonts w:ascii="Tahoma" w:hAnsi="Tahoma" w:cs="Tahoma"/>
              </w:rPr>
            </w:pPr>
            <w:r>
              <w:rPr>
                <w:rFonts w:ascii="Tahoma" w:hAnsi="Tahoma" w:cs="Tahoma"/>
              </w:rPr>
              <w:t xml:space="preserve">Borehole Ready for Pump Installation </w:t>
            </w:r>
          </w:p>
          <w:p w14:paraId="46C8D6B1">
            <w:pPr>
              <w:pStyle w:val="72"/>
              <w:ind w:left="95" w:right="-44"/>
              <w:rPr>
                <w:rFonts w:ascii="Tahoma" w:hAnsi="Tahoma" w:cs="Tahoma"/>
                <w:sz w:val="20"/>
                <w:lang w:eastAsia="en-US"/>
              </w:rPr>
            </w:pPr>
          </w:p>
        </w:tc>
      </w:tr>
      <w:tr w14:paraId="21550C7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50F3C371">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146425" cy="2893695"/>
                  <wp:effectExtent l="0" t="0" r="15875" b="1905"/>
                  <wp:docPr id="28" name="Picture 28" descr="C:\Users\omoso\OneDrive\Desktop\Documents\WORLD BANK\SURWASH\LOT D-K FILEs\Reports on SURWASH JOBS IN UGHELLI\Submersible pump installation\IMG-202406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omoso\OneDrive\Desktop\Documents\WORLD BANK\SURWASH\LOT D-K FILEs\Reports on SURWASH JOBS IN UGHELLI\Submersible pump installation\IMG-20240613-WA00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07023" cy="2949487"/>
                          </a:xfrm>
                          <a:prstGeom prst="rect">
                            <a:avLst/>
                          </a:prstGeom>
                          <a:noFill/>
                          <a:ln>
                            <a:noFill/>
                          </a:ln>
                        </pic:spPr>
                      </pic:pic>
                    </a:graphicData>
                  </a:graphic>
                </wp:inline>
              </w:drawing>
            </w:r>
          </w:p>
          <w:p w14:paraId="1715B784">
            <w:pPr>
              <w:pStyle w:val="72"/>
              <w:ind w:left="108"/>
              <w:rPr>
                <w:rFonts w:ascii="Tahoma" w:hAnsi="Tahoma" w:cs="Tahoma"/>
              </w:rPr>
            </w:pPr>
            <w:r>
              <w:rPr>
                <w:rFonts w:ascii="Tahoma" w:hAnsi="Tahoma" w:cs="Tahoma"/>
              </w:rPr>
              <w:t>Submersible Pump Installation</w:t>
            </w:r>
          </w:p>
          <w:p w14:paraId="0DC45D90">
            <w:pPr>
              <w:pStyle w:val="72"/>
              <w:ind w:left="108" w:right="-15"/>
              <w:rPr>
                <w:rFonts w:ascii="Tahoma" w:hAnsi="Tahoma" w:cs="Tahoma"/>
                <w:sz w:val="16"/>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27706A1C">
            <w:pPr>
              <w:pStyle w:val="72"/>
              <w:ind w:left="95" w:right="-44"/>
              <w:rPr>
                <w:rFonts w:ascii="Tahoma" w:hAnsi="Tahoma" w:cs="Tahoma"/>
                <w:sz w:val="20"/>
                <w:lang w:eastAsia="en-US"/>
              </w:rPr>
            </w:pPr>
            <w:r>
              <w:rPr>
                <w:rFonts w:ascii="Tahoma" w:hAnsi="Tahoma" w:cs="Tahoma"/>
                <w:sz w:val="16"/>
                <w:lang w:eastAsia="en-US"/>
              </w:rPr>
              <w:drawing>
                <wp:inline distT="0" distB="0" distL="0" distR="0">
                  <wp:extent cx="3188335" cy="2950210"/>
                  <wp:effectExtent l="0" t="0" r="12065" b="2540"/>
                  <wp:docPr id="29" name="Picture 29" descr="C:\Users\omoso\OneDrive\Desktop\Documents\WORLD BANK\SURWASH\LOT D-K FILEs\Reports on SURWASH JOBS IN UGHELLI\Submersible pump installation\IMG-2024061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omoso\OneDrive\Desktop\Documents\WORLD BANK\SURWASH\LOT D-K FILEs\Reports on SURWASH JOBS IN UGHELLI\Submersible pump installation\IMG-20240613-WA00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24346" cy="3075882"/>
                          </a:xfrm>
                          <a:prstGeom prst="rect">
                            <a:avLst/>
                          </a:prstGeom>
                          <a:noFill/>
                          <a:ln>
                            <a:noFill/>
                          </a:ln>
                        </pic:spPr>
                      </pic:pic>
                    </a:graphicData>
                  </a:graphic>
                </wp:inline>
              </w:drawing>
            </w:r>
          </w:p>
        </w:tc>
      </w:tr>
      <w:tr w14:paraId="67948D2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63D33118">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157220" cy="3082290"/>
                  <wp:effectExtent l="0" t="0" r="5080" b="3810"/>
                  <wp:docPr id="30" name="Picture 30" descr="C:\Users\omoso\OneDrive\Desktop\Documents\WORLD BANK\SURWASH\LOT D-K FILEs\Reports on SURWASH JOBS IN UGHELLI\Submersible pump installation\IMG-202406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omoso\OneDrive\Desktop\Documents\WORLD BANK\SURWASH\LOT D-K FILEs\Reports on SURWASH JOBS IN UGHELLI\Submersible pump installation\IMG-20240613-WA00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7225" cy="3131181"/>
                          </a:xfrm>
                          <a:prstGeom prst="rect">
                            <a:avLst/>
                          </a:prstGeom>
                          <a:noFill/>
                          <a:ln>
                            <a:noFill/>
                          </a:ln>
                        </pic:spPr>
                      </pic:pic>
                    </a:graphicData>
                  </a:graphic>
                </wp:inline>
              </w:drawing>
            </w:r>
          </w:p>
          <w:p w14:paraId="70D368B2">
            <w:pPr>
              <w:pStyle w:val="72"/>
              <w:ind w:left="108" w:right="-15"/>
              <w:rPr>
                <w:rFonts w:ascii="Tahoma" w:hAnsi="Tahoma" w:cs="Tahoma"/>
              </w:rPr>
            </w:pPr>
            <w:r>
              <w:rPr>
                <w:rFonts w:ascii="Tahoma" w:hAnsi="Tahoma" w:cs="Tahoma"/>
              </w:rPr>
              <w:t xml:space="preserve">Submersible pump installation </w:t>
            </w:r>
          </w:p>
          <w:p w14:paraId="7702AB15">
            <w:pPr>
              <w:pStyle w:val="72"/>
              <w:ind w:left="108" w:right="-15"/>
              <w:rPr>
                <w:rFonts w:ascii="Tahoma" w:hAnsi="Tahoma" w:cs="Tahoma"/>
                <w:sz w:val="16"/>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65574EFA">
            <w:pPr>
              <w:pStyle w:val="72"/>
              <w:ind w:left="95" w:right="-44"/>
              <w:rPr>
                <w:rFonts w:ascii="Tahoma" w:hAnsi="Tahoma" w:cs="Tahoma"/>
                <w:sz w:val="20"/>
                <w:lang w:eastAsia="en-US"/>
              </w:rPr>
            </w:pPr>
            <w:r>
              <w:rPr>
                <w:rFonts w:ascii="Tahoma" w:hAnsi="Tahoma" w:cs="Tahoma"/>
                <w:sz w:val="20"/>
                <w:lang w:eastAsia="en-US"/>
              </w:rPr>
              <w:drawing>
                <wp:inline distT="0" distB="0" distL="0" distR="0">
                  <wp:extent cx="3185160" cy="3107055"/>
                  <wp:effectExtent l="0" t="0" r="15240" b="17145"/>
                  <wp:docPr id="31" name="Picture 31" descr="C:\Users\omoso\OneDrive\Desktop\Documents\WORLD BANK\SURWASH\LOT D-K FILEs\Reports on SURWASH JOBS IN UGHELLI\Pump testing\IMG-2024061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omoso\OneDrive\Desktop\Documents\WORLD BANK\SURWASH\LOT D-K FILEs\Reports on SURWASH JOBS IN UGHELLI\Pump testing\IMG-20240613-WA004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45718" cy="3166657"/>
                          </a:xfrm>
                          <a:prstGeom prst="rect">
                            <a:avLst/>
                          </a:prstGeom>
                          <a:noFill/>
                          <a:ln>
                            <a:noFill/>
                          </a:ln>
                        </pic:spPr>
                      </pic:pic>
                    </a:graphicData>
                  </a:graphic>
                </wp:inline>
              </w:drawing>
            </w:r>
          </w:p>
          <w:p w14:paraId="2FFB20D2">
            <w:pPr>
              <w:pStyle w:val="72"/>
              <w:ind w:left="95" w:right="-44"/>
              <w:rPr>
                <w:rFonts w:hint="default" w:ascii="Tahoma" w:hAnsi="Tahoma" w:cs="Tahoma"/>
                <w:sz w:val="20"/>
                <w:lang w:val="en-GB" w:eastAsia="en-US"/>
              </w:rPr>
            </w:pPr>
            <w:r>
              <w:rPr>
                <w:rFonts w:hint="default" w:ascii="Tahoma" w:hAnsi="Tahoma" w:cs="Tahoma"/>
                <w:sz w:val="20"/>
                <w:lang w:val="en-GB" w:eastAsia="en-US"/>
              </w:rPr>
              <w:t>Pump Testing</w:t>
            </w:r>
          </w:p>
        </w:tc>
      </w:tr>
      <w:tr w14:paraId="620445D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529F33A7">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209925" cy="2752725"/>
                  <wp:effectExtent l="0" t="0" r="9525" b="9525"/>
                  <wp:docPr id="32" name="Picture 32" descr="C:\Users\omoso\OneDrive\Desktop\Documents\WORLD BANK\SURWASH\LOT D-K FILEs\Reports on SURWASH JOBS in Umunede\171940744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omoso\OneDrive\Desktop\Documents\WORLD BANK\SURWASH\LOT D-K FILEs\Reports on SURWASH JOBS in Umunede\17194074491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209925" cy="2752725"/>
                          </a:xfrm>
                          <a:prstGeom prst="rect">
                            <a:avLst/>
                          </a:prstGeom>
                          <a:noFill/>
                          <a:ln>
                            <a:noFill/>
                          </a:ln>
                        </pic:spPr>
                      </pic:pic>
                    </a:graphicData>
                  </a:graphic>
                </wp:inline>
              </w:drawing>
            </w:r>
          </w:p>
          <w:p w14:paraId="37BD94B1">
            <w:pPr>
              <w:pStyle w:val="72"/>
              <w:ind w:left="108" w:right="-15"/>
              <w:rPr>
                <w:rFonts w:hint="default" w:ascii="Tahoma" w:hAnsi="Tahoma" w:cs="Tahoma"/>
                <w:sz w:val="22"/>
                <w:szCs w:val="22"/>
                <w:lang w:val="en-GB" w:eastAsia="en-US"/>
              </w:rPr>
            </w:pPr>
            <w:r>
              <w:rPr>
                <w:rFonts w:hint="default" w:ascii="Tahoma" w:hAnsi="Tahoma" w:cs="Tahoma"/>
                <w:sz w:val="22"/>
                <w:szCs w:val="22"/>
                <w:lang w:val="en-GB" w:eastAsia="en-US"/>
              </w:rPr>
              <w:t>Working on Treatment Plant in Umunede</w:t>
            </w:r>
          </w:p>
        </w:tc>
        <w:tc>
          <w:tcPr>
            <w:tcW w:w="5580" w:type="dxa"/>
            <w:tcBorders>
              <w:top w:val="single" w:color="000000" w:sz="24" w:space="0"/>
              <w:left w:val="single" w:color="000000" w:sz="34" w:space="0"/>
              <w:bottom w:val="single" w:color="000000" w:sz="24" w:space="0"/>
              <w:right w:val="single" w:color="000000" w:sz="24" w:space="0"/>
            </w:tcBorders>
          </w:tcPr>
          <w:p w14:paraId="48982F3D">
            <w:pPr>
              <w:pStyle w:val="72"/>
              <w:ind w:left="95" w:right="-44"/>
              <w:rPr>
                <w:rFonts w:ascii="Tahoma" w:hAnsi="Tahoma" w:cs="Tahoma"/>
                <w:sz w:val="16"/>
                <w:lang w:eastAsia="en-US"/>
              </w:rPr>
            </w:pPr>
            <w:r>
              <w:rPr>
                <w:rFonts w:ascii="Tahoma" w:hAnsi="Tahoma" w:cs="Tahoma"/>
                <w:sz w:val="16"/>
                <w:lang w:eastAsia="en-US"/>
              </w:rPr>
              <w:drawing>
                <wp:inline distT="0" distB="0" distL="0" distR="0">
                  <wp:extent cx="3162300" cy="2314575"/>
                  <wp:effectExtent l="0" t="0" r="0" b="9525"/>
                  <wp:docPr id="33" name="Picture 33" descr="C:\Users\omoso\OneDrive\Desktop\Documents\WORLD BANK\SURWASH\LOT D-K FILEs\Reports on SURWASH JOBS in Umunede\IMG-202406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omoso\OneDrive\Desktop\Documents\WORLD BANK\SURWASH\LOT D-K FILEs\Reports on SURWASH JOBS in Umunede\IMG-20240615-WA00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62300" cy="2314575"/>
                          </a:xfrm>
                          <a:prstGeom prst="rect">
                            <a:avLst/>
                          </a:prstGeom>
                          <a:noFill/>
                          <a:ln>
                            <a:noFill/>
                          </a:ln>
                        </pic:spPr>
                      </pic:pic>
                    </a:graphicData>
                  </a:graphic>
                </wp:inline>
              </w:drawing>
            </w:r>
          </w:p>
          <w:p w14:paraId="3F1F0B3A">
            <w:pPr>
              <w:pStyle w:val="72"/>
              <w:ind w:left="95" w:right="-44"/>
              <w:rPr>
                <w:rFonts w:hint="default" w:ascii="Tahoma" w:hAnsi="Tahoma" w:cs="Tahoma"/>
                <w:sz w:val="16"/>
                <w:lang w:val="en-GB" w:eastAsia="en-US"/>
              </w:rPr>
            </w:pPr>
            <w:r>
              <w:rPr>
                <w:rFonts w:ascii="Tahoma" w:hAnsi="Tahoma" w:cs="Tahoma"/>
                <w:lang w:eastAsia="en-US"/>
              </w:rPr>
              <w:t>Overhauling of Generator set in Umunede</w:t>
            </w:r>
          </w:p>
        </w:tc>
      </w:tr>
      <w:tr w14:paraId="4CCF15E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21C4777F">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219450" cy="2838450"/>
                  <wp:effectExtent l="0" t="0" r="0" b="0"/>
                  <wp:docPr id="34" name="Picture 34" descr="C:\Users\omoso\OneDrive\Desktop\Documents\WORLD BANK\SURWASH\LOT D-K FILEs\Reports on SURWASH JOBS in Umunede\IMG-202406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omoso\OneDrive\Desktop\Documents\WORLD BANK\SURWASH\LOT D-K FILEs\Reports on SURWASH JOBS in Umunede\IMG-20240615-WA0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219450" cy="2838450"/>
                          </a:xfrm>
                          <a:prstGeom prst="rect">
                            <a:avLst/>
                          </a:prstGeom>
                          <a:noFill/>
                          <a:ln>
                            <a:noFill/>
                          </a:ln>
                        </pic:spPr>
                      </pic:pic>
                    </a:graphicData>
                  </a:graphic>
                </wp:inline>
              </w:drawing>
            </w:r>
          </w:p>
          <w:p w14:paraId="67F90BAF">
            <w:pPr>
              <w:pStyle w:val="72"/>
              <w:ind w:left="108" w:right="-15"/>
              <w:rPr>
                <w:rFonts w:hint="default" w:ascii="Tahoma" w:hAnsi="Tahoma" w:cs="Tahoma"/>
                <w:sz w:val="16"/>
                <w:lang w:val="en-GB" w:eastAsia="en-US"/>
              </w:rPr>
            </w:pPr>
            <w:r>
              <w:rPr>
                <w:rFonts w:ascii="Tahoma" w:hAnsi="Tahoma" w:cs="Tahoma"/>
                <w:lang w:eastAsia="en-US"/>
              </w:rPr>
              <w:t>Pulling of 25HP Pump in Umunede</w:t>
            </w:r>
          </w:p>
        </w:tc>
        <w:tc>
          <w:tcPr>
            <w:tcW w:w="5580" w:type="dxa"/>
            <w:tcBorders>
              <w:top w:val="single" w:color="000000" w:sz="24" w:space="0"/>
              <w:left w:val="single" w:color="000000" w:sz="34" w:space="0"/>
              <w:bottom w:val="single" w:color="000000" w:sz="24" w:space="0"/>
              <w:right w:val="single" w:color="000000" w:sz="24" w:space="0"/>
            </w:tcBorders>
          </w:tcPr>
          <w:p w14:paraId="6801FC8D">
            <w:pPr>
              <w:pStyle w:val="72"/>
              <w:ind w:left="95" w:right="-44"/>
              <w:rPr>
                <w:rFonts w:ascii="Tahoma" w:hAnsi="Tahoma" w:cs="Tahoma"/>
                <w:sz w:val="16"/>
                <w:lang w:eastAsia="en-US"/>
              </w:rPr>
            </w:pPr>
            <w:r>
              <w:rPr>
                <w:rFonts w:ascii="Tahoma" w:hAnsi="Tahoma" w:cs="Tahoma"/>
                <w:sz w:val="16"/>
                <w:lang w:eastAsia="en-US"/>
              </w:rPr>
              <w:drawing>
                <wp:inline distT="0" distB="0" distL="0" distR="0">
                  <wp:extent cx="3181350" cy="2962275"/>
                  <wp:effectExtent l="0" t="0" r="0" b="9525"/>
                  <wp:docPr id="35" name="Picture 35" descr="C:\Users\omoso\OneDrive\Desktop\Documents\WORLD BANK\SURWASH\LOT D-K FILEs\Reports on SURWASH JOBS in Umunede\IMG-202406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omoso\OneDrive\Desktop\Documents\WORLD BANK\SURWASH\LOT D-K FILEs\Reports on SURWASH JOBS in Umunede\IMG-20240615-WA00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181350" cy="2962275"/>
                          </a:xfrm>
                          <a:prstGeom prst="rect">
                            <a:avLst/>
                          </a:prstGeom>
                          <a:noFill/>
                          <a:ln>
                            <a:noFill/>
                          </a:ln>
                        </pic:spPr>
                      </pic:pic>
                    </a:graphicData>
                  </a:graphic>
                </wp:inline>
              </w:drawing>
            </w:r>
          </w:p>
          <w:p w14:paraId="16B8ED93">
            <w:pPr>
              <w:pStyle w:val="72"/>
              <w:ind w:left="95" w:right="-44"/>
              <w:rPr>
                <w:rFonts w:ascii="Tahoma" w:hAnsi="Tahoma" w:cs="Tahoma"/>
                <w:sz w:val="16"/>
                <w:lang w:eastAsia="en-US"/>
              </w:rPr>
            </w:pPr>
            <w:r>
              <w:rPr>
                <w:rFonts w:ascii="Tahoma" w:hAnsi="Tahoma" w:cs="Tahoma"/>
                <w:lang w:eastAsia="en-US"/>
              </w:rPr>
              <w:t>Installation of 25HP submersible pump in Umunede</w:t>
            </w:r>
          </w:p>
        </w:tc>
      </w:tr>
      <w:tr w14:paraId="3903D97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343AA7C2">
            <w:pPr>
              <w:pStyle w:val="72"/>
              <w:ind w:left="108" w:right="-15"/>
              <w:rPr>
                <w:rFonts w:ascii="Tahoma" w:hAnsi="Tahoma" w:cs="Tahoma"/>
                <w:sz w:val="16"/>
                <w:lang w:eastAsia="en-US"/>
              </w:rPr>
            </w:pPr>
            <w:r>
              <w:rPr>
                <w:rFonts w:ascii="Tahoma" w:hAnsi="Tahoma" w:cs="Tahoma"/>
                <w:sz w:val="16"/>
                <w:lang w:eastAsia="en-US"/>
              </w:rPr>
              <w:drawing>
                <wp:inline distT="0" distB="0" distL="0" distR="0">
                  <wp:extent cx="3200400" cy="3514725"/>
                  <wp:effectExtent l="0" t="0" r="0" b="9525"/>
                  <wp:docPr id="36" name="Picture 36" descr="C:\Users\omoso\OneDrive\Desktop\Documents\WORLD BANK\SURWASH\LOT D-K FILEs\Reports on SURWASH JOBS in Umunede\IMG-202406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omoso\OneDrive\Desktop\Documents\WORLD BANK\SURWASH\LOT D-K FILEs\Reports on SURWASH JOBS in Umunede\IMG-20240615-WA00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00400" cy="3514725"/>
                          </a:xfrm>
                          <a:prstGeom prst="rect">
                            <a:avLst/>
                          </a:prstGeom>
                          <a:noFill/>
                          <a:ln>
                            <a:noFill/>
                          </a:ln>
                        </pic:spPr>
                      </pic:pic>
                    </a:graphicData>
                  </a:graphic>
                </wp:inline>
              </w:drawing>
            </w:r>
          </w:p>
          <w:p w14:paraId="371AF612">
            <w:pPr>
              <w:pStyle w:val="72"/>
              <w:ind w:left="108" w:right="-15"/>
              <w:rPr>
                <w:rFonts w:ascii="Tahoma" w:hAnsi="Tahoma" w:cs="Tahoma"/>
                <w:sz w:val="16"/>
                <w:lang w:eastAsia="en-US"/>
              </w:rPr>
            </w:pPr>
            <w:r>
              <w:rPr>
                <w:rFonts w:ascii="Tahoma" w:hAnsi="Tahoma" w:cs="Tahoma"/>
                <w:lang w:eastAsia="en-US"/>
              </w:rPr>
              <w:t>Installation of 25HP submersible pump</w:t>
            </w:r>
            <w:r>
              <w:rPr>
                <w:rFonts w:ascii="Tahoma" w:hAnsi="Tahoma" w:cs="Tahoma"/>
                <w:sz w:val="16"/>
                <w:lang w:eastAsia="en-US"/>
              </w:rPr>
              <w:t xml:space="preserve"> </w:t>
            </w:r>
            <w:r>
              <w:rPr>
                <w:rFonts w:ascii="Tahoma" w:hAnsi="Tahoma" w:cs="Tahoma"/>
                <w:lang w:eastAsia="en-US"/>
              </w:rPr>
              <w:t>in Umunede</w:t>
            </w:r>
          </w:p>
        </w:tc>
        <w:tc>
          <w:tcPr>
            <w:tcW w:w="5580" w:type="dxa"/>
            <w:tcBorders>
              <w:top w:val="single" w:color="000000" w:sz="24" w:space="0"/>
              <w:left w:val="single" w:color="000000" w:sz="34" w:space="0"/>
              <w:bottom w:val="single" w:color="000000" w:sz="24" w:space="0"/>
              <w:right w:val="single" w:color="000000" w:sz="24" w:space="0"/>
            </w:tcBorders>
          </w:tcPr>
          <w:p w14:paraId="1D347852">
            <w:pPr>
              <w:pStyle w:val="72"/>
              <w:ind w:left="95" w:right="-44"/>
              <w:rPr>
                <w:rFonts w:ascii="Tahoma" w:hAnsi="Tahoma" w:cs="Tahoma"/>
                <w:sz w:val="20"/>
                <w:lang w:eastAsia="en-US"/>
              </w:rPr>
            </w:pPr>
            <w:r>
              <w:rPr>
                <w:rFonts w:ascii="Tahoma" w:hAnsi="Tahoma" w:cs="Tahoma"/>
                <w:sz w:val="20"/>
                <w:lang w:eastAsia="en-US"/>
              </w:rPr>
              <w:drawing>
                <wp:inline distT="0" distB="0" distL="0" distR="0">
                  <wp:extent cx="2800350" cy="3981450"/>
                  <wp:effectExtent l="0" t="0" r="0" b="0"/>
                  <wp:docPr id="39" name="Picture 39" descr="C:\Users\omoso\OneDrive\Desktop\Documents\WORLD BANK\SURWASH\LOT D-K FILEs\Reports on SURWASH JOBS in Umunede\IMG-2024061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omoso\OneDrive\Desktop\Documents\WORLD BANK\SURWASH\LOT D-K FILEs\Reports on SURWASH JOBS in Umunede\IMG-20240615-WA00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800350" cy="3981450"/>
                          </a:xfrm>
                          <a:prstGeom prst="rect">
                            <a:avLst/>
                          </a:prstGeom>
                          <a:noFill/>
                          <a:ln>
                            <a:noFill/>
                          </a:ln>
                        </pic:spPr>
                      </pic:pic>
                    </a:graphicData>
                  </a:graphic>
                </wp:inline>
              </w:drawing>
            </w:r>
          </w:p>
          <w:p w14:paraId="791E8EAC">
            <w:pPr>
              <w:pStyle w:val="72"/>
              <w:ind w:left="95" w:right="-44"/>
              <w:rPr>
                <w:rFonts w:ascii="Tahoma" w:hAnsi="Tahoma" w:cs="Tahoma"/>
                <w:sz w:val="20"/>
                <w:lang w:eastAsia="en-US"/>
              </w:rPr>
            </w:pPr>
            <w:r>
              <w:rPr>
                <w:rFonts w:ascii="Tahoma" w:hAnsi="Tahoma" w:cs="Tahoma"/>
                <w:lang w:eastAsia="en-US"/>
              </w:rPr>
              <w:t>Testing of Water Flow in Umunede</w:t>
            </w:r>
          </w:p>
        </w:tc>
      </w:tr>
      <w:tr w14:paraId="1EF8D10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61065B3B">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71825" cy="2933700"/>
                  <wp:effectExtent l="0" t="0" r="9525" b="0"/>
                  <wp:docPr id="40" name="Picture 40" descr="C:\Users\omoso\OneDrive\Desktop\Documents\WORLD BANK\SURWASH\LOT D-K FILEs\Report on SURWASH JOBS in Ika\IMG-202406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omoso\OneDrive\Desktop\Documents\WORLD BANK\SURWASH\LOT D-K FILEs\Report on SURWASH JOBS in Ika\IMG-20240619-WA00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171825" cy="2933700"/>
                          </a:xfrm>
                          <a:prstGeom prst="rect">
                            <a:avLst/>
                          </a:prstGeom>
                          <a:noFill/>
                          <a:ln>
                            <a:noFill/>
                          </a:ln>
                        </pic:spPr>
                      </pic:pic>
                    </a:graphicData>
                  </a:graphic>
                </wp:inline>
              </w:drawing>
            </w:r>
          </w:p>
          <w:p w14:paraId="075CCA8F">
            <w:pPr>
              <w:pStyle w:val="72"/>
              <w:ind w:left="108" w:right="-15"/>
              <w:rPr>
                <w:rFonts w:ascii="Tahoma" w:hAnsi="Tahoma" w:cs="Tahoma"/>
                <w:sz w:val="20"/>
                <w:lang w:eastAsia="en-US"/>
              </w:rPr>
            </w:pPr>
            <w:r>
              <w:rPr>
                <w:rFonts w:ascii="Tahoma" w:hAnsi="Tahoma" w:cs="Tahoma"/>
                <w:lang w:eastAsia="en-US"/>
              </w:rPr>
              <w:t>Washed and Painted 40,000 Gallon steel tank</w:t>
            </w:r>
          </w:p>
        </w:tc>
        <w:tc>
          <w:tcPr>
            <w:tcW w:w="5580" w:type="dxa"/>
            <w:tcBorders>
              <w:top w:val="single" w:color="000000" w:sz="24" w:space="0"/>
              <w:left w:val="single" w:color="000000" w:sz="34" w:space="0"/>
              <w:bottom w:val="single" w:color="000000" w:sz="24" w:space="0"/>
              <w:right w:val="single" w:color="000000" w:sz="24" w:space="0"/>
            </w:tcBorders>
          </w:tcPr>
          <w:p w14:paraId="6A46A888">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38500" cy="3000375"/>
                  <wp:effectExtent l="0" t="0" r="0" b="9525"/>
                  <wp:docPr id="41" name="Picture 41" descr="C:\Users\omoso\OneDrive\Desktop\Documents\WORLD BANK\SURWASH\LOT D-K FILEs\Report on SURWASH JOBS in Ika\IMG-2024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omoso\OneDrive\Desktop\Documents\WORLD BANK\SURWASH\LOT D-K FILEs\Report on SURWASH JOBS in Ika\IMG-20240619-WA00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238500" cy="3000375"/>
                          </a:xfrm>
                          <a:prstGeom prst="rect">
                            <a:avLst/>
                          </a:prstGeom>
                          <a:noFill/>
                          <a:ln>
                            <a:noFill/>
                          </a:ln>
                        </pic:spPr>
                      </pic:pic>
                    </a:graphicData>
                  </a:graphic>
                </wp:inline>
              </w:drawing>
            </w:r>
          </w:p>
          <w:p w14:paraId="23CF8563">
            <w:pPr>
              <w:pStyle w:val="72"/>
              <w:ind w:left="95" w:right="-44"/>
              <w:rPr>
                <w:rFonts w:ascii="Tahoma" w:hAnsi="Tahoma" w:cs="Tahoma"/>
                <w:sz w:val="20"/>
                <w:lang w:eastAsia="en-US"/>
              </w:rPr>
            </w:pPr>
            <w:r>
              <w:rPr>
                <w:rFonts w:ascii="Tahoma" w:hAnsi="Tahoma" w:cs="Tahoma"/>
                <w:lang w:eastAsia="en-US"/>
              </w:rPr>
              <w:t>Installation of 25KW Starter</w:t>
            </w:r>
          </w:p>
        </w:tc>
      </w:tr>
      <w:tr w14:paraId="50AD3E5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00E99C49">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62300" cy="3333750"/>
                  <wp:effectExtent l="0" t="0" r="0" b="0"/>
                  <wp:docPr id="43" name="Picture 43" descr="C:\Users\omoso\OneDrive\Desktop\Documents\WORLD BANK\SURWASH\LOT D-K FILEs\Report on SURWASH JOBS in Ika\IMG-202406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omoso\OneDrive\Desktop\Documents\WORLD BANK\SURWASH\LOT D-K FILEs\Report on SURWASH JOBS in Ika\IMG-20240619-WA00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162300" cy="3333750"/>
                          </a:xfrm>
                          <a:prstGeom prst="rect">
                            <a:avLst/>
                          </a:prstGeom>
                          <a:noFill/>
                          <a:ln>
                            <a:noFill/>
                          </a:ln>
                        </pic:spPr>
                      </pic:pic>
                    </a:graphicData>
                  </a:graphic>
                </wp:inline>
              </w:drawing>
            </w:r>
          </w:p>
          <w:p w14:paraId="33FF3187">
            <w:pPr>
              <w:pStyle w:val="72"/>
              <w:ind w:left="108" w:right="-15"/>
              <w:rPr>
                <w:rFonts w:ascii="Tahoma" w:hAnsi="Tahoma" w:cs="Tahoma"/>
                <w:sz w:val="20"/>
                <w:lang w:eastAsia="en-US"/>
              </w:rPr>
            </w:pPr>
            <w:r>
              <w:rPr>
                <w:rFonts w:ascii="Tahoma" w:hAnsi="Tahoma" w:cs="Tahoma"/>
                <w:lang w:eastAsia="en-US"/>
              </w:rPr>
              <w:t>Installation of 200KVA Transformer</w:t>
            </w:r>
          </w:p>
        </w:tc>
        <w:tc>
          <w:tcPr>
            <w:tcW w:w="5580" w:type="dxa"/>
            <w:tcBorders>
              <w:top w:val="single" w:color="000000" w:sz="24" w:space="0"/>
              <w:left w:val="single" w:color="000000" w:sz="34" w:space="0"/>
              <w:bottom w:val="single" w:color="000000" w:sz="24" w:space="0"/>
              <w:right w:val="single" w:color="000000" w:sz="24" w:space="0"/>
            </w:tcBorders>
          </w:tcPr>
          <w:p w14:paraId="4C81F8A0">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00400" cy="3286125"/>
                  <wp:effectExtent l="0" t="0" r="0" b="9525"/>
                  <wp:docPr id="44" name="Picture 44" descr="C:\Users\omoso\OneDrive\Desktop\Documents\WORLD BANK\SURWASH\LOT D-K FILEs\Report on SURWASH JOBS in Ika\IMG-202406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omoso\OneDrive\Desktop\Documents\WORLD BANK\SURWASH\LOT D-K FILEs\Report on SURWASH JOBS in Ika\IMG-20240619-WA002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200400" cy="3286125"/>
                          </a:xfrm>
                          <a:prstGeom prst="rect">
                            <a:avLst/>
                          </a:prstGeom>
                          <a:noFill/>
                          <a:ln>
                            <a:noFill/>
                          </a:ln>
                        </pic:spPr>
                      </pic:pic>
                    </a:graphicData>
                  </a:graphic>
                </wp:inline>
              </w:drawing>
            </w:r>
          </w:p>
          <w:p w14:paraId="09B44A84">
            <w:pPr>
              <w:pStyle w:val="72"/>
              <w:ind w:left="95" w:right="-44"/>
              <w:rPr>
                <w:rFonts w:ascii="Tahoma" w:hAnsi="Tahoma" w:cs="Tahoma"/>
                <w:sz w:val="20"/>
                <w:lang w:eastAsia="en-US"/>
              </w:rPr>
            </w:pPr>
            <w:r>
              <w:rPr>
                <w:rFonts w:ascii="Tahoma" w:hAnsi="Tahoma" w:cs="Tahoma"/>
                <w:lang w:eastAsia="en-US"/>
              </w:rPr>
              <w:t>Rehabilitated Office Building</w:t>
            </w:r>
          </w:p>
        </w:tc>
      </w:tr>
      <w:tr w14:paraId="0FF718D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44E7B314">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71825" cy="3219450"/>
                  <wp:effectExtent l="0" t="0" r="9525" b="0"/>
                  <wp:docPr id="45" name="Picture 45" descr="C:\Users\omoso\OneDrive\Desktop\Documents\WORLD BANK\SURWASH\LOT D-K FILEs\Report on SURWASH JOBS in Ika\IMG-202406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omoso\OneDrive\Desktop\Documents\WORLD BANK\SURWASH\LOT D-K FILEs\Report on SURWASH JOBS in Ika\IMG-20240619-WA00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171825" cy="3219450"/>
                          </a:xfrm>
                          <a:prstGeom prst="rect">
                            <a:avLst/>
                          </a:prstGeom>
                          <a:noFill/>
                          <a:ln>
                            <a:noFill/>
                          </a:ln>
                        </pic:spPr>
                      </pic:pic>
                    </a:graphicData>
                  </a:graphic>
                </wp:inline>
              </w:drawing>
            </w:r>
          </w:p>
          <w:p w14:paraId="68171518">
            <w:pPr>
              <w:pStyle w:val="72"/>
              <w:ind w:left="108" w:right="-15"/>
              <w:rPr>
                <w:rFonts w:ascii="Tahoma" w:hAnsi="Tahoma" w:cs="Tahoma"/>
              </w:rPr>
            </w:pPr>
            <w:r>
              <w:rPr>
                <w:rFonts w:ascii="Tahoma" w:hAnsi="Tahoma" w:cs="Tahoma"/>
              </w:rPr>
              <w:t>Gate Mounted with Delta state Logo @ DESUWACO Logo @ Ika Headworks</w:t>
            </w:r>
          </w:p>
          <w:p w14:paraId="7664EBD5">
            <w:pPr>
              <w:pStyle w:val="72"/>
              <w:ind w:left="108" w:right="-15"/>
              <w:rPr>
                <w:rFonts w:ascii="Tahoma" w:hAnsi="Tahoma" w:cs="Tahoma"/>
                <w:sz w:val="20"/>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01F0701B">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00400" cy="3429000"/>
                  <wp:effectExtent l="0" t="0" r="0" b="0"/>
                  <wp:docPr id="46" name="Picture 46" descr="C:\Users\omoso\OneDrive\Desktop\Documents\WORLD BANK\SURWASH\LOT D-K FILEs\Report on SURWASH JOBS in Ika\IMG-202406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omoso\OneDrive\Desktop\Documents\WORLD BANK\SURWASH\LOT D-K FILEs\Report on SURWASH JOBS in Ika\IMG-20240619-WA00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200400" cy="3429000"/>
                          </a:xfrm>
                          <a:prstGeom prst="rect">
                            <a:avLst/>
                          </a:prstGeom>
                          <a:noFill/>
                          <a:ln>
                            <a:noFill/>
                          </a:ln>
                        </pic:spPr>
                      </pic:pic>
                    </a:graphicData>
                  </a:graphic>
                </wp:inline>
              </w:drawing>
            </w:r>
          </w:p>
          <w:p w14:paraId="3958E954">
            <w:pPr>
              <w:pStyle w:val="72"/>
              <w:ind w:left="95" w:right="-44"/>
              <w:rPr>
                <w:rFonts w:ascii="Tahoma" w:hAnsi="Tahoma" w:cs="Tahoma"/>
                <w:sz w:val="20"/>
                <w:lang w:eastAsia="en-US"/>
              </w:rPr>
            </w:pPr>
            <w:r>
              <w:rPr>
                <w:rFonts w:ascii="Tahoma" w:hAnsi="Tahoma" w:cs="Tahoma"/>
                <w:lang w:eastAsia="en-US"/>
              </w:rPr>
              <w:t>Development of Borehole with air lift</w:t>
            </w:r>
            <w:r>
              <w:rPr>
                <w:rFonts w:ascii="Tahoma" w:hAnsi="Tahoma" w:cs="Tahoma"/>
                <w:sz w:val="20"/>
                <w:lang w:eastAsia="en-US"/>
              </w:rPr>
              <w:t xml:space="preserve"> </w:t>
            </w:r>
            <w:r>
              <w:rPr>
                <w:rFonts w:ascii="Tahoma" w:hAnsi="Tahoma" w:cs="Tahoma"/>
                <w:lang w:eastAsia="en-US"/>
              </w:rPr>
              <w:t>Compressor</w:t>
            </w:r>
          </w:p>
        </w:tc>
      </w:tr>
      <w:tr w14:paraId="12C889E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3E9D0E16">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81350" cy="3267075"/>
                  <wp:effectExtent l="0" t="0" r="0" b="9525"/>
                  <wp:docPr id="47" name="Picture 47" descr="C:\Users\omoso\OneDrive\Desktop\Documents\WORLD BANK\SURWASH\LOT D-K FILEs\Report on SURWASH JOBS in Ika\IMG-202406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omoso\OneDrive\Desktop\Documents\WORLD BANK\SURWASH\LOT D-K FILEs\Report on SURWASH JOBS in Ika\IMG-20240619-WA00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181350" cy="3267075"/>
                          </a:xfrm>
                          <a:prstGeom prst="rect">
                            <a:avLst/>
                          </a:prstGeom>
                          <a:noFill/>
                          <a:ln>
                            <a:noFill/>
                          </a:ln>
                        </pic:spPr>
                      </pic:pic>
                    </a:graphicData>
                  </a:graphic>
                </wp:inline>
              </w:drawing>
            </w:r>
          </w:p>
          <w:p w14:paraId="6F04F215">
            <w:pPr>
              <w:pStyle w:val="72"/>
              <w:ind w:left="108" w:right="-15"/>
              <w:rPr>
                <w:rFonts w:ascii="Tahoma" w:hAnsi="Tahoma" w:cs="Tahoma"/>
                <w:sz w:val="20"/>
                <w:lang w:eastAsia="en-US"/>
              </w:rPr>
            </w:pPr>
            <w:r>
              <w:rPr>
                <w:rFonts w:ascii="Tahoma" w:hAnsi="Tahoma" w:cs="Tahoma"/>
                <w:sz w:val="20"/>
                <w:lang w:eastAsia="en-US"/>
              </w:rPr>
              <w:t>Pulling of 25HP submersible pump</w:t>
            </w:r>
          </w:p>
        </w:tc>
        <w:tc>
          <w:tcPr>
            <w:tcW w:w="5580" w:type="dxa"/>
            <w:tcBorders>
              <w:top w:val="single" w:color="000000" w:sz="24" w:space="0"/>
              <w:left w:val="single" w:color="000000" w:sz="34" w:space="0"/>
              <w:bottom w:val="single" w:color="000000" w:sz="24" w:space="0"/>
              <w:right w:val="single" w:color="000000" w:sz="24" w:space="0"/>
            </w:tcBorders>
          </w:tcPr>
          <w:p w14:paraId="36FE9B9A">
            <w:pPr>
              <w:pStyle w:val="72"/>
              <w:ind w:left="95" w:right="-44"/>
              <w:rPr>
                <w:rFonts w:ascii="Tahoma" w:hAnsi="Tahoma" w:cs="Tahoma"/>
                <w:sz w:val="20"/>
                <w:lang w:eastAsia="en-US"/>
              </w:rPr>
            </w:pPr>
            <w:r>
              <w:rPr>
                <w:rFonts w:ascii="Tahoma" w:hAnsi="Tahoma" w:cs="Tahoma"/>
                <w:sz w:val="20"/>
                <w:lang w:eastAsia="en-US"/>
              </w:rPr>
              <w:drawing>
                <wp:inline distT="0" distB="0" distL="0" distR="0">
                  <wp:extent cx="3190875" cy="3248025"/>
                  <wp:effectExtent l="0" t="0" r="9525" b="9525"/>
                  <wp:docPr id="48" name="Picture 48" descr="C:\Users\omoso\OneDrive\Desktop\Documents\WORLD BANK\SURWASH\LOT D-K FILEs\Report on SURWASH JOBS in Ika\IMG-202406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omoso\OneDrive\Desktop\Documents\WORLD BANK\SURWASH\LOT D-K FILEs\Report on SURWASH JOBS in Ika\IMG-20240619-WA003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190875" cy="3248025"/>
                          </a:xfrm>
                          <a:prstGeom prst="rect">
                            <a:avLst/>
                          </a:prstGeom>
                          <a:noFill/>
                          <a:ln>
                            <a:noFill/>
                          </a:ln>
                        </pic:spPr>
                      </pic:pic>
                    </a:graphicData>
                  </a:graphic>
                </wp:inline>
              </w:drawing>
            </w:r>
          </w:p>
          <w:p w14:paraId="34A575D0">
            <w:pPr>
              <w:pStyle w:val="72"/>
              <w:ind w:left="95" w:right="-44"/>
              <w:rPr>
                <w:rFonts w:ascii="Tahoma" w:hAnsi="Tahoma" w:cs="Tahoma"/>
                <w:sz w:val="20"/>
                <w:lang w:eastAsia="en-US"/>
              </w:rPr>
            </w:pPr>
            <w:r>
              <w:rPr>
                <w:rFonts w:ascii="Tahoma" w:hAnsi="Tahoma" w:cs="Tahoma"/>
                <w:sz w:val="20"/>
                <w:lang w:val="en-GB" w:eastAsia="en-US"/>
              </w:rPr>
              <w:t>Testing</w:t>
            </w:r>
            <w:r>
              <w:rPr>
                <w:rFonts w:ascii="Tahoma" w:hAnsi="Tahoma" w:cs="Tahoma"/>
                <w:sz w:val="20"/>
                <w:lang w:eastAsia="en-US"/>
              </w:rPr>
              <w:t xml:space="preserve"> of Water</w:t>
            </w:r>
          </w:p>
        </w:tc>
      </w:tr>
      <w:tr w14:paraId="3CB0A4A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79A58BD3">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81350" cy="3390900"/>
                  <wp:effectExtent l="0" t="0" r="0" b="0"/>
                  <wp:docPr id="49" name="Picture 49" descr="C:\Users\omoso\OneDrive\Desktop\Documents\WORLD BANK\SURWASH\LOT D-K FILEs\Report on SURWASH JOBS in Ika\IMG-202406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omoso\OneDrive\Desktop\Documents\WORLD BANK\SURWASH\LOT D-K FILEs\Report on SURWASH JOBS in Ika\IMG-20240619-WA003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181350" cy="3390900"/>
                          </a:xfrm>
                          <a:prstGeom prst="rect">
                            <a:avLst/>
                          </a:prstGeom>
                          <a:noFill/>
                          <a:ln>
                            <a:noFill/>
                          </a:ln>
                        </pic:spPr>
                      </pic:pic>
                    </a:graphicData>
                  </a:graphic>
                </wp:inline>
              </w:drawing>
            </w:r>
          </w:p>
          <w:p w14:paraId="4D54833A">
            <w:pPr>
              <w:pStyle w:val="72"/>
              <w:ind w:left="108" w:right="-15"/>
              <w:rPr>
                <w:rFonts w:ascii="Tahoma" w:hAnsi="Tahoma" w:cs="Tahoma"/>
                <w:sz w:val="20"/>
                <w:lang w:eastAsia="en-US"/>
              </w:rPr>
            </w:pPr>
            <w:r>
              <w:rPr>
                <w:rFonts w:ascii="Tahoma" w:hAnsi="Tahoma" w:cs="Tahoma"/>
                <w:lang w:eastAsia="en-US"/>
              </w:rPr>
              <w:t>Gate Mounted with Delta state logo &amp; DECSUWACO Logo @ Marymount Zonal Office</w:t>
            </w:r>
          </w:p>
        </w:tc>
        <w:tc>
          <w:tcPr>
            <w:tcW w:w="5580" w:type="dxa"/>
            <w:tcBorders>
              <w:top w:val="single" w:color="000000" w:sz="24" w:space="0"/>
              <w:left w:val="single" w:color="000000" w:sz="34" w:space="0"/>
              <w:bottom w:val="single" w:color="000000" w:sz="24" w:space="0"/>
              <w:right w:val="single" w:color="000000" w:sz="24" w:space="0"/>
            </w:tcBorders>
          </w:tcPr>
          <w:p w14:paraId="3A27BC88">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00400" cy="3400425"/>
                  <wp:effectExtent l="0" t="0" r="0" b="9525"/>
                  <wp:docPr id="50" name="Picture 50" descr="C:\Users\omoso\OneDrive\Desktop\Documents\WORLD BANK\SURWASH\LOT D-K FILEs\Report on SURWASH JOBS in Ika\IMG-202406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omoso\OneDrive\Desktop\Documents\WORLD BANK\SURWASH\LOT D-K FILEs\Report on SURWASH JOBS in Ika\IMG-20240619-WA003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200400" cy="3400425"/>
                          </a:xfrm>
                          <a:prstGeom prst="rect">
                            <a:avLst/>
                          </a:prstGeom>
                          <a:noFill/>
                          <a:ln>
                            <a:noFill/>
                          </a:ln>
                        </pic:spPr>
                      </pic:pic>
                    </a:graphicData>
                  </a:graphic>
                </wp:inline>
              </w:drawing>
            </w:r>
          </w:p>
          <w:p w14:paraId="1B8ABBD3">
            <w:pPr>
              <w:pStyle w:val="72"/>
              <w:ind w:left="95" w:right="-44"/>
              <w:rPr>
                <w:rFonts w:ascii="Tahoma" w:hAnsi="Tahoma" w:cs="Tahoma"/>
                <w:sz w:val="20"/>
                <w:lang w:val="en-GB" w:eastAsia="en-US"/>
              </w:rPr>
            </w:pPr>
            <w:r>
              <w:rPr>
                <w:rFonts w:ascii="Tahoma" w:hAnsi="Tahoma" w:cs="Tahoma"/>
                <w:lang w:eastAsia="en-US"/>
              </w:rPr>
              <w:t>SIP Wire of the transformer was connected</w:t>
            </w:r>
          </w:p>
        </w:tc>
      </w:tr>
      <w:tr w14:paraId="33ABB28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79F3F826">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62300" cy="3352800"/>
                  <wp:effectExtent l="0" t="0" r="0" b="0"/>
                  <wp:docPr id="51" name="Picture 51" descr="C:\Users\omoso\OneDrive\Desktop\Documents\WORLD BANK\SURWASH\LOT D-K FILEs\Report on SURWASH JOBS in Ika\IMG-2024061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omoso\OneDrive\Desktop\Documents\WORLD BANK\SURWASH\LOT D-K FILEs\Report on SURWASH JOBS in Ika\IMG-20240619-WA004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162300" cy="3352800"/>
                          </a:xfrm>
                          <a:prstGeom prst="rect">
                            <a:avLst/>
                          </a:prstGeom>
                          <a:noFill/>
                          <a:ln>
                            <a:noFill/>
                          </a:ln>
                        </pic:spPr>
                      </pic:pic>
                    </a:graphicData>
                  </a:graphic>
                </wp:inline>
              </w:drawing>
            </w:r>
          </w:p>
          <w:p w14:paraId="25A0D14F">
            <w:pPr>
              <w:pStyle w:val="72"/>
              <w:ind w:left="108" w:right="-15"/>
              <w:rPr>
                <w:rFonts w:ascii="Tahoma" w:hAnsi="Tahoma" w:cs="Tahoma"/>
                <w:sz w:val="20"/>
                <w:lang w:eastAsia="en-US"/>
              </w:rPr>
            </w:pPr>
            <w:r>
              <w:rPr>
                <w:rFonts w:ascii="Tahoma" w:hAnsi="Tahoma" w:cs="Tahoma"/>
                <w:lang w:eastAsia="en-US"/>
              </w:rPr>
              <w:t>Painting of Office Building completed</w:t>
            </w:r>
            <w:r>
              <w:rPr>
                <w:rFonts w:ascii="Tahoma" w:hAnsi="Tahoma" w:cs="Tahoma"/>
                <w:sz w:val="20"/>
                <w:lang w:eastAsia="en-US"/>
              </w:rPr>
              <w:t xml:space="preserve"> </w:t>
            </w:r>
          </w:p>
        </w:tc>
        <w:tc>
          <w:tcPr>
            <w:tcW w:w="5580" w:type="dxa"/>
            <w:tcBorders>
              <w:top w:val="single" w:color="000000" w:sz="24" w:space="0"/>
              <w:left w:val="single" w:color="000000" w:sz="34" w:space="0"/>
              <w:bottom w:val="single" w:color="000000" w:sz="24" w:space="0"/>
              <w:right w:val="single" w:color="000000" w:sz="24" w:space="0"/>
            </w:tcBorders>
          </w:tcPr>
          <w:p w14:paraId="62101B74">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04210" cy="3798570"/>
                  <wp:effectExtent l="0" t="0" r="15240" b="11430"/>
                  <wp:docPr id="82" name="Picture 82" descr="C:\Users\omoso\OneDrive\Desktop\Documents\WORLD BANK\SURWASH\LOT D-K FILEs\Reports on SURWASH JOBS IN UGHELLI\Visit of GRC Members\IMG-202406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omoso\OneDrive\Desktop\Documents\WORLD BANK\SURWASH\LOT D-K FILEs\Reports on SURWASH JOBS IN UGHELLI\Visit of GRC Members\IMG-20240613-WA002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245177" cy="3846812"/>
                          </a:xfrm>
                          <a:prstGeom prst="rect">
                            <a:avLst/>
                          </a:prstGeom>
                          <a:noFill/>
                          <a:ln>
                            <a:noFill/>
                          </a:ln>
                        </pic:spPr>
                      </pic:pic>
                    </a:graphicData>
                  </a:graphic>
                </wp:inline>
              </w:drawing>
            </w:r>
          </w:p>
          <w:p w14:paraId="362FA99D">
            <w:pPr>
              <w:pStyle w:val="72"/>
              <w:ind w:left="108" w:right="-15"/>
              <w:rPr>
                <w:rFonts w:ascii="Tahoma" w:hAnsi="Tahoma" w:cs="Tahoma"/>
                <w:sz w:val="20"/>
              </w:rPr>
            </w:pPr>
            <w:r>
              <w:rPr>
                <w:rFonts w:ascii="Tahoma" w:hAnsi="Tahoma" w:eastAsia="Times New Roman" w:cs="Tahoma"/>
                <w:iCs/>
                <w:color w:val="000000"/>
              </w:rPr>
              <w:t>Grievance Redress committee members visited Ughelli Headworks site</w:t>
            </w:r>
          </w:p>
          <w:p w14:paraId="38DE3039">
            <w:pPr>
              <w:pStyle w:val="72"/>
              <w:ind w:left="95" w:right="-44"/>
              <w:rPr>
                <w:rFonts w:ascii="Tahoma" w:hAnsi="Tahoma" w:cs="Tahoma"/>
                <w:sz w:val="20"/>
                <w:lang w:eastAsia="en-US"/>
              </w:rPr>
            </w:pPr>
          </w:p>
        </w:tc>
      </w:tr>
      <w:tr w14:paraId="3EDBE2D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7834EAA6">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222625" cy="3413125"/>
                  <wp:effectExtent l="0" t="0" r="15875" b="15875"/>
                  <wp:docPr id="83" name="Picture 83" descr="C:\Users\omoso\OneDrive\Desktop\Documents\WORLD BANK\SURWASH\LOT D-K FILEs\Reports on SURWASH JOBS IN UGHELLI\Visit of GRC Members\IMG-202406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Users\omoso\OneDrive\Desktop\Documents\WORLD BANK\SURWASH\LOT D-K FILEs\Reports on SURWASH JOBS IN UGHELLI\Visit of GRC Members\IMG-20240613-WA002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293077" cy="3413125"/>
                          </a:xfrm>
                          <a:prstGeom prst="rect">
                            <a:avLst/>
                          </a:prstGeom>
                          <a:noFill/>
                          <a:ln>
                            <a:noFill/>
                          </a:ln>
                        </pic:spPr>
                      </pic:pic>
                    </a:graphicData>
                  </a:graphic>
                </wp:inline>
              </w:drawing>
            </w:r>
          </w:p>
          <w:p w14:paraId="05D8C9A1">
            <w:pPr>
              <w:pStyle w:val="72"/>
              <w:ind w:left="95" w:right="-44"/>
              <w:rPr>
                <w:rFonts w:ascii="Tahoma" w:hAnsi="Tahoma" w:cs="Tahoma"/>
                <w:sz w:val="20"/>
              </w:rPr>
            </w:pPr>
            <w:r>
              <w:rPr>
                <w:rFonts w:ascii="Tahoma" w:hAnsi="Tahoma" w:eastAsia="Times New Roman" w:cs="Tahoma"/>
                <w:iCs/>
                <w:color w:val="000000"/>
              </w:rPr>
              <w:t>Grievance Redress committee members visited Ughelli Headworks site</w:t>
            </w:r>
          </w:p>
          <w:p w14:paraId="6C311404">
            <w:pPr>
              <w:pStyle w:val="72"/>
              <w:ind w:left="108" w:right="-15"/>
              <w:rPr>
                <w:rFonts w:ascii="Tahoma" w:hAnsi="Tahoma" w:cs="Tahoma"/>
                <w:sz w:val="20"/>
                <w:lang w:eastAsia="en-US"/>
              </w:rPr>
            </w:pPr>
          </w:p>
        </w:tc>
        <w:tc>
          <w:tcPr>
            <w:tcW w:w="5580" w:type="dxa"/>
            <w:tcBorders>
              <w:top w:val="single" w:color="000000" w:sz="24" w:space="0"/>
              <w:left w:val="single" w:color="000000" w:sz="34" w:space="0"/>
              <w:bottom w:val="single" w:color="000000" w:sz="24" w:space="0"/>
              <w:right w:val="single" w:color="000000" w:sz="24" w:space="0"/>
            </w:tcBorders>
          </w:tcPr>
          <w:p w14:paraId="0E67E2E8">
            <w:pPr>
              <w:pStyle w:val="72"/>
              <w:ind w:left="108"/>
              <w:rPr>
                <w:rFonts w:ascii="Tahoma" w:hAnsi="Tahoma" w:cs="Tahoma"/>
              </w:rPr>
            </w:pPr>
            <w:r>
              <w:rPr>
                <w:rFonts w:ascii="Tahoma" w:hAnsi="Tahoma" w:eastAsia="Times New Roman" w:cs="Tahoma"/>
                <w:iCs/>
                <w:color w:val="000000"/>
              </w:rPr>
              <w:t>Hon. Commissioner,  Permanent Secretary and his team, Grievance Redress committee members and Project Supervisors  visited Kwale site</w:t>
            </w:r>
          </w:p>
          <w:p w14:paraId="1EC1436B">
            <w:pPr>
              <w:pStyle w:val="72"/>
              <w:ind w:left="95" w:right="-44"/>
              <w:rPr>
                <w:rFonts w:ascii="Tahoma" w:hAnsi="Tahoma" w:cs="Tahoma"/>
                <w:sz w:val="20"/>
                <w:lang w:eastAsia="en-US"/>
              </w:rPr>
            </w:pPr>
            <w:r>
              <w:rPr>
                <w:rFonts w:ascii="Tahoma" w:hAnsi="Tahoma" w:cs="Tahoma"/>
                <w:lang w:eastAsia="en-US"/>
              </w:rPr>
              <w:drawing>
                <wp:inline distT="0" distB="0" distL="0" distR="0">
                  <wp:extent cx="3152775" cy="3180715"/>
                  <wp:effectExtent l="0" t="0" r="9525" b="635"/>
                  <wp:docPr id="84" name="Picture 84" descr="C:\Users\omoso\OneDrive\Desktop\Documents\WORLD BANK\SURWASH\LOT D-K FILEs\Report on SURWASH JOBS in Kwale\IMG-202406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omoso\OneDrive\Desktop\Documents\WORLD BANK\SURWASH\LOT D-K FILEs\Report on SURWASH JOBS in Kwale\IMG-20240620-WA00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152775" cy="3180715"/>
                          </a:xfrm>
                          <a:prstGeom prst="rect">
                            <a:avLst/>
                          </a:prstGeom>
                          <a:noFill/>
                          <a:ln>
                            <a:noFill/>
                          </a:ln>
                        </pic:spPr>
                      </pic:pic>
                    </a:graphicData>
                  </a:graphic>
                </wp:inline>
              </w:drawing>
            </w:r>
            <w:r>
              <w:rPr>
                <w:rFonts w:ascii="Tahoma" w:hAnsi="Tahoma" w:cs="Tahoma"/>
                <w:sz w:val="16"/>
                <w:lang w:eastAsia="en-US"/>
              </w:rPr>
              <w:drawing>
                <wp:inline distT="0" distB="0" distL="0" distR="0">
                  <wp:extent cx="3190875" cy="2581275"/>
                  <wp:effectExtent l="0" t="0" r="9525" b="9525"/>
                  <wp:docPr id="85" name="Picture 85" descr="C:\Users\omoso\OneDrive\Desktop\Documents\WORLD BANK\SURWASH\LOT D-K FILEs\Report on SURWASH JOBS in Kwale\IMG-202406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omoso\OneDrive\Desktop\Documents\WORLD BANK\SURWASH\LOT D-K FILEs\Report on SURWASH JOBS in Kwale\IMG-20240620-WA00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190875" cy="2581275"/>
                          </a:xfrm>
                          <a:prstGeom prst="rect">
                            <a:avLst/>
                          </a:prstGeom>
                          <a:noFill/>
                          <a:ln>
                            <a:noFill/>
                          </a:ln>
                        </pic:spPr>
                      </pic:pic>
                    </a:graphicData>
                  </a:graphic>
                </wp:inline>
              </w:drawing>
            </w:r>
          </w:p>
        </w:tc>
      </w:tr>
      <w:tr w14:paraId="291F775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23F246C1">
            <w:pPr>
              <w:pStyle w:val="72"/>
              <w:ind w:left="108" w:right="-15"/>
              <w:rPr>
                <w:rFonts w:ascii="Tahoma" w:hAnsi="Tahoma" w:cs="Tahoma"/>
                <w:sz w:val="20"/>
                <w:lang w:eastAsia="en-US"/>
              </w:rPr>
            </w:pPr>
            <w:r>
              <w:rPr>
                <w:rFonts w:ascii="Tahoma" w:hAnsi="Tahoma" w:cs="Tahoma"/>
                <w:sz w:val="16"/>
                <w:lang w:eastAsia="en-US"/>
              </w:rPr>
              <w:drawing>
                <wp:inline distT="0" distB="0" distL="0" distR="0">
                  <wp:extent cx="3124200" cy="3590925"/>
                  <wp:effectExtent l="0" t="0" r="0" b="9525"/>
                  <wp:docPr id="86" name="Picture 86" descr="C:\Users\omoso\OneDrive\Desktop\Documents\WORLD BANK\SURWASH\LOT D-K FILEs\Report on SURWASH JOBS in Kwale\IMG-202406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Users\omoso\OneDrive\Desktop\Documents\WORLD BANK\SURWASH\LOT D-K FILEs\Report on SURWASH JOBS in Kwale\IMG-20240620-WA0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124200" cy="3590925"/>
                          </a:xfrm>
                          <a:prstGeom prst="rect">
                            <a:avLst/>
                          </a:prstGeom>
                          <a:noFill/>
                          <a:ln>
                            <a:noFill/>
                          </a:ln>
                        </pic:spPr>
                      </pic:pic>
                    </a:graphicData>
                  </a:graphic>
                </wp:inline>
              </w:drawing>
            </w:r>
          </w:p>
        </w:tc>
        <w:tc>
          <w:tcPr>
            <w:tcW w:w="5580" w:type="dxa"/>
            <w:tcBorders>
              <w:top w:val="single" w:color="000000" w:sz="24" w:space="0"/>
              <w:left w:val="single" w:color="000000" w:sz="34" w:space="0"/>
              <w:bottom w:val="single" w:color="000000" w:sz="24" w:space="0"/>
              <w:right w:val="single" w:color="000000" w:sz="24" w:space="0"/>
            </w:tcBorders>
          </w:tcPr>
          <w:p w14:paraId="6DBC2638">
            <w:pPr>
              <w:pStyle w:val="72"/>
              <w:ind w:left="95" w:right="-44"/>
              <w:rPr>
                <w:rFonts w:ascii="Tahoma" w:hAnsi="Tahoma" w:cs="Tahoma"/>
                <w:lang w:eastAsia="en-US"/>
              </w:rPr>
            </w:pPr>
            <w:r>
              <w:rPr>
                <w:rFonts w:ascii="Tahoma" w:hAnsi="Tahoma" w:cs="Tahoma"/>
                <w:sz w:val="20"/>
                <w:lang w:eastAsia="en-US"/>
              </w:rPr>
              <w:drawing>
                <wp:inline distT="0" distB="0" distL="0" distR="0">
                  <wp:extent cx="3228975" cy="3524250"/>
                  <wp:effectExtent l="0" t="0" r="9525" b="0"/>
                  <wp:docPr id="87" name="Picture 87" descr="C:\Users\omoso\OneDrive\Desktop\Documents\WORLD BANK\SURWASH\LOT D-K FILEs\Report on SURWASH JOBS in Kwale\IMG-202406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omoso\OneDrive\Desktop\Documents\WORLD BANK\SURWASH\LOT D-K FILEs\Report on SURWASH JOBS in Kwale\IMG-20240620-WA00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228975" cy="3524250"/>
                          </a:xfrm>
                          <a:prstGeom prst="rect">
                            <a:avLst/>
                          </a:prstGeom>
                          <a:noFill/>
                          <a:ln>
                            <a:noFill/>
                          </a:ln>
                        </pic:spPr>
                      </pic:pic>
                    </a:graphicData>
                  </a:graphic>
                </wp:inline>
              </w:drawing>
            </w:r>
          </w:p>
        </w:tc>
      </w:tr>
      <w:tr w14:paraId="574DC51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2CFDA825">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219450" cy="3286125"/>
                  <wp:effectExtent l="0" t="0" r="0" b="9525"/>
                  <wp:docPr id="88" name="Picture 88" descr="C:\Users\omoso\OneDrive\Desktop\Documents\WORLD BANK\SURWASH\LOT D-K FILEs\Pictures of meeting with HC, Tech Dirs,&amp; Zonal Managers\IMG_20240619_122033_152@-147694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omoso\OneDrive\Desktop\Documents\WORLD BANK\SURWASH\LOT D-K FILEs\Pictures of meeting with HC, Tech Dirs,&amp; Zonal Managers\IMG_20240619_122033_152@-147694493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219450" cy="3286125"/>
                          </a:xfrm>
                          <a:prstGeom prst="rect">
                            <a:avLst/>
                          </a:prstGeom>
                          <a:noFill/>
                          <a:ln>
                            <a:noFill/>
                          </a:ln>
                        </pic:spPr>
                      </pic:pic>
                    </a:graphicData>
                  </a:graphic>
                </wp:inline>
              </w:drawing>
            </w:r>
          </w:p>
          <w:p w14:paraId="518DC547">
            <w:pPr>
              <w:pStyle w:val="72"/>
              <w:ind w:left="108" w:right="-15"/>
              <w:rPr>
                <w:rFonts w:ascii="Tahoma" w:hAnsi="Tahoma" w:cs="Tahoma"/>
                <w:sz w:val="20"/>
                <w:lang w:eastAsia="en-US"/>
              </w:rPr>
            </w:pPr>
            <w:r>
              <w:rPr>
                <w:rFonts w:ascii="Tahoma" w:hAnsi="Tahoma" w:eastAsia="Times New Roman" w:cs="Tahoma"/>
                <w:iCs/>
                <w:color w:val="000000"/>
              </w:rPr>
              <w:t>Meeting with the Honorable commissioner, Permanent Secretary, General Manager, Zonal Managers, M&amp;E, Technical Directors on SURWASH Project Jobs and DESUWACO Report</w:t>
            </w:r>
          </w:p>
        </w:tc>
        <w:tc>
          <w:tcPr>
            <w:tcW w:w="5580" w:type="dxa"/>
            <w:tcBorders>
              <w:top w:val="single" w:color="000000" w:sz="24" w:space="0"/>
              <w:left w:val="single" w:color="000000" w:sz="34" w:space="0"/>
              <w:bottom w:val="single" w:color="000000" w:sz="24" w:space="0"/>
              <w:right w:val="single" w:color="000000" w:sz="24" w:space="0"/>
            </w:tcBorders>
          </w:tcPr>
          <w:p w14:paraId="1A553C3A">
            <w:pPr>
              <w:pStyle w:val="72"/>
              <w:ind w:left="95" w:right="-44"/>
              <w:rPr>
                <w:rFonts w:ascii="Tahoma" w:hAnsi="Tahoma" w:cs="Tahoma"/>
                <w:sz w:val="20"/>
                <w:lang w:eastAsia="en-US"/>
              </w:rPr>
            </w:pPr>
            <w:r>
              <w:rPr>
                <w:rFonts w:ascii="Tahoma" w:hAnsi="Tahoma" w:cs="Tahoma"/>
                <w:sz w:val="20"/>
                <w:lang w:eastAsia="en-US"/>
              </w:rPr>
              <w:drawing>
                <wp:inline distT="0" distB="0" distL="0" distR="0">
                  <wp:extent cx="3162300" cy="3476625"/>
                  <wp:effectExtent l="0" t="0" r="0" b="9525"/>
                  <wp:docPr id="89" name="Picture 89" descr="C:\Users\omoso\OneDrive\Desktop\Documents\WORLD BANK\SURWASH\LOT D-K FILEs\Pictures of meeting with HC, Tech Dirs,&amp; Zonal Managers\IMG_20240619_122041_892@-32144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omoso\OneDrive\Desktop\Documents\WORLD BANK\SURWASH\LOT D-K FILEs\Pictures of meeting with HC, Tech Dirs,&amp; Zonal Managers\IMG_20240619_122041_892@-32144173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162300" cy="3476625"/>
                          </a:xfrm>
                          <a:prstGeom prst="rect">
                            <a:avLst/>
                          </a:prstGeom>
                          <a:noFill/>
                          <a:ln>
                            <a:noFill/>
                          </a:ln>
                        </pic:spPr>
                      </pic:pic>
                    </a:graphicData>
                  </a:graphic>
                </wp:inline>
              </w:drawing>
            </w:r>
          </w:p>
        </w:tc>
      </w:tr>
      <w:tr w14:paraId="79AF645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21" w:hRule="atLeast"/>
        </w:trPr>
        <w:tc>
          <w:tcPr>
            <w:tcW w:w="5580" w:type="dxa"/>
            <w:tcBorders>
              <w:top w:val="single" w:color="000000" w:sz="24" w:space="0"/>
              <w:left w:val="single" w:color="000000" w:sz="24" w:space="0"/>
              <w:bottom w:val="single" w:color="000000" w:sz="24" w:space="0"/>
              <w:right w:val="single" w:color="000000" w:sz="34" w:space="0"/>
            </w:tcBorders>
          </w:tcPr>
          <w:p w14:paraId="4EBD2D43">
            <w:pPr>
              <w:pStyle w:val="72"/>
              <w:ind w:left="108" w:right="-15"/>
              <w:rPr>
                <w:rFonts w:ascii="Tahoma" w:hAnsi="Tahoma" w:cs="Tahoma"/>
                <w:sz w:val="20"/>
                <w:lang w:eastAsia="en-US"/>
              </w:rPr>
            </w:pPr>
            <w:r>
              <w:rPr>
                <w:rFonts w:ascii="Tahoma" w:hAnsi="Tahoma" w:cs="Tahoma"/>
                <w:sz w:val="20"/>
                <w:lang w:eastAsia="en-US"/>
              </w:rPr>
              <w:drawing>
                <wp:inline distT="0" distB="0" distL="0" distR="0">
                  <wp:extent cx="3181350" cy="3705225"/>
                  <wp:effectExtent l="0" t="0" r="0" b="9525"/>
                  <wp:docPr id="90" name="Picture 90" descr="C:\Users\omoso\OneDrive\Desktop\Documents\WORLD BANK\SURWASH\LOT D-K FILEs\Pictures of meeting with HC, Tech Dirs,&amp; Zonal Managers\IMG_20240619_122108_028@19542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omoso\OneDrive\Desktop\Documents\WORLD BANK\SURWASH\LOT D-K FILEs\Pictures of meeting with HC, Tech Dirs,&amp; Zonal Managers\IMG_20240619_122108_028@19542379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181350" cy="3705225"/>
                          </a:xfrm>
                          <a:prstGeom prst="rect">
                            <a:avLst/>
                          </a:prstGeom>
                          <a:noFill/>
                          <a:ln>
                            <a:noFill/>
                          </a:ln>
                        </pic:spPr>
                      </pic:pic>
                    </a:graphicData>
                  </a:graphic>
                </wp:inline>
              </w:drawing>
            </w:r>
          </w:p>
        </w:tc>
        <w:tc>
          <w:tcPr>
            <w:tcW w:w="5580" w:type="dxa"/>
            <w:tcBorders>
              <w:top w:val="single" w:color="000000" w:sz="24" w:space="0"/>
              <w:left w:val="single" w:color="000000" w:sz="34" w:space="0"/>
              <w:bottom w:val="single" w:color="000000" w:sz="24" w:space="0"/>
              <w:right w:val="single" w:color="000000" w:sz="24" w:space="0"/>
            </w:tcBorders>
          </w:tcPr>
          <w:p w14:paraId="72244DD5">
            <w:pPr>
              <w:pStyle w:val="72"/>
              <w:ind w:left="95" w:right="-44"/>
              <w:rPr>
                <w:rFonts w:ascii="Tahoma" w:hAnsi="Tahoma" w:cs="Tahoma"/>
                <w:sz w:val="20"/>
                <w:lang w:eastAsia="en-US"/>
              </w:rPr>
            </w:pPr>
            <w:r>
              <w:rPr>
                <w:rFonts w:ascii="Tahoma" w:hAnsi="Tahoma" w:cs="Tahoma"/>
                <w:sz w:val="20"/>
                <w:lang w:eastAsia="en-US"/>
              </w:rPr>
              <w:drawing>
                <wp:inline distT="0" distB="0" distL="0" distR="0">
                  <wp:extent cx="3200400" cy="3448050"/>
                  <wp:effectExtent l="0" t="0" r="0" b="0"/>
                  <wp:docPr id="91" name="Picture 91" descr="C:\Users\omoso\OneDrive\Desktop\Documents\WORLD BANK\SURWASH\LOT D-K FILEs\Pictures of meeting with HC, Tech Dirs,&amp; Zonal Managers\IMG_20240619_122046_301@-116991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omoso\OneDrive\Desktop\Documents\WORLD BANK\SURWASH\LOT D-K FILEs\Pictures of meeting with HC, Tech Dirs,&amp; Zonal Managers\IMG_20240619_122046_301@-116991644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00400" cy="3448050"/>
                          </a:xfrm>
                          <a:prstGeom prst="rect">
                            <a:avLst/>
                          </a:prstGeom>
                          <a:noFill/>
                          <a:ln>
                            <a:noFill/>
                          </a:ln>
                        </pic:spPr>
                      </pic:pic>
                    </a:graphicData>
                  </a:graphic>
                </wp:inline>
              </w:drawing>
            </w:r>
          </w:p>
        </w:tc>
      </w:tr>
    </w:tbl>
    <w:p w14:paraId="66CD99A6">
      <w:pPr>
        <w:rPr>
          <w:rFonts w:ascii="Tahoma" w:hAnsi="Tahoma" w:cs="Tahoma"/>
          <w:lang w:val="en-GB"/>
        </w:rPr>
      </w:pPr>
    </w:p>
    <w:p w14:paraId="581FA776">
      <w:pPr>
        <w:rPr>
          <w:rFonts w:ascii="Tahoma" w:hAnsi="Tahoma" w:cs="Tahoma"/>
          <w:lang w:val="en-GB"/>
        </w:rPr>
      </w:pPr>
    </w:p>
    <w:p w14:paraId="35F8085B">
      <w:pPr>
        <w:rPr>
          <w:rFonts w:ascii="Tahoma" w:hAnsi="Tahoma" w:cs="Tahoma"/>
          <w:lang w:val="en-GB"/>
        </w:rPr>
      </w:pPr>
    </w:p>
    <w:p w14:paraId="04361D3E">
      <w:pPr>
        <w:tabs>
          <w:tab w:val="left" w:pos="8610"/>
        </w:tabs>
        <w:rPr>
          <w:rFonts w:ascii="Tahoma" w:hAnsi="Tahoma" w:cs="Tahoma"/>
          <w:lang w:val="en-GB"/>
        </w:rPr>
      </w:pPr>
    </w:p>
    <w:p w14:paraId="2453736C">
      <w:pPr>
        <w:jc w:val="both"/>
        <w:rPr>
          <w:rFonts w:ascii="Tahoma" w:hAnsi="Tahoma" w:cs="Tahoma"/>
          <w:b/>
        </w:rPr>
      </w:pPr>
    </w:p>
    <w:p w14:paraId="37CD3333">
      <w:pPr>
        <w:jc w:val="both"/>
        <w:rPr>
          <w:rFonts w:ascii="Tahoma" w:hAnsi="Tahoma" w:cs="Tahoma"/>
          <w:b/>
        </w:rPr>
      </w:pPr>
    </w:p>
    <w:p w14:paraId="458F3DDD">
      <w:pPr>
        <w:jc w:val="both"/>
        <w:rPr>
          <w:rFonts w:ascii="Tahoma" w:hAnsi="Tahoma" w:cs="Tahoma"/>
          <w:b/>
        </w:rPr>
      </w:pPr>
    </w:p>
    <w:p w14:paraId="61920BA9">
      <w:pPr>
        <w:jc w:val="both"/>
        <w:rPr>
          <w:rFonts w:ascii="Tahoma" w:hAnsi="Tahoma" w:cs="Tahoma"/>
          <w:b/>
        </w:rPr>
      </w:pPr>
      <w:r>
        <w:rPr>
          <w:rFonts w:ascii="Tahoma" w:hAnsi="Tahoma" w:cs="Tahoma"/>
          <w:b/>
        </w:rPr>
        <w:t>Annexure: see pictures In Third Quarter (July – September), 2024</w:t>
      </w:r>
    </w:p>
    <w:tbl>
      <w:tblPr>
        <w:tblStyle w:val="26"/>
        <w:tblW w:w="11137" w:type="dxa"/>
        <w:tblInd w:w="-61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557"/>
        <w:gridCol w:w="5580"/>
      </w:tblGrid>
      <w:tr w14:paraId="61E242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51" w:hRule="atLeast"/>
        </w:trPr>
        <w:tc>
          <w:tcPr>
            <w:tcW w:w="5557" w:type="dxa"/>
          </w:tcPr>
          <w:p w14:paraId="73B773D1">
            <w:pPr>
              <w:pStyle w:val="112"/>
            </w:pPr>
            <w:r>
              <w:rPr>
                <w:lang w:eastAsia="en-US"/>
              </w:rPr>
              <w:drawing>
                <wp:inline distT="0" distB="0" distL="0" distR="0">
                  <wp:extent cx="3249930" cy="2437130"/>
                  <wp:effectExtent l="0" t="0" r="7620" b="127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49930" cy="2437130"/>
                          </a:xfrm>
                          <a:prstGeom prst="rect">
                            <a:avLst/>
                          </a:prstGeom>
                        </pic:spPr>
                      </pic:pic>
                    </a:graphicData>
                  </a:graphic>
                </wp:inline>
              </w:drawing>
            </w:r>
          </w:p>
        </w:tc>
        <w:tc>
          <w:tcPr>
            <w:tcW w:w="5580" w:type="dxa"/>
          </w:tcPr>
          <w:p w14:paraId="1EEAB3D6">
            <w:pPr>
              <w:pStyle w:val="112"/>
              <w:rPr>
                <w:b/>
              </w:rPr>
            </w:pPr>
            <w:r>
              <w:rPr>
                <w:lang w:eastAsia="en-US"/>
              </w:rPr>
              <w:drawing>
                <wp:inline distT="0" distB="0" distL="0" distR="0">
                  <wp:extent cx="2715895" cy="3022600"/>
                  <wp:effectExtent l="0" t="0" r="6350" b="8255"/>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720165" cy="3027213"/>
                          </a:xfrm>
                          <a:prstGeom prst="rect">
                            <a:avLst/>
                          </a:prstGeom>
                        </pic:spPr>
                      </pic:pic>
                    </a:graphicData>
                  </a:graphic>
                </wp:inline>
              </w:drawing>
            </w:r>
          </w:p>
        </w:tc>
      </w:tr>
      <w:tr w14:paraId="6BC661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6" w:hRule="atLeast"/>
        </w:trPr>
        <w:tc>
          <w:tcPr>
            <w:tcW w:w="5557" w:type="dxa"/>
          </w:tcPr>
          <w:p w14:paraId="47ADE8B6">
            <w:pPr>
              <w:pStyle w:val="112"/>
              <w:rPr>
                <w:sz w:val="20"/>
                <w:szCs w:val="20"/>
              </w:rPr>
            </w:pPr>
            <w:r>
              <w:rPr>
                <w:rFonts w:ascii="Tahoma" w:hAnsi="Tahoma" w:cs="Tahoma"/>
              </w:rPr>
              <w:t>Delivery of 160mm UPVC and 110mm HDPE pipes @ Owa-Ekei</w:t>
            </w:r>
          </w:p>
        </w:tc>
        <w:tc>
          <w:tcPr>
            <w:tcW w:w="5580" w:type="dxa"/>
          </w:tcPr>
          <w:p w14:paraId="2D0545DF">
            <w:pPr>
              <w:pStyle w:val="112"/>
              <w:rPr>
                <w:lang w:eastAsia="en-US"/>
              </w:rPr>
            </w:pPr>
            <w:r>
              <w:t>Drilling / Casing of 250mm diameter borehole @ Owa-Ekei</w:t>
            </w:r>
          </w:p>
        </w:tc>
      </w:tr>
    </w:tbl>
    <w:p w14:paraId="75E90970">
      <w:pPr>
        <w:jc w:val="both"/>
        <w:rPr>
          <w:rFonts w:ascii="Tahoma" w:hAnsi="Tahoma" w:cs="Tahoma"/>
          <w:b/>
        </w:rPr>
      </w:pPr>
    </w:p>
    <w:p w14:paraId="300E13DF">
      <w:pPr>
        <w:jc w:val="both"/>
        <w:rPr>
          <w:rFonts w:ascii="Tahoma" w:hAnsi="Tahoma" w:cs="Tahoma"/>
          <w:i/>
        </w:rPr>
      </w:pPr>
    </w:p>
    <w:p w14:paraId="550B27F8">
      <w:pPr>
        <w:jc w:val="both"/>
        <w:rPr>
          <w:rFonts w:ascii="Tahoma" w:hAnsi="Tahoma" w:cs="Tahoma"/>
          <w:i/>
        </w:rPr>
      </w:pPr>
    </w:p>
    <w:p w14:paraId="0C141026">
      <w:pPr>
        <w:jc w:val="both"/>
        <w:rPr>
          <w:rFonts w:ascii="Tahoma" w:hAnsi="Tahoma" w:cs="Tahoma"/>
          <w:b/>
          <w:bCs/>
          <w:i/>
          <w:iCs/>
          <w:color w:val="auto"/>
          <w:sz w:val="22"/>
          <w:szCs w:val="22"/>
        </w:rPr>
      </w:pPr>
      <w:r>
        <w:rPr>
          <w:lang w:val="en-US"/>
        </w:rPr>
        <w:drawing>
          <wp:anchor distT="0" distB="0" distL="114300" distR="114300" simplePos="0" relativeHeight="251661312" behindDoc="1" locked="0" layoutInCell="1" allowOverlap="1">
            <wp:simplePos x="0" y="0"/>
            <wp:positionH relativeFrom="column">
              <wp:posOffset>3575685</wp:posOffset>
            </wp:positionH>
            <wp:positionV relativeFrom="paragraph">
              <wp:posOffset>-15875</wp:posOffset>
            </wp:positionV>
            <wp:extent cx="2239010" cy="3409315"/>
            <wp:effectExtent l="0" t="0" r="635" b="8890"/>
            <wp:wrapNone/>
            <wp:docPr id="64" name="Picture 64" descr="C:\Users\Stella 2\Desktop\20240621_110501_07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Stella 2\Desktop\20240621_110501_07355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rot="5400000">
                      <a:off x="0" y="0"/>
                      <a:ext cx="2239010" cy="3409315"/>
                    </a:xfrm>
                    <a:prstGeom prst="rect">
                      <a:avLst/>
                    </a:prstGeom>
                    <a:noFill/>
                    <a:ln>
                      <a:noFill/>
                    </a:ln>
                  </pic:spPr>
                </pic:pic>
              </a:graphicData>
            </a:graphic>
          </wp:anchor>
        </w:drawing>
      </w:r>
      <w:r>
        <w:rPr>
          <w:rFonts w:ascii="Tahoma" w:hAnsi="Tahoma" w:cs="Tahoma"/>
          <w:b/>
        </w:rPr>
        <w:t xml:space="preserve">Annexure: </w:t>
      </w:r>
      <w:r>
        <w:rPr>
          <w:rFonts w:hint="default" w:ascii="Tahoma" w:hAnsi="Tahoma" w:cs="Tahoma"/>
          <w:b/>
          <w:lang w:val="en-GB"/>
        </w:rPr>
        <w:t>P</w:t>
      </w:r>
      <w:r>
        <w:rPr>
          <w:rFonts w:ascii="Tahoma" w:hAnsi="Tahoma" w:cs="Tahoma"/>
          <w:b/>
        </w:rPr>
        <w:t>ictures In October</w:t>
      </w:r>
      <w:r>
        <w:rPr>
          <w:rFonts w:hint="default" w:ascii="Tahoma" w:hAnsi="Tahoma" w:cs="Tahoma"/>
          <w:b/>
          <w:lang w:val="en-GB"/>
        </w:rPr>
        <w:t>- December</w:t>
      </w:r>
      <w:r>
        <w:rPr>
          <w:rFonts w:ascii="Tahoma" w:hAnsi="Tahoma" w:cs="Tahoma"/>
          <w:b/>
        </w:rPr>
        <w:t>, 2024</w:t>
      </w:r>
      <w:r>
        <w:rPr>
          <w:lang w:val="en-US"/>
        </w:rPr>
        <w:drawing>
          <wp:anchor distT="0" distB="0" distL="114300" distR="114300" simplePos="0" relativeHeight="251660288" behindDoc="1" locked="0" layoutInCell="1" allowOverlap="1">
            <wp:simplePos x="0" y="0"/>
            <wp:positionH relativeFrom="column">
              <wp:posOffset>635</wp:posOffset>
            </wp:positionH>
            <wp:positionV relativeFrom="paragraph">
              <wp:posOffset>-327025</wp:posOffset>
            </wp:positionV>
            <wp:extent cx="2264410" cy="3468370"/>
            <wp:effectExtent l="0" t="0" r="17780" b="2540"/>
            <wp:wrapNone/>
            <wp:docPr id="63" name="Picture 63" descr="C:\Users\Stella 2\Desktop\20240621_125316_07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Stella 2\Desktop\20240621_125316_07353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rot="5400000">
                      <a:off x="0" y="0"/>
                      <a:ext cx="2264410" cy="3468370"/>
                    </a:xfrm>
                    <a:prstGeom prst="rect">
                      <a:avLst/>
                    </a:prstGeom>
                    <a:noFill/>
                    <a:ln>
                      <a:noFill/>
                    </a:ln>
                  </pic:spPr>
                </pic:pic>
              </a:graphicData>
            </a:graphic>
          </wp:anchor>
        </w:drawing>
      </w:r>
    </w:p>
    <w:tbl>
      <w:tblPr>
        <w:tblStyle w:val="8"/>
        <w:tblW w:w="11160" w:type="dxa"/>
        <w:tblInd w:w="-1020"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5668"/>
        <w:gridCol w:w="5492"/>
      </w:tblGrid>
      <w:tr w14:paraId="08F92BF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90" w:hRule="atLeast"/>
        </w:trPr>
        <w:tc>
          <w:tcPr>
            <w:tcW w:w="5668" w:type="dxa"/>
            <w:tcBorders>
              <w:top w:val="single" w:color="000000" w:sz="24" w:space="0"/>
              <w:left w:val="single" w:color="000000" w:sz="24" w:space="0"/>
              <w:bottom w:val="single" w:color="000000" w:sz="24" w:space="0"/>
              <w:right w:val="single" w:color="000000" w:sz="36" w:space="0"/>
            </w:tcBorders>
          </w:tcPr>
          <w:p w14:paraId="531E542B">
            <w:pPr>
              <w:rPr>
                <w:lang w:val="zh-CN"/>
              </w:rPr>
            </w:pPr>
          </w:p>
          <w:p w14:paraId="0B989E7B">
            <w:pPr>
              <w:rPr>
                <w:b/>
                <w:sz w:val="16"/>
                <w:szCs w:val="16"/>
                <w:lang w:eastAsia="en-GB"/>
              </w:rPr>
            </w:pPr>
            <w:r>
              <w:t xml:space="preserve"> </w:t>
            </w:r>
            <w:r>
              <w:rPr>
                <w:rFonts w:ascii="Tahoma" w:hAnsi="Tahoma" w:cs="Tahoma"/>
              </w:rPr>
              <w:t>Pulling of pumps from Borehole in koko</w:t>
            </w:r>
          </w:p>
        </w:tc>
        <w:tc>
          <w:tcPr>
            <w:tcW w:w="5492" w:type="dxa"/>
            <w:tcBorders>
              <w:top w:val="single" w:color="000000" w:sz="24" w:space="0"/>
              <w:left w:val="single" w:color="000000" w:sz="36" w:space="0"/>
              <w:bottom w:val="single" w:color="000000" w:sz="24" w:space="0"/>
              <w:right w:val="single" w:color="000000" w:sz="24" w:space="0"/>
            </w:tcBorders>
          </w:tcPr>
          <w:p w14:paraId="63A883AF">
            <w:pPr>
              <w:pStyle w:val="72"/>
              <w:spacing w:before="20" w:line="256" w:lineRule="auto"/>
              <w:ind w:left="0"/>
              <w:rPr>
                <w:b/>
                <w:sz w:val="16"/>
                <w:szCs w:val="16"/>
              </w:rPr>
            </w:pPr>
          </w:p>
          <w:p w14:paraId="54FA1184">
            <w:pPr>
              <w:pStyle w:val="72"/>
              <w:spacing w:before="20" w:line="256" w:lineRule="auto"/>
              <w:ind w:left="96"/>
              <w:rPr>
                <w:rFonts w:hint="default" w:ascii="Times New Roman" w:hAnsi="Times New Roman" w:cs="Times New Roman"/>
                <w:b/>
                <w:sz w:val="22"/>
                <w:szCs w:val="22"/>
                <w:lang w:val="en-GB"/>
              </w:rPr>
            </w:pPr>
            <w:r>
              <w:rPr>
                <w:rFonts w:hint="default" w:ascii="Times New Roman" w:hAnsi="Times New Roman" w:cs="Times New Roman"/>
                <w:b w:val="0"/>
                <w:bCs/>
                <w:sz w:val="22"/>
                <w:szCs w:val="22"/>
                <w:lang w:val="en-GB"/>
              </w:rPr>
              <w:t>Pulling of Pumps from Borehole in Koko</w:t>
            </w:r>
          </w:p>
        </w:tc>
      </w:tr>
      <w:tr w14:paraId="34389C1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864" w:hRule="atLeast"/>
        </w:trPr>
        <w:tc>
          <w:tcPr>
            <w:tcW w:w="5668" w:type="dxa"/>
            <w:tcBorders>
              <w:top w:val="single" w:color="000000" w:sz="24" w:space="0"/>
              <w:left w:val="single" w:color="000000" w:sz="24" w:space="0"/>
              <w:bottom w:val="single" w:color="000000" w:sz="24" w:space="0"/>
              <w:right w:val="single" w:color="000000" w:sz="36" w:space="0"/>
            </w:tcBorders>
          </w:tcPr>
          <w:p w14:paraId="1477CFD8">
            <w:pPr>
              <w:rPr>
                <w:lang w:val="zh-CN"/>
              </w:rPr>
            </w:pPr>
          </w:p>
          <w:p w14:paraId="6245D948">
            <w:pPr>
              <w:rPr>
                <w:sz w:val="16"/>
                <w:szCs w:val="16"/>
                <w:lang w:eastAsia="en-GB"/>
              </w:rPr>
            </w:pPr>
          </w:p>
        </w:tc>
        <w:tc>
          <w:tcPr>
            <w:tcW w:w="5492" w:type="dxa"/>
            <w:tcBorders>
              <w:top w:val="single" w:color="000000" w:sz="24" w:space="0"/>
              <w:left w:val="single" w:color="000000" w:sz="36" w:space="0"/>
              <w:bottom w:val="single" w:color="000000" w:sz="24" w:space="0"/>
              <w:right w:val="single" w:color="000000" w:sz="24" w:space="0"/>
            </w:tcBorders>
          </w:tcPr>
          <w:p w14:paraId="44D3FF33">
            <w:pPr>
              <w:rPr>
                <w:sz w:val="16"/>
                <w:szCs w:val="16"/>
                <w:lang w:val="zh-CN" w:eastAsia="en-GB"/>
              </w:rPr>
            </w:pPr>
          </w:p>
          <w:p w14:paraId="3D3211F6">
            <w:pPr>
              <w:rPr>
                <w:sz w:val="16"/>
                <w:szCs w:val="16"/>
                <w:lang w:eastAsia="en-GB"/>
              </w:rPr>
            </w:pPr>
          </w:p>
        </w:tc>
      </w:tr>
      <w:tr w14:paraId="52E62B3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4195" w:hRule="atLeast"/>
        </w:trPr>
        <w:tc>
          <w:tcPr>
            <w:tcW w:w="5668" w:type="dxa"/>
            <w:tcBorders>
              <w:top w:val="single" w:color="000000" w:sz="24" w:space="0"/>
              <w:left w:val="single" w:color="000000" w:sz="24" w:space="0"/>
              <w:bottom w:val="single" w:color="000000" w:sz="24" w:space="0"/>
              <w:right w:val="single" w:color="000000" w:sz="36" w:space="0"/>
            </w:tcBorders>
          </w:tcPr>
          <w:p w14:paraId="3D2D575C">
            <w:pPr>
              <w:rPr>
                <w:sz w:val="2"/>
                <w:szCs w:val="2"/>
              </w:rPr>
            </w:pPr>
          </w:p>
          <w:p w14:paraId="3E6F6B1D">
            <w:pPr>
              <w:rPr>
                <w:sz w:val="16"/>
                <w:szCs w:val="16"/>
                <w:lang w:val="zh-CN" w:eastAsia="en-GB"/>
              </w:rPr>
            </w:pPr>
          </w:p>
          <w:p w14:paraId="56808609">
            <w:pPr>
              <w:rPr>
                <w:rFonts w:hint="default"/>
                <w:b w:val="0"/>
                <w:bCs/>
                <w:sz w:val="22"/>
                <w:szCs w:val="22"/>
                <w:lang w:val="en-GB"/>
              </w:rPr>
            </w:pPr>
            <w:r>
              <w:rPr>
                <w:rFonts w:hint="default"/>
                <w:b w:val="0"/>
                <w:bCs/>
                <w:sz w:val="22"/>
                <w:szCs w:val="22"/>
                <w:lang w:val="en-GB"/>
              </w:rPr>
              <w:t>Pulling of defective pump from Borehole</w:t>
            </w:r>
          </w:p>
          <w:p w14:paraId="42AFB94A">
            <w:pPr>
              <w:rPr>
                <w:rFonts w:hint="default"/>
                <w:b w:val="0"/>
                <w:bCs/>
                <w:sz w:val="22"/>
                <w:szCs w:val="22"/>
                <w:lang w:val="en-GB"/>
              </w:rPr>
            </w:pPr>
            <w:r>
              <w:rPr>
                <w:lang w:val="en-US"/>
              </w:rPr>
              <w:drawing>
                <wp:anchor distT="0" distB="0" distL="114300" distR="114300" simplePos="0" relativeHeight="251662336" behindDoc="1" locked="0" layoutInCell="1" allowOverlap="1">
                  <wp:simplePos x="0" y="0"/>
                  <wp:positionH relativeFrom="column">
                    <wp:posOffset>42545</wp:posOffset>
                  </wp:positionH>
                  <wp:positionV relativeFrom="paragraph">
                    <wp:posOffset>30480</wp:posOffset>
                  </wp:positionV>
                  <wp:extent cx="3345815" cy="2281555"/>
                  <wp:effectExtent l="0" t="0" r="6985" b="4445"/>
                  <wp:wrapNone/>
                  <wp:docPr id="67" name="Picture 67" descr="C:\Users\Stella 2\Desktop\20240620_165358_07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Stella 2\Desktop\20240620_165358_07372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345815" cy="2281555"/>
                          </a:xfrm>
                          <a:prstGeom prst="rect">
                            <a:avLst/>
                          </a:prstGeom>
                          <a:noFill/>
                          <a:ln>
                            <a:noFill/>
                          </a:ln>
                        </pic:spPr>
                      </pic:pic>
                    </a:graphicData>
                  </a:graphic>
                </wp:anchor>
              </w:drawing>
            </w:r>
          </w:p>
          <w:p w14:paraId="6AC7B1A9">
            <w:pPr>
              <w:rPr>
                <w:sz w:val="16"/>
                <w:szCs w:val="16"/>
                <w:lang w:val="zh-CN" w:eastAsia="en-GB"/>
              </w:rPr>
            </w:pPr>
          </w:p>
        </w:tc>
        <w:tc>
          <w:tcPr>
            <w:tcW w:w="5492" w:type="dxa"/>
            <w:tcBorders>
              <w:top w:val="single" w:color="000000" w:sz="24" w:space="0"/>
              <w:left w:val="single" w:color="000000" w:sz="36" w:space="0"/>
              <w:bottom w:val="single" w:color="000000" w:sz="24" w:space="0"/>
              <w:right w:val="single" w:color="000000" w:sz="24" w:space="0"/>
            </w:tcBorders>
          </w:tcPr>
          <w:p w14:paraId="331C6033">
            <w:pPr>
              <w:rPr>
                <w:rFonts w:hint="default"/>
                <w:sz w:val="16"/>
                <w:szCs w:val="16"/>
                <w:lang w:val="en-GB" w:eastAsia="en-GB"/>
              </w:rPr>
            </w:pPr>
            <w:r>
              <w:rPr>
                <w:lang w:val="en-US"/>
              </w:rPr>
              <w:drawing>
                <wp:anchor distT="0" distB="0" distL="114300" distR="114300" simplePos="0" relativeHeight="251663360" behindDoc="1" locked="0" layoutInCell="1" allowOverlap="1">
                  <wp:simplePos x="0" y="0"/>
                  <wp:positionH relativeFrom="column">
                    <wp:posOffset>523240</wp:posOffset>
                  </wp:positionH>
                  <wp:positionV relativeFrom="paragraph">
                    <wp:posOffset>-203835</wp:posOffset>
                  </wp:positionV>
                  <wp:extent cx="2392045" cy="3288030"/>
                  <wp:effectExtent l="0" t="0" r="7620" b="8255"/>
                  <wp:wrapNone/>
                  <wp:docPr id="69" name="Picture 69" descr="C:\Users\Stella 2\Desktop\20240621_125320_07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Stella 2\Desktop\20240621_125320_0735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rot="5400000">
                            <a:off x="0" y="0"/>
                            <a:ext cx="2392045" cy="3288030"/>
                          </a:xfrm>
                          <a:prstGeom prst="rect">
                            <a:avLst/>
                          </a:prstGeom>
                          <a:noFill/>
                          <a:ln>
                            <a:noFill/>
                          </a:ln>
                        </pic:spPr>
                      </pic:pic>
                    </a:graphicData>
                  </a:graphic>
                </wp:anchor>
              </w:drawing>
            </w:r>
            <w:r>
              <w:rPr>
                <w:rFonts w:hint="default"/>
                <w:lang w:val="en-GB"/>
              </w:rPr>
              <w:t>Pulling of defective pump from Borehole</w:t>
            </w:r>
          </w:p>
        </w:tc>
      </w:tr>
    </w:tbl>
    <w:p w14:paraId="6B669EF0">
      <w:pPr>
        <w:pStyle w:val="3"/>
        <w:rPr>
          <w:rFonts w:ascii="Tahoma" w:hAnsi="Tahoma" w:cs="Tahoma"/>
          <w:b/>
          <w:bCs/>
          <w:i/>
          <w:iCs/>
          <w:color w:val="auto"/>
          <w:sz w:val="22"/>
          <w:szCs w:val="22"/>
        </w:rPr>
      </w:pPr>
      <w:bookmarkStart w:id="17" w:name="_Hlk177650123"/>
    </w:p>
    <w:tbl>
      <w:tblPr>
        <w:tblStyle w:val="8"/>
        <w:tblW w:w="11160" w:type="dxa"/>
        <w:tblInd w:w="-1020"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5668"/>
        <w:gridCol w:w="5492"/>
      </w:tblGrid>
      <w:tr w14:paraId="589DE90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255" w:hRule="atLeast"/>
        </w:trPr>
        <w:tc>
          <w:tcPr>
            <w:tcW w:w="5668" w:type="dxa"/>
            <w:tcBorders>
              <w:top w:val="single" w:color="000000" w:sz="24" w:space="0"/>
              <w:left w:val="single" w:color="000000" w:sz="24" w:space="0"/>
              <w:bottom w:val="single" w:color="000000" w:sz="24" w:space="0"/>
              <w:right w:val="single" w:color="000000" w:sz="36" w:space="0"/>
            </w:tcBorders>
          </w:tcPr>
          <w:p w14:paraId="18AC5D6E">
            <w:pPr>
              <w:rPr>
                <w:b/>
                <w:sz w:val="16"/>
                <w:szCs w:val="16"/>
                <w:lang w:val="zh-CN" w:eastAsia="en-GB"/>
              </w:rPr>
            </w:pPr>
            <w:r>
              <w:rPr>
                <w:lang w:val="en-US"/>
              </w:rPr>
              <w:drawing>
                <wp:anchor distT="0" distB="0" distL="114300" distR="114300" simplePos="0" relativeHeight="251664384" behindDoc="1" locked="0" layoutInCell="1" allowOverlap="1">
                  <wp:simplePos x="0" y="0"/>
                  <wp:positionH relativeFrom="column">
                    <wp:posOffset>-64770</wp:posOffset>
                  </wp:positionH>
                  <wp:positionV relativeFrom="paragraph">
                    <wp:posOffset>1905</wp:posOffset>
                  </wp:positionV>
                  <wp:extent cx="3548380" cy="1993900"/>
                  <wp:effectExtent l="0" t="0" r="13970" b="6350"/>
                  <wp:wrapNone/>
                  <wp:docPr id="71" name="Picture 71" descr="C:\Users\Stella 2\Desktop\IMG_20240614_155700_07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Stella 2\Desktop\IMG_20240614_155700_07384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548380" cy="1993900"/>
                          </a:xfrm>
                          <a:prstGeom prst="rect">
                            <a:avLst/>
                          </a:prstGeom>
                          <a:noFill/>
                          <a:ln>
                            <a:noFill/>
                          </a:ln>
                        </pic:spPr>
                      </pic:pic>
                    </a:graphicData>
                  </a:graphic>
                </wp:anchor>
              </w:drawing>
            </w:r>
          </w:p>
          <w:p w14:paraId="28208E85">
            <w:pPr>
              <w:rPr>
                <w:sz w:val="16"/>
                <w:szCs w:val="16"/>
                <w:lang w:eastAsia="en-GB"/>
              </w:rPr>
            </w:pPr>
          </w:p>
        </w:tc>
        <w:tc>
          <w:tcPr>
            <w:tcW w:w="5492" w:type="dxa"/>
            <w:tcBorders>
              <w:top w:val="single" w:color="000000" w:sz="24" w:space="0"/>
              <w:left w:val="single" w:color="000000" w:sz="36" w:space="0"/>
              <w:bottom w:val="single" w:color="000000" w:sz="24" w:space="0"/>
              <w:right w:val="single" w:color="000000" w:sz="24" w:space="0"/>
            </w:tcBorders>
          </w:tcPr>
          <w:p w14:paraId="27C1127E">
            <w:pPr>
              <w:pStyle w:val="72"/>
              <w:spacing w:line="256" w:lineRule="auto"/>
              <w:ind w:left="95"/>
              <w:rPr>
                <w:rFonts w:ascii="Tahoma" w:hAnsi="Tahoma" w:cs="Tahoma"/>
                <w:sz w:val="20"/>
                <w:lang w:val="zh-CN"/>
              </w:rPr>
            </w:pPr>
            <w:r>
              <w:rPr>
                <w:lang w:val="en-US"/>
              </w:rPr>
              <w:drawing>
                <wp:anchor distT="0" distB="0" distL="114300" distR="114300" simplePos="0" relativeHeight="251665408" behindDoc="1" locked="0" layoutInCell="1" allowOverlap="1">
                  <wp:simplePos x="0" y="0"/>
                  <wp:positionH relativeFrom="column">
                    <wp:posOffset>84455</wp:posOffset>
                  </wp:positionH>
                  <wp:positionV relativeFrom="paragraph">
                    <wp:posOffset>44450</wp:posOffset>
                  </wp:positionV>
                  <wp:extent cx="3317240" cy="1924050"/>
                  <wp:effectExtent l="0" t="0" r="16510" b="0"/>
                  <wp:wrapNone/>
                  <wp:docPr id="72" name="Picture 72" descr="C:\Users\Stella 2\Desktop\IMG-20240614-WA0034_073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Stella 2\Desktop\IMG-20240614-WA0034_07390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317240" cy="1924050"/>
                          </a:xfrm>
                          <a:prstGeom prst="rect">
                            <a:avLst/>
                          </a:prstGeom>
                          <a:noFill/>
                          <a:ln>
                            <a:noFill/>
                          </a:ln>
                        </pic:spPr>
                      </pic:pic>
                    </a:graphicData>
                  </a:graphic>
                </wp:anchor>
              </w:drawing>
            </w:r>
          </w:p>
          <w:p w14:paraId="74F42CD9">
            <w:pPr>
              <w:pStyle w:val="72"/>
              <w:spacing w:before="20" w:line="256" w:lineRule="auto"/>
              <w:ind w:left="96"/>
              <w:rPr>
                <w:rFonts w:ascii="Times New Roman" w:hAnsi="Times New Roman" w:cs="Times New Roman"/>
                <w:b/>
                <w:sz w:val="16"/>
              </w:rPr>
            </w:pPr>
          </w:p>
        </w:tc>
      </w:tr>
      <w:tr w14:paraId="7FEBD05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433" w:hRule="atLeast"/>
        </w:trPr>
        <w:tc>
          <w:tcPr>
            <w:tcW w:w="5668" w:type="dxa"/>
            <w:tcBorders>
              <w:top w:val="single" w:color="000000" w:sz="24" w:space="0"/>
              <w:left w:val="single" w:color="000000" w:sz="24" w:space="0"/>
              <w:bottom w:val="single" w:color="000000" w:sz="24" w:space="0"/>
              <w:right w:val="single" w:color="000000" w:sz="36" w:space="0"/>
            </w:tcBorders>
          </w:tcPr>
          <w:p w14:paraId="571EAE58">
            <w:pPr>
              <w:rPr>
                <w:b/>
                <w:sz w:val="16"/>
                <w:szCs w:val="16"/>
                <w:lang w:val="zh-CN" w:eastAsia="en-GB"/>
              </w:rPr>
            </w:pPr>
          </w:p>
          <w:p w14:paraId="33DBB30C">
            <w:pPr>
              <w:rPr>
                <w:rFonts w:hint="default"/>
                <w:b/>
                <w:sz w:val="16"/>
                <w:szCs w:val="16"/>
                <w:lang w:val="en-US" w:eastAsia="en-GB"/>
              </w:rPr>
            </w:pPr>
            <w:r>
              <w:rPr>
                <w:b/>
                <w:sz w:val="16"/>
                <w:szCs w:val="16"/>
                <w:lang w:eastAsia="en-GB"/>
              </w:rPr>
              <w:t xml:space="preserve"> </w:t>
            </w:r>
            <w:r>
              <w:rPr>
                <w:rFonts w:hint="default"/>
                <w:b/>
                <w:sz w:val="22"/>
                <w:szCs w:val="22"/>
                <w:lang w:val="en-US" w:eastAsia="en-GB"/>
              </w:rPr>
              <w:t>Generator Overhaul at Koko</w:t>
            </w:r>
          </w:p>
          <w:p w14:paraId="3C10E5D1">
            <w:pPr>
              <w:rPr>
                <w:b/>
                <w:sz w:val="16"/>
                <w:szCs w:val="16"/>
                <w:lang w:eastAsia="en-GB"/>
              </w:rPr>
            </w:pPr>
            <w:r>
              <w:rPr>
                <w:lang w:val="en-US"/>
              </w:rPr>
              <w:drawing>
                <wp:anchor distT="0" distB="0" distL="114300" distR="114300" simplePos="0" relativeHeight="251666432" behindDoc="1" locked="0" layoutInCell="1" allowOverlap="1">
                  <wp:simplePos x="0" y="0"/>
                  <wp:positionH relativeFrom="column">
                    <wp:posOffset>40005</wp:posOffset>
                  </wp:positionH>
                  <wp:positionV relativeFrom="paragraph">
                    <wp:posOffset>157480</wp:posOffset>
                  </wp:positionV>
                  <wp:extent cx="3545840" cy="2460625"/>
                  <wp:effectExtent l="0" t="0" r="16510" b="15875"/>
                  <wp:wrapNone/>
                  <wp:docPr id="77" name="Picture 77" descr="C:\Users\Stella 2\Desktop\IMG_20240708_153217_0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Stella 2\Desktop\IMG_20240708_153217_07301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545840" cy="2460625"/>
                          </a:xfrm>
                          <a:prstGeom prst="rect">
                            <a:avLst/>
                          </a:prstGeom>
                          <a:noFill/>
                          <a:ln>
                            <a:noFill/>
                          </a:ln>
                        </pic:spPr>
                      </pic:pic>
                    </a:graphicData>
                  </a:graphic>
                </wp:anchor>
              </w:drawing>
            </w:r>
          </w:p>
        </w:tc>
        <w:tc>
          <w:tcPr>
            <w:tcW w:w="5492" w:type="dxa"/>
            <w:tcBorders>
              <w:top w:val="single" w:color="000000" w:sz="24" w:space="0"/>
              <w:left w:val="single" w:color="000000" w:sz="36" w:space="0"/>
              <w:bottom w:val="single" w:color="000000" w:sz="24" w:space="0"/>
              <w:right w:val="single" w:color="000000" w:sz="24" w:space="0"/>
            </w:tcBorders>
          </w:tcPr>
          <w:p w14:paraId="6EAFF2F7">
            <w:pPr>
              <w:pStyle w:val="72"/>
              <w:spacing w:before="20" w:line="256" w:lineRule="auto"/>
              <w:ind w:left="0"/>
              <w:rPr>
                <w:rFonts w:ascii="Times New Roman" w:hAnsi="Times New Roman" w:cs="Times New Roman"/>
                <w:b/>
                <w:sz w:val="16"/>
                <w:szCs w:val="16"/>
                <w:lang w:val="zh-CN"/>
              </w:rPr>
            </w:pPr>
          </w:p>
          <w:p w14:paraId="56D2D560">
            <w:pPr>
              <w:rPr>
                <w:rFonts w:hint="default"/>
                <w:b/>
                <w:sz w:val="16"/>
                <w:szCs w:val="16"/>
                <w:lang w:val="en-US" w:eastAsia="en-GB"/>
              </w:rPr>
            </w:pPr>
            <w:r>
              <w:rPr>
                <w:b/>
                <w:sz w:val="16"/>
                <w:szCs w:val="16"/>
                <w:lang w:eastAsia="en-GB"/>
              </w:rPr>
              <w:t xml:space="preserve"> </w:t>
            </w:r>
            <w:r>
              <w:rPr>
                <w:rFonts w:hint="default"/>
                <w:b/>
                <w:sz w:val="22"/>
                <w:szCs w:val="22"/>
                <w:lang w:val="en-US" w:eastAsia="en-GB"/>
              </w:rPr>
              <w:t>Generator Overhaul at Koko</w:t>
            </w:r>
          </w:p>
          <w:p w14:paraId="43C5DC08">
            <w:pPr>
              <w:pStyle w:val="72"/>
              <w:spacing w:before="20" w:line="256" w:lineRule="auto"/>
              <w:ind w:left="0"/>
              <w:rPr>
                <w:rFonts w:ascii="Times New Roman" w:hAnsi="Times New Roman" w:cs="Times New Roman"/>
                <w:b/>
                <w:sz w:val="16"/>
                <w:szCs w:val="16"/>
              </w:rPr>
            </w:pPr>
          </w:p>
        </w:tc>
      </w:tr>
      <w:tr w14:paraId="3F45976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4026" w:hRule="atLeast"/>
        </w:trPr>
        <w:tc>
          <w:tcPr>
            <w:tcW w:w="5668" w:type="dxa"/>
            <w:tcBorders>
              <w:top w:val="single" w:color="000000" w:sz="24" w:space="0"/>
              <w:left w:val="single" w:color="000000" w:sz="24" w:space="0"/>
              <w:bottom w:val="single" w:color="000000" w:sz="24" w:space="0"/>
              <w:right w:val="single" w:color="000000" w:sz="36" w:space="0"/>
            </w:tcBorders>
          </w:tcPr>
          <w:p w14:paraId="6709D2CF">
            <w:pPr>
              <w:rPr>
                <w:b/>
                <w:sz w:val="16"/>
                <w:szCs w:val="16"/>
                <w:lang w:eastAsia="en-GB"/>
              </w:rPr>
            </w:pPr>
          </w:p>
        </w:tc>
        <w:tc>
          <w:tcPr>
            <w:tcW w:w="5492" w:type="dxa"/>
            <w:tcBorders>
              <w:top w:val="single" w:color="000000" w:sz="24" w:space="0"/>
              <w:left w:val="single" w:color="000000" w:sz="36" w:space="0"/>
              <w:bottom w:val="single" w:color="000000" w:sz="24" w:space="0"/>
              <w:right w:val="single" w:color="000000" w:sz="24" w:space="0"/>
            </w:tcBorders>
          </w:tcPr>
          <w:p w14:paraId="0FABF304">
            <w:pPr>
              <w:pStyle w:val="72"/>
              <w:spacing w:before="20" w:line="256" w:lineRule="auto"/>
              <w:ind w:left="0"/>
              <w:rPr>
                <w:rFonts w:hint="default" w:ascii="Times New Roman" w:hAnsi="Times New Roman" w:cs="Times New Roman"/>
                <w:b/>
                <w:sz w:val="16"/>
                <w:szCs w:val="16"/>
                <w:lang w:val="en-GB"/>
              </w:rPr>
            </w:pPr>
            <w:r>
              <w:rPr>
                <w:sz w:val="22"/>
                <w:szCs w:val="22"/>
                <w:lang w:val="en-US"/>
              </w:rPr>
              <w:drawing>
                <wp:anchor distT="0" distB="0" distL="114300" distR="114300" simplePos="0" relativeHeight="251667456" behindDoc="1" locked="0" layoutInCell="1" allowOverlap="1">
                  <wp:simplePos x="0" y="0"/>
                  <wp:positionH relativeFrom="column">
                    <wp:posOffset>68580</wp:posOffset>
                  </wp:positionH>
                  <wp:positionV relativeFrom="paragraph">
                    <wp:posOffset>249555</wp:posOffset>
                  </wp:positionV>
                  <wp:extent cx="3352165" cy="2285365"/>
                  <wp:effectExtent l="0" t="0" r="635" b="635"/>
                  <wp:wrapNone/>
                  <wp:docPr id="78" name="Picture 78" descr="C:\Users\Stella 2\Desktop\IMG_20240708_153440_07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Stella 2\Desktop\IMG_20240708_153440_07295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352165" cy="2285365"/>
                          </a:xfrm>
                          <a:prstGeom prst="rect">
                            <a:avLst/>
                          </a:prstGeom>
                          <a:noFill/>
                          <a:ln>
                            <a:noFill/>
                          </a:ln>
                        </pic:spPr>
                      </pic:pic>
                    </a:graphicData>
                  </a:graphic>
                </wp:anchor>
              </w:drawing>
            </w:r>
            <w:r>
              <w:rPr>
                <w:rFonts w:hint="default" w:ascii="Times New Roman" w:hAnsi="Times New Roman" w:cs="Times New Roman"/>
                <w:b/>
                <w:sz w:val="22"/>
                <w:szCs w:val="22"/>
                <w:lang w:val="en-GB"/>
              </w:rPr>
              <w:t>Cable Joining in Progress</w:t>
            </w:r>
          </w:p>
        </w:tc>
      </w:tr>
      <w:bookmarkEnd w:id="17"/>
    </w:tbl>
    <w:p w14:paraId="36251174">
      <w:pPr>
        <w:rPr>
          <w:rFonts w:ascii="Tahoma" w:hAnsi="Tahoma" w:cs="Tahoma"/>
          <w:b/>
          <w:i/>
          <w:sz w:val="16"/>
          <w:szCs w:val="16"/>
        </w:rPr>
      </w:pPr>
    </w:p>
    <w:p w14:paraId="04D6AD56">
      <w:pPr>
        <w:jc w:val="both"/>
        <w:rPr>
          <w:rFonts w:ascii="Tahoma" w:hAnsi="Tahoma" w:cs="Tahoma"/>
          <w:b/>
          <w:i/>
          <w:sz w:val="16"/>
          <w:szCs w:val="16"/>
        </w:rPr>
      </w:pPr>
    </w:p>
    <w:p w14:paraId="0C8FDEB0">
      <w:pPr>
        <w:rPr>
          <w:rFonts w:ascii="Tahoma" w:hAnsi="Tahoma" w:cs="Tahoma"/>
        </w:rPr>
      </w:pPr>
    </w:p>
    <w:p w14:paraId="54876C4C">
      <w:pPr>
        <w:rPr>
          <w:rFonts w:ascii="Tahoma" w:hAnsi="Tahoma" w:cs="Tahoma"/>
        </w:rPr>
      </w:pPr>
    </w:p>
    <w:p w14:paraId="7961A9E7">
      <w:pPr>
        <w:jc w:val="both"/>
        <w:rPr>
          <w:rFonts w:ascii="Tahoma" w:hAnsi="Tahoma" w:cs="Tahoma"/>
          <w:b/>
          <w:i/>
          <w:sz w:val="16"/>
          <w:szCs w:val="16"/>
        </w:rPr>
      </w:pPr>
    </w:p>
    <w:p w14:paraId="74FC3EC8">
      <w:pPr>
        <w:rPr>
          <w:rFonts w:ascii="Tahoma" w:hAnsi="Tahoma" w:cs="Tahoma"/>
          <w:b/>
          <w:i/>
          <w:sz w:val="16"/>
          <w:szCs w:val="16"/>
        </w:rPr>
      </w:pPr>
    </w:p>
    <w:p w14:paraId="4D9BB51C">
      <w:pPr>
        <w:rPr>
          <w:rFonts w:ascii="Tahoma" w:hAnsi="Tahoma" w:cs="Tahoma"/>
          <w:b/>
          <w:i/>
          <w:sz w:val="16"/>
          <w:szCs w:val="16"/>
        </w:rPr>
      </w:pPr>
    </w:p>
    <w:tbl>
      <w:tblPr>
        <w:tblStyle w:val="8"/>
        <w:tblW w:w="11250" w:type="dxa"/>
        <w:tblInd w:w="-1110"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5758"/>
        <w:gridCol w:w="5492"/>
      </w:tblGrid>
      <w:tr w14:paraId="51BF2FC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846" w:hRule="atLeast"/>
        </w:trPr>
        <w:tc>
          <w:tcPr>
            <w:tcW w:w="5758" w:type="dxa"/>
            <w:tcBorders>
              <w:top w:val="single" w:color="000000" w:sz="24" w:space="0"/>
              <w:left w:val="single" w:color="000000" w:sz="24" w:space="0"/>
              <w:bottom w:val="single" w:color="000000" w:sz="24" w:space="0"/>
              <w:right w:val="single" w:color="000000" w:sz="36" w:space="0"/>
            </w:tcBorders>
          </w:tcPr>
          <w:p w14:paraId="08278065">
            <w:pPr>
              <w:rPr>
                <w:b/>
                <w:sz w:val="22"/>
                <w:szCs w:val="22"/>
              </w:rPr>
            </w:pPr>
            <w:r>
              <w:rPr>
                <w:b/>
                <w:sz w:val="22"/>
                <w:szCs w:val="22"/>
              </w:rPr>
              <w:t>PREPARATION FOR THE INSTALLATION OF 25HP PUMP BY DESUWACO AND CONTRACTORS’ TEAM</w:t>
            </w:r>
          </w:p>
          <w:p w14:paraId="73D1E724">
            <w:pPr>
              <w:rPr>
                <w:sz w:val="16"/>
                <w:szCs w:val="16"/>
                <w:lang w:val="zh-CN" w:eastAsia="en-GB"/>
              </w:rPr>
            </w:pPr>
            <w:r>
              <w:rPr>
                <w:lang w:val="en-US"/>
              </w:rPr>
              <w:drawing>
                <wp:anchor distT="0" distB="0" distL="114300" distR="114300" simplePos="0" relativeHeight="251668480" behindDoc="1" locked="0" layoutInCell="1" allowOverlap="1">
                  <wp:simplePos x="0" y="0"/>
                  <wp:positionH relativeFrom="column">
                    <wp:posOffset>81280</wp:posOffset>
                  </wp:positionH>
                  <wp:positionV relativeFrom="paragraph">
                    <wp:posOffset>47625</wp:posOffset>
                  </wp:positionV>
                  <wp:extent cx="3615690" cy="2064385"/>
                  <wp:effectExtent l="0" t="0" r="3810" b="12065"/>
                  <wp:wrapNone/>
                  <wp:docPr id="79" name="Picture 79" descr="C:\Users\Stella 2\Desktop\IMG_20240711_144851_07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Stella 2\Desktop\IMG_20240711_144851_07205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615690" cy="2064385"/>
                          </a:xfrm>
                          <a:prstGeom prst="rect">
                            <a:avLst/>
                          </a:prstGeom>
                          <a:noFill/>
                          <a:ln>
                            <a:noFill/>
                          </a:ln>
                        </pic:spPr>
                      </pic:pic>
                    </a:graphicData>
                  </a:graphic>
                </wp:anchor>
              </w:drawing>
            </w:r>
          </w:p>
          <w:p w14:paraId="422F0C51">
            <w:pPr>
              <w:rPr>
                <w:sz w:val="16"/>
                <w:szCs w:val="16"/>
                <w:lang w:val="zh-CN" w:eastAsia="en-GB"/>
              </w:rPr>
            </w:pPr>
          </w:p>
        </w:tc>
        <w:tc>
          <w:tcPr>
            <w:tcW w:w="5492" w:type="dxa"/>
            <w:tcBorders>
              <w:top w:val="single" w:color="000000" w:sz="24" w:space="0"/>
              <w:left w:val="single" w:color="000000" w:sz="36" w:space="0"/>
              <w:bottom w:val="single" w:color="000000" w:sz="24" w:space="0"/>
              <w:right w:val="single" w:color="000000" w:sz="24" w:space="0"/>
            </w:tcBorders>
          </w:tcPr>
          <w:p w14:paraId="7B18C3DC">
            <w:pPr>
              <w:pStyle w:val="72"/>
              <w:spacing w:before="20" w:line="256" w:lineRule="auto"/>
              <w:ind w:left="0"/>
              <w:rPr>
                <w:rFonts w:ascii="Tahoma" w:hAnsi="Tahoma" w:cs="Tahoma"/>
                <w:sz w:val="16"/>
                <w:lang w:val="zh-CN"/>
              </w:rPr>
            </w:pPr>
            <w:r>
              <w:rPr>
                <w:rFonts w:ascii="Tahoma" w:hAnsi="Tahoma" w:cs="Tahoma"/>
                <w:lang w:eastAsia="en-US"/>
              </w:rPr>
              <w:t>Budget Meeting With M</w:t>
            </w:r>
            <w:r>
              <w:rPr>
                <w:rFonts w:hint="default" w:ascii="Tahoma" w:hAnsi="Tahoma" w:cs="Tahoma"/>
                <w:lang w:val="en-GB" w:eastAsia="en-US"/>
              </w:rPr>
              <w:t>a</w:t>
            </w:r>
            <w:r>
              <w:rPr>
                <w:rFonts w:ascii="Tahoma" w:hAnsi="Tahoma" w:cs="Tahoma"/>
                <w:lang w:eastAsia="en-US"/>
              </w:rPr>
              <w:t>nagement</w:t>
            </w:r>
          </w:p>
          <w:p w14:paraId="7D4568B6">
            <w:pPr>
              <w:pStyle w:val="72"/>
              <w:spacing w:before="20" w:line="256" w:lineRule="auto"/>
              <w:ind w:left="0"/>
              <w:rPr>
                <w:rFonts w:ascii="Times New Roman" w:hAnsi="Times New Roman" w:cs="Times New Roman"/>
                <w:b/>
                <w:sz w:val="16"/>
              </w:rPr>
            </w:pPr>
            <w:r>
              <w:rPr>
                <w:rFonts w:ascii="Tahoma" w:hAnsi="Tahoma" w:cs="Tahoma"/>
                <w:sz w:val="20"/>
                <w:lang w:eastAsia="en-US"/>
              </w:rPr>
              <w:drawing>
                <wp:inline distT="0" distB="0" distL="0" distR="0">
                  <wp:extent cx="3284855" cy="2847975"/>
                  <wp:effectExtent l="0" t="0" r="10795" b="9525"/>
                  <wp:docPr id="92" name="Picture 92" descr="C:\Users\omoso\OneDrive\Desktop\Documents\DSUWC MATTERS\HQ\M&amp;E\REPORTS\2024\IMG_20241010_103056_119@-124669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Users\omoso\OneDrive\Desktop\Documents\DSUWC MATTERS\HQ\M&amp;E\REPORTS\2024\IMG_20241010_103056_119@-124669600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301063" cy="2862027"/>
                          </a:xfrm>
                          <a:prstGeom prst="rect">
                            <a:avLst/>
                          </a:prstGeom>
                          <a:noFill/>
                          <a:ln>
                            <a:noFill/>
                          </a:ln>
                        </pic:spPr>
                      </pic:pic>
                    </a:graphicData>
                  </a:graphic>
                </wp:inline>
              </w:drawing>
            </w:r>
          </w:p>
        </w:tc>
      </w:tr>
      <w:tr w14:paraId="73E8D3E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4195" w:hRule="atLeast"/>
        </w:trPr>
        <w:tc>
          <w:tcPr>
            <w:tcW w:w="5758" w:type="dxa"/>
            <w:tcBorders>
              <w:top w:val="single" w:color="000000" w:sz="24" w:space="0"/>
              <w:left w:val="single" w:color="000000" w:sz="24" w:space="0"/>
              <w:bottom w:val="single" w:color="000000" w:sz="24" w:space="0"/>
              <w:right w:val="single" w:color="000000" w:sz="36" w:space="0"/>
            </w:tcBorders>
          </w:tcPr>
          <w:p w14:paraId="60A28836">
            <w:pPr>
              <w:pStyle w:val="72"/>
              <w:spacing w:before="20" w:line="256" w:lineRule="auto"/>
              <w:ind w:left="0"/>
              <w:rPr>
                <w:rFonts w:ascii="Tahoma" w:hAnsi="Tahoma" w:cs="Tahoma"/>
                <w:sz w:val="16"/>
                <w:lang w:val="zh-CN"/>
              </w:rPr>
            </w:pPr>
            <w:r>
              <w:rPr>
                <w:sz w:val="16"/>
                <w:szCs w:val="16"/>
                <w:lang w:eastAsia="en-GB"/>
              </w:rPr>
              <w:t xml:space="preserve"> </w:t>
            </w:r>
            <w:r>
              <w:rPr>
                <w:rFonts w:ascii="Tahoma" w:hAnsi="Tahoma" w:cs="Tahoma"/>
                <w:lang w:eastAsia="en-US"/>
              </w:rPr>
              <w:t>Budget Meeting With M</w:t>
            </w:r>
            <w:r>
              <w:rPr>
                <w:rFonts w:hint="default" w:ascii="Tahoma" w:hAnsi="Tahoma" w:cs="Tahoma"/>
                <w:lang w:val="en-GB" w:eastAsia="en-US"/>
              </w:rPr>
              <w:t>a</w:t>
            </w:r>
            <w:r>
              <w:rPr>
                <w:rFonts w:ascii="Tahoma" w:hAnsi="Tahoma" w:cs="Tahoma"/>
                <w:lang w:eastAsia="en-US"/>
              </w:rPr>
              <w:t>nagement</w:t>
            </w:r>
          </w:p>
          <w:p w14:paraId="49C8DD49">
            <w:pPr>
              <w:rPr>
                <w:rFonts w:hint="default"/>
                <w:sz w:val="16"/>
                <w:szCs w:val="16"/>
                <w:lang w:val="en-US" w:eastAsia="en-GB"/>
              </w:rPr>
            </w:pPr>
          </w:p>
          <w:p w14:paraId="09295148">
            <w:pPr>
              <w:rPr>
                <w:sz w:val="16"/>
                <w:szCs w:val="16"/>
                <w:lang w:eastAsia="en-GB"/>
              </w:rPr>
            </w:pPr>
            <w:r>
              <w:rPr>
                <w:rFonts w:ascii="Tahoma" w:hAnsi="Tahoma" w:cs="Tahoma"/>
                <w:sz w:val="20"/>
                <w:lang w:eastAsia="en-US"/>
              </w:rPr>
              <w:drawing>
                <wp:inline distT="0" distB="0" distL="0" distR="0">
                  <wp:extent cx="3200400" cy="3494405"/>
                  <wp:effectExtent l="0" t="0" r="0" b="10795"/>
                  <wp:docPr id="93" name="Picture 93" descr="C:\Users\omoso\OneDrive\Desktop\Documents\DSUWC MATTERS\HQ\M&amp;E\REPORTS\2024\IMG_20241010_103140_992@-185967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omoso\OneDrive\Desktop\Documents\DSUWC MATTERS\HQ\M&amp;E\REPORTS\2024\IMG_20241010_103140_992@-185967826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209336" cy="3504162"/>
                          </a:xfrm>
                          <a:prstGeom prst="rect">
                            <a:avLst/>
                          </a:prstGeom>
                          <a:noFill/>
                          <a:ln>
                            <a:noFill/>
                          </a:ln>
                        </pic:spPr>
                      </pic:pic>
                    </a:graphicData>
                  </a:graphic>
                </wp:inline>
              </w:drawing>
            </w:r>
          </w:p>
        </w:tc>
        <w:tc>
          <w:tcPr>
            <w:tcW w:w="5492" w:type="dxa"/>
            <w:tcBorders>
              <w:top w:val="single" w:color="000000" w:sz="24" w:space="0"/>
              <w:left w:val="single" w:color="000000" w:sz="36" w:space="0"/>
              <w:bottom w:val="single" w:color="000000" w:sz="24" w:space="0"/>
              <w:right w:val="single" w:color="000000" w:sz="24" w:space="0"/>
            </w:tcBorders>
          </w:tcPr>
          <w:p w14:paraId="4D006B84">
            <w:pPr>
              <w:rPr>
                <w:sz w:val="16"/>
                <w:szCs w:val="16"/>
                <w:lang w:eastAsia="en-GB"/>
              </w:rPr>
            </w:pPr>
          </w:p>
        </w:tc>
      </w:tr>
    </w:tbl>
    <w:p w14:paraId="7C3ABAAA">
      <w:pPr>
        <w:rPr>
          <w:rFonts w:ascii="Tahoma" w:hAnsi="Tahoma" w:cs="Tahoma"/>
          <w:b/>
          <w:i/>
          <w:sz w:val="16"/>
          <w:szCs w:val="16"/>
        </w:rPr>
      </w:pPr>
    </w:p>
    <w:p w14:paraId="2BB31061">
      <w:pPr>
        <w:pStyle w:val="3"/>
        <w:ind w:firstLine="720"/>
        <w:rPr>
          <w:rFonts w:ascii="Tahoma" w:hAnsi="Tahoma" w:cs="Tahoma"/>
          <w:b/>
          <w:bCs/>
          <w:i/>
          <w:iCs/>
          <w:color w:val="auto"/>
          <w:sz w:val="22"/>
          <w:szCs w:val="22"/>
        </w:rPr>
      </w:pPr>
      <w:r>
        <w:rPr>
          <w:rFonts w:ascii="Tahoma" w:hAnsi="Tahoma" w:cs="Tahoma"/>
          <w:b/>
          <w:i/>
          <w:sz w:val="16"/>
          <w:szCs w:val="16"/>
        </w:rPr>
        <w:tab/>
      </w:r>
    </w:p>
    <w:p w14:paraId="0AAF180D">
      <w:pPr>
        <w:jc w:val="both"/>
        <w:rPr>
          <w:rFonts w:ascii="Tahoma" w:hAnsi="Tahoma" w:cs="Tahoma"/>
          <w:b/>
          <w:i/>
          <w:sz w:val="16"/>
          <w:szCs w:val="16"/>
        </w:rPr>
      </w:pPr>
    </w:p>
    <w:p w14:paraId="512A60F6">
      <w:pPr>
        <w:jc w:val="both"/>
        <w:rPr>
          <w:rFonts w:ascii="Tahoma" w:hAnsi="Tahoma" w:cs="Tahoma"/>
          <w:b/>
          <w:bCs/>
          <w:i/>
        </w:rPr>
      </w:pPr>
    </w:p>
    <w:sectPr>
      <w:type w:val="continuous"/>
      <w:pgSz w:w="12240" w:h="15840"/>
      <w:pgMar w:top="1267" w:right="1627" w:bottom="1296" w:left="1440" w:header="720" w:footer="720" w:gutter="0"/>
      <w:pgBorders>
        <w:top w:val="none" w:sz="0" w:space="0"/>
        <w:left w:val="none" w:sz="0" w:space="0"/>
        <w:bottom w:val="none" w:sz="0" w:space="0"/>
        <w:right w:val="none" w:sz="0" w:space="0"/>
      </w:pgBorders>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ESRI AMFM Electric"/>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Myriad Pro">
    <w:altName w:val="Segoe UI"/>
    <w:panose1 w:val="00000000000000000000"/>
    <w:charset w:val="00"/>
    <w:family w:val="swiss"/>
    <w:pitch w:val="default"/>
    <w:sig w:usb0="00000000" w:usb1="00000000" w:usb2="00000000" w:usb3="00000000" w:csb0="0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Book Antiqua">
    <w:panose1 w:val="02040602050305030304"/>
    <w:charset w:val="00"/>
    <w:family w:val="roman"/>
    <w:pitch w:val="default"/>
    <w:sig w:usb0="00000287" w:usb1="00000000" w:usb2="00000000" w:usb3="00000000" w:csb0="2000009F" w:csb1="DFD70000"/>
  </w:font>
  <w:font w:name="ESRI AMFM Electric">
    <w:panose1 w:val="02000400000000000000"/>
    <w:charset w:val="00"/>
    <w:family w:val="auto"/>
    <w:pitch w:val="default"/>
    <w:sig w:usb0="00000003"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5203719"/>
      <w:docPartObj>
        <w:docPartGallery w:val="autotext"/>
      </w:docPartObj>
    </w:sdtPr>
    <w:sdtEndPr>
      <w:rPr>
        <w:color w:val="808080" w:themeColor="background1" w:themeShade="80"/>
        <w:spacing w:val="60"/>
      </w:rPr>
    </w:sdtEndPr>
    <w:sdtContent>
      <w:p w14:paraId="484CA429">
        <w:pPr>
          <w:pStyle w:val="17"/>
          <w:pBdr>
            <w:top w:val="single" w:color="D8D8D8" w:themeColor="background1" w:themeShade="D9" w:sz="4" w:space="1"/>
          </w:pBdr>
          <w:rPr>
            <w:b/>
            <w:bCs/>
          </w:rPr>
        </w:pPr>
        <w:r>
          <w:fldChar w:fldCharType="begin"/>
        </w:r>
        <w:r>
          <w:instrText xml:space="preserve"> PAGE   \* MERGEFORMAT </w:instrText>
        </w:r>
        <w:r>
          <w:fldChar w:fldCharType="separate"/>
        </w:r>
        <w:r>
          <w:rPr>
            <w:b/>
            <w:bCs/>
          </w:rPr>
          <w:t>46</w:t>
        </w:r>
        <w:r>
          <w:rPr>
            <w:b/>
            <w:bCs/>
          </w:rPr>
          <w:fldChar w:fldCharType="end"/>
        </w:r>
        <w:r>
          <w:rPr>
            <w:b/>
            <w:bCs/>
          </w:rPr>
          <w:t xml:space="preserve"> | </w:t>
        </w:r>
        <w:r>
          <w:rPr>
            <w:color w:val="808080" w:themeColor="background1" w:themeShade="80"/>
            <w:spacing w:val="60"/>
          </w:rPr>
          <w:t>Page</w:t>
        </w:r>
      </w:p>
    </w:sdtContent>
  </w:sdt>
  <w:p w14:paraId="72E79F49">
    <w:pPr>
      <w:pStyle w:val="1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8F6F2D"/>
    <w:multiLevelType w:val="multilevel"/>
    <w:tmpl w:val="018F6F2D"/>
    <w:lvl w:ilvl="0" w:tentative="0">
      <w:start w:val="1"/>
      <w:numFmt w:val="upperLetter"/>
      <w:pStyle w:val="80"/>
      <w:lvlText w:val="%1."/>
      <w:lvlJc w:val="left"/>
      <w:pPr>
        <w:tabs>
          <w:tab w:val="left" w:pos="360"/>
        </w:tabs>
        <w:ind w:left="360" w:hanging="360"/>
      </w:pPr>
      <w:rPr>
        <w:rFonts w:hint="default"/>
      </w:rPr>
    </w:lvl>
    <w:lvl w:ilvl="1" w:tentative="0">
      <w:start w:val="1"/>
      <w:numFmt w:val="decimal"/>
      <w:pStyle w:val="79"/>
      <w:lvlText w:val="%2."/>
      <w:lvlJc w:val="left"/>
      <w:pPr>
        <w:tabs>
          <w:tab w:val="left" w:pos="360"/>
        </w:tabs>
        <w:ind w:left="0" w:firstLine="0"/>
      </w:pPr>
      <w:rPr>
        <w:rFonts w:hint="default"/>
      </w:rPr>
    </w:lvl>
    <w:lvl w:ilvl="2" w:tentative="0">
      <w:start w:val="1"/>
      <w:numFmt w:val="decimal"/>
      <w:lvlText w:val="%1.%2.%3."/>
      <w:lvlJc w:val="left"/>
      <w:pPr>
        <w:tabs>
          <w:tab w:val="left" w:pos="1440"/>
        </w:tabs>
        <w:ind w:left="1224" w:hanging="504"/>
      </w:pPr>
      <w:rPr>
        <w:rFonts w:hint="default"/>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1">
    <w:nsid w:val="03847EF6"/>
    <w:multiLevelType w:val="multilevel"/>
    <w:tmpl w:val="03847EF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7654ECD"/>
    <w:multiLevelType w:val="multilevel"/>
    <w:tmpl w:val="07654ECD"/>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79D3855"/>
    <w:multiLevelType w:val="multilevel"/>
    <w:tmpl w:val="079D3855"/>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77866E6"/>
    <w:multiLevelType w:val="multilevel"/>
    <w:tmpl w:val="277866E6"/>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ahoma" w:hAnsi="Tahoma" w:cs="Tahoma" w:eastAsiaTheme="minorHAns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AB9414A"/>
    <w:multiLevelType w:val="multilevel"/>
    <w:tmpl w:val="2AB9414A"/>
    <w:lvl w:ilvl="0" w:tentative="0">
      <w:start w:val="1"/>
      <w:numFmt w:val="upperLetter"/>
      <w:lvlText w:val="%1."/>
      <w:lvlJc w:val="left"/>
      <w:pPr>
        <w:ind w:left="720" w:hanging="360"/>
      </w:pPr>
    </w:lvl>
    <w:lvl w:ilvl="1" w:tentative="0">
      <w:start w:val="1"/>
      <w:numFmt w:val="lowerRoman"/>
      <w:lvlText w:val="%2."/>
      <w:lvlJc w:val="left"/>
      <w:pPr>
        <w:ind w:left="1440" w:hanging="360"/>
      </w:pPr>
      <w:rPr>
        <w:rFonts w:ascii="Tahoma" w:hAnsi="Tahoma" w:cs="Tahoma" w:eastAsiaTheme="minorHAnsi"/>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D4A2283"/>
    <w:multiLevelType w:val="multilevel"/>
    <w:tmpl w:val="2D4A228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8EB4365"/>
    <w:multiLevelType w:val="multilevel"/>
    <w:tmpl w:val="38EB4365"/>
    <w:lvl w:ilvl="0" w:tentative="0">
      <w:start w:val="1"/>
      <w:numFmt w:val="bullet"/>
      <w:lvlText w:val="o"/>
      <w:lvlJc w:val="left"/>
      <w:pPr>
        <w:ind w:left="1138" w:hanging="360"/>
      </w:pPr>
      <w:rPr>
        <w:rFonts w:hint="default" w:ascii="Courier New" w:hAnsi="Courier New" w:cs="Courier New"/>
      </w:rPr>
    </w:lvl>
    <w:lvl w:ilvl="1" w:tentative="0">
      <w:start w:val="1"/>
      <w:numFmt w:val="bullet"/>
      <w:lvlText w:val="o"/>
      <w:lvlJc w:val="left"/>
      <w:pPr>
        <w:ind w:left="1858" w:hanging="360"/>
      </w:pPr>
      <w:rPr>
        <w:rFonts w:hint="default" w:ascii="Courier New" w:hAnsi="Courier New" w:cs="Courier New"/>
      </w:rPr>
    </w:lvl>
    <w:lvl w:ilvl="2" w:tentative="0">
      <w:start w:val="1"/>
      <w:numFmt w:val="bullet"/>
      <w:lvlText w:val=""/>
      <w:lvlJc w:val="left"/>
      <w:pPr>
        <w:ind w:left="2578" w:hanging="360"/>
      </w:pPr>
      <w:rPr>
        <w:rFonts w:hint="default" w:ascii="Wingdings" w:hAnsi="Wingdings"/>
      </w:rPr>
    </w:lvl>
    <w:lvl w:ilvl="3" w:tentative="0">
      <w:start w:val="1"/>
      <w:numFmt w:val="bullet"/>
      <w:lvlText w:val=""/>
      <w:lvlJc w:val="left"/>
      <w:pPr>
        <w:ind w:left="3298" w:hanging="360"/>
      </w:pPr>
      <w:rPr>
        <w:rFonts w:hint="default" w:ascii="Symbol" w:hAnsi="Symbol"/>
      </w:rPr>
    </w:lvl>
    <w:lvl w:ilvl="4" w:tentative="0">
      <w:start w:val="1"/>
      <w:numFmt w:val="bullet"/>
      <w:lvlText w:val="o"/>
      <w:lvlJc w:val="left"/>
      <w:pPr>
        <w:ind w:left="4018" w:hanging="360"/>
      </w:pPr>
      <w:rPr>
        <w:rFonts w:hint="default" w:ascii="Courier New" w:hAnsi="Courier New" w:cs="Courier New"/>
      </w:rPr>
    </w:lvl>
    <w:lvl w:ilvl="5" w:tentative="0">
      <w:start w:val="1"/>
      <w:numFmt w:val="bullet"/>
      <w:lvlText w:val=""/>
      <w:lvlJc w:val="left"/>
      <w:pPr>
        <w:ind w:left="4738" w:hanging="360"/>
      </w:pPr>
      <w:rPr>
        <w:rFonts w:hint="default" w:ascii="Wingdings" w:hAnsi="Wingdings"/>
      </w:rPr>
    </w:lvl>
    <w:lvl w:ilvl="6" w:tentative="0">
      <w:start w:val="1"/>
      <w:numFmt w:val="bullet"/>
      <w:lvlText w:val=""/>
      <w:lvlJc w:val="left"/>
      <w:pPr>
        <w:ind w:left="5458" w:hanging="360"/>
      </w:pPr>
      <w:rPr>
        <w:rFonts w:hint="default" w:ascii="Symbol" w:hAnsi="Symbol"/>
      </w:rPr>
    </w:lvl>
    <w:lvl w:ilvl="7" w:tentative="0">
      <w:start w:val="1"/>
      <w:numFmt w:val="bullet"/>
      <w:lvlText w:val="o"/>
      <w:lvlJc w:val="left"/>
      <w:pPr>
        <w:ind w:left="6178" w:hanging="360"/>
      </w:pPr>
      <w:rPr>
        <w:rFonts w:hint="default" w:ascii="Courier New" w:hAnsi="Courier New" w:cs="Courier New"/>
      </w:rPr>
    </w:lvl>
    <w:lvl w:ilvl="8" w:tentative="0">
      <w:start w:val="1"/>
      <w:numFmt w:val="bullet"/>
      <w:lvlText w:val=""/>
      <w:lvlJc w:val="left"/>
      <w:pPr>
        <w:ind w:left="6898" w:hanging="360"/>
      </w:pPr>
      <w:rPr>
        <w:rFonts w:hint="default" w:ascii="Wingdings" w:hAnsi="Wingdings"/>
      </w:rPr>
    </w:lvl>
  </w:abstractNum>
  <w:abstractNum w:abstractNumId="8">
    <w:nsid w:val="44CA3EE9"/>
    <w:multiLevelType w:val="multilevel"/>
    <w:tmpl w:val="44CA3EE9"/>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6794CDB"/>
    <w:multiLevelType w:val="multilevel"/>
    <w:tmpl w:val="46794C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9840451"/>
    <w:multiLevelType w:val="multilevel"/>
    <w:tmpl w:val="49840451"/>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
    <w:nsid w:val="4FDB4467"/>
    <w:multiLevelType w:val="multilevel"/>
    <w:tmpl w:val="4FDB44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4CF5BD4"/>
    <w:multiLevelType w:val="multilevel"/>
    <w:tmpl w:val="54CF5BD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4486373"/>
    <w:multiLevelType w:val="multilevel"/>
    <w:tmpl w:val="644863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7FD1A75"/>
    <w:multiLevelType w:val="multilevel"/>
    <w:tmpl w:val="67FD1A75"/>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AAF7F85"/>
    <w:multiLevelType w:val="multilevel"/>
    <w:tmpl w:val="6AAF7F85"/>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77890665"/>
    <w:multiLevelType w:val="multilevel"/>
    <w:tmpl w:val="778906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7DB56A9"/>
    <w:multiLevelType w:val="multilevel"/>
    <w:tmpl w:val="77DB56A9"/>
    <w:lvl w:ilvl="0" w:tentative="0">
      <w:start w:val="1"/>
      <w:numFmt w:val="decimal"/>
      <w:pStyle w:val="63"/>
      <w:lvlText w:val="%1."/>
      <w:lvlJc w:val="left"/>
      <w:pPr>
        <w:ind w:left="360" w:hanging="360"/>
      </w:pPr>
      <w:rPr>
        <w:rFonts w:hint="default" w:ascii="Times New Roman" w:hAnsi="Times New Roman" w:cs="Times New Roman"/>
        <w:b w:val="0"/>
        <w:i w:val="0"/>
        <w:color w:val="000000" w:themeColor="text1"/>
        <w:sz w:val="24"/>
        <w:szCs w:val="24"/>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7"/>
  </w:num>
  <w:num w:numId="2">
    <w:abstractNumId w:val="0"/>
  </w:num>
  <w:num w:numId="3">
    <w:abstractNumId w:val="8"/>
  </w:num>
  <w:num w:numId="4">
    <w:abstractNumId w:val="11"/>
  </w:num>
  <w:num w:numId="5">
    <w:abstractNumId w:val="12"/>
  </w:num>
  <w:num w:numId="6">
    <w:abstractNumId w:val="16"/>
  </w:num>
  <w:num w:numId="7">
    <w:abstractNumId w:val="9"/>
  </w:num>
  <w:num w:numId="8">
    <w:abstractNumId w:val="6"/>
  </w:num>
  <w:num w:numId="9">
    <w:abstractNumId w:val="15"/>
  </w:num>
  <w:num w:numId="10">
    <w:abstractNumId w:val="13"/>
  </w:num>
  <w:num w:numId="11">
    <w:abstractNumId w:val="2"/>
  </w:num>
  <w:num w:numId="12">
    <w:abstractNumId w:val="4"/>
  </w:num>
  <w:num w:numId="13">
    <w:abstractNumId w:val="10"/>
  </w:num>
  <w:num w:numId="14">
    <w:abstractNumId w:val="7"/>
  </w:num>
  <w:num w:numId="15">
    <w:abstractNumId w:val="1"/>
  </w:num>
  <w:num w:numId="16">
    <w:abstractNumId w:val="14"/>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U2NLMwMzM3MDYyNzVX0lEKTi0uzszPAykwrAUA95mJJiwAAAA="/>
  </w:docVars>
  <w:rsids>
    <w:rsidRoot w:val="00EB1C48"/>
    <w:rsid w:val="00000534"/>
    <w:rsid w:val="00002531"/>
    <w:rsid w:val="00003EBD"/>
    <w:rsid w:val="00003F2C"/>
    <w:rsid w:val="00004590"/>
    <w:rsid w:val="0000493C"/>
    <w:rsid w:val="00005796"/>
    <w:rsid w:val="00006504"/>
    <w:rsid w:val="0000743B"/>
    <w:rsid w:val="00011073"/>
    <w:rsid w:val="00011566"/>
    <w:rsid w:val="00011DFE"/>
    <w:rsid w:val="00013DC9"/>
    <w:rsid w:val="00014ADF"/>
    <w:rsid w:val="00015B4F"/>
    <w:rsid w:val="00016CD0"/>
    <w:rsid w:val="0001755B"/>
    <w:rsid w:val="000217FB"/>
    <w:rsid w:val="000219D0"/>
    <w:rsid w:val="00021D2B"/>
    <w:rsid w:val="00021E93"/>
    <w:rsid w:val="00024AD4"/>
    <w:rsid w:val="00026754"/>
    <w:rsid w:val="00026BE7"/>
    <w:rsid w:val="00026FCB"/>
    <w:rsid w:val="000271B0"/>
    <w:rsid w:val="000274BB"/>
    <w:rsid w:val="00027C32"/>
    <w:rsid w:val="00030526"/>
    <w:rsid w:val="000316EF"/>
    <w:rsid w:val="0003332B"/>
    <w:rsid w:val="00033685"/>
    <w:rsid w:val="00033AD0"/>
    <w:rsid w:val="00034282"/>
    <w:rsid w:val="000353C3"/>
    <w:rsid w:val="00037E6A"/>
    <w:rsid w:val="00037E75"/>
    <w:rsid w:val="00040E3F"/>
    <w:rsid w:val="00040F05"/>
    <w:rsid w:val="00041D07"/>
    <w:rsid w:val="000423E0"/>
    <w:rsid w:val="00044241"/>
    <w:rsid w:val="0004512E"/>
    <w:rsid w:val="00045A7B"/>
    <w:rsid w:val="00046002"/>
    <w:rsid w:val="0004619F"/>
    <w:rsid w:val="0005090E"/>
    <w:rsid w:val="0005121A"/>
    <w:rsid w:val="00051481"/>
    <w:rsid w:val="000519F0"/>
    <w:rsid w:val="00052CC6"/>
    <w:rsid w:val="00053DBB"/>
    <w:rsid w:val="000546CB"/>
    <w:rsid w:val="00054D24"/>
    <w:rsid w:val="000553BB"/>
    <w:rsid w:val="000556A0"/>
    <w:rsid w:val="000575BB"/>
    <w:rsid w:val="000579A4"/>
    <w:rsid w:val="000632DB"/>
    <w:rsid w:val="00064048"/>
    <w:rsid w:val="00064740"/>
    <w:rsid w:val="00064DED"/>
    <w:rsid w:val="00066F9E"/>
    <w:rsid w:val="000679E5"/>
    <w:rsid w:val="0007108D"/>
    <w:rsid w:val="0007161B"/>
    <w:rsid w:val="0007165C"/>
    <w:rsid w:val="0007299A"/>
    <w:rsid w:val="000737A4"/>
    <w:rsid w:val="00074D66"/>
    <w:rsid w:val="00074F48"/>
    <w:rsid w:val="000764A8"/>
    <w:rsid w:val="000765D3"/>
    <w:rsid w:val="000776DF"/>
    <w:rsid w:val="00077EF0"/>
    <w:rsid w:val="00082BEA"/>
    <w:rsid w:val="00082D0E"/>
    <w:rsid w:val="00083478"/>
    <w:rsid w:val="00083D8C"/>
    <w:rsid w:val="000846F7"/>
    <w:rsid w:val="00084EC9"/>
    <w:rsid w:val="000851F6"/>
    <w:rsid w:val="00085E88"/>
    <w:rsid w:val="000872CB"/>
    <w:rsid w:val="00087870"/>
    <w:rsid w:val="0009231E"/>
    <w:rsid w:val="000932CD"/>
    <w:rsid w:val="00093424"/>
    <w:rsid w:val="00094DD8"/>
    <w:rsid w:val="000A0172"/>
    <w:rsid w:val="000A039F"/>
    <w:rsid w:val="000A1664"/>
    <w:rsid w:val="000A1F9F"/>
    <w:rsid w:val="000A27FF"/>
    <w:rsid w:val="000A2FC4"/>
    <w:rsid w:val="000A3040"/>
    <w:rsid w:val="000A31A4"/>
    <w:rsid w:val="000A372C"/>
    <w:rsid w:val="000A3776"/>
    <w:rsid w:val="000A3855"/>
    <w:rsid w:val="000A5206"/>
    <w:rsid w:val="000A70AA"/>
    <w:rsid w:val="000A74C6"/>
    <w:rsid w:val="000A7901"/>
    <w:rsid w:val="000B0E31"/>
    <w:rsid w:val="000B38B7"/>
    <w:rsid w:val="000B3A80"/>
    <w:rsid w:val="000B442A"/>
    <w:rsid w:val="000B6421"/>
    <w:rsid w:val="000B6C1C"/>
    <w:rsid w:val="000C0FD1"/>
    <w:rsid w:val="000C0FEF"/>
    <w:rsid w:val="000C1DC7"/>
    <w:rsid w:val="000C20F8"/>
    <w:rsid w:val="000C331A"/>
    <w:rsid w:val="000C33AA"/>
    <w:rsid w:val="000C3A5D"/>
    <w:rsid w:val="000C4783"/>
    <w:rsid w:val="000C58C7"/>
    <w:rsid w:val="000C59BA"/>
    <w:rsid w:val="000C6408"/>
    <w:rsid w:val="000D08D8"/>
    <w:rsid w:val="000D1401"/>
    <w:rsid w:val="000D25DA"/>
    <w:rsid w:val="000D3547"/>
    <w:rsid w:val="000D654D"/>
    <w:rsid w:val="000D66BD"/>
    <w:rsid w:val="000D68C2"/>
    <w:rsid w:val="000D69AB"/>
    <w:rsid w:val="000D70CF"/>
    <w:rsid w:val="000D7338"/>
    <w:rsid w:val="000E06E6"/>
    <w:rsid w:val="000E0DE8"/>
    <w:rsid w:val="000E24A6"/>
    <w:rsid w:val="000E25A1"/>
    <w:rsid w:val="000E33D2"/>
    <w:rsid w:val="000E3626"/>
    <w:rsid w:val="000E5498"/>
    <w:rsid w:val="000E5A3D"/>
    <w:rsid w:val="000E74F9"/>
    <w:rsid w:val="000F10AB"/>
    <w:rsid w:val="000F15AE"/>
    <w:rsid w:val="000F23C4"/>
    <w:rsid w:val="000F3E1E"/>
    <w:rsid w:val="000F57E2"/>
    <w:rsid w:val="000F6894"/>
    <w:rsid w:val="000F6B88"/>
    <w:rsid w:val="000F70AB"/>
    <w:rsid w:val="00101D83"/>
    <w:rsid w:val="001023F0"/>
    <w:rsid w:val="00103EE3"/>
    <w:rsid w:val="00104A86"/>
    <w:rsid w:val="00104C2F"/>
    <w:rsid w:val="00110660"/>
    <w:rsid w:val="00110C64"/>
    <w:rsid w:val="00111156"/>
    <w:rsid w:val="0011200E"/>
    <w:rsid w:val="0011208B"/>
    <w:rsid w:val="00112687"/>
    <w:rsid w:val="00113654"/>
    <w:rsid w:val="00113957"/>
    <w:rsid w:val="00113CD0"/>
    <w:rsid w:val="0011448A"/>
    <w:rsid w:val="001144E0"/>
    <w:rsid w:val="00114A48"/>
    <w:rsid w:val="00116D1E"/>
    <w:rsid w:val="0011785C"/>
    <w:rsid w:val="00120016"/>
    <w:rsid w:val="00120136"/>
    <w:rsid w:val="0012192E"/>
    <w:rsid w:val="0012490D"/>
    <w:rsid w:val="00124B21"/>
    <w:rsid w:val="00124CD9"/>
    <w:rsid w:val="00124E80"/>
    <w:rsid w:val="001256D8"/>
    <w:rsid w:val="001257DD"/>
    <w:rsid w:val="001259C7"/>
    <w:rsid w:val="00127072"/>
    <w:rsid w:val="0013002B"/>
    <w:rsid w:val="00130447"/>
    <w:rsid w:val="001308A2"/>
    <w:rsid w:val="001312E7"/>
    <w:rsid w:val="00132241"/>
    <w:rsid w:val="001322F7"/>
    <w:rsid w:val="0013261C"/>
    <w:rsid w:val="00134807"/>
    <w:rsid w:val="00135CC1"/>
    <w:rsid w:val="001371F2"/>
    <w:rsid w:val="0014006B"/>
    <w:rsid w:val="001408BB"/>
    <w:rsid w:val="00140E6F"/>
    <w:rsid w:val="00141D13"/>
    <w:rsid w:val="001422A9"/>
    <w:rsid w:val="0014268B"/>
    <w:rsid w:val="00143826"/>
    <w:rsid w:val="00143AFA"/>
    <w:rsid w:val="00145180"/>
    <w:rsid w:val="00145D52"/>
    <w:rsid w:val="00146AF5"/>
    <w:rsid w:val="0014745A"/>
    <w:rsid w:val="00147863"/>
    <w:rsid w:val="001517FC"/>
    <w:rsid w:val="001520EA"/>
    <w:rsid w:val="001537EE"/>
    <w:rsid w:val="00155411"/>
    <w:rsid w:val="001559CE"/>
    <w:rsid w:val="0015602F"/>
    <w:rsid w:val="00156940"/>
    <w:rsid w:val="0015741C"/>
    <w:rsid w:val="001600FA"/>
    <w:rsid w:val="00161656"/>
    <w:rsid w:val="00162670"/>
    <w:rsid w:val="001637F6"/>
    <w:rsid w:val="0016439F"/>
    <w:rsid w:val="00165501"/>
    <w:rsid w:val="00166159"/>
    <w:rsid w:val="001674C3"/>
    <w:rsid w:val="001710AC"/>
    <w:rsid w:val="00171325"/>
    <w:rsid w:val="00171530"/>
    <w:rsid w:val="0017222B"/>
    <w:rsid w:val="001724F2"/>
    <w:rsid w:val="0017577E"/>
    <w:rsid w:val="00175E65"/>
    <w:rsid w:val="0017661F"/>
    <w:rsid w:val="0017768A"/>
    <w:rsid w:val="001779EC"/>
    <w:rsid w:val="00181934"/>
    <w:rsid w:val="0018229E"/>
    <w:rsid w:val="00184725"/>
    <w:rsid w:val="0018505E"/>
    <w:rsid w:val="00185233"/>
    <w:rsid w:val="0018653F"/>
    <w:rsid w:val="00187D0C"/>
    <w:rsid w:val="00190AC2"/>
    <w:rsid w:val="00191227"/>
    <w:rsid w:val="001914B5"/>
    <w:rsid w:val="001923F8"/>
    <w:rsid w:val="0019281A"/>
    <w:rsid w:val="001928BA"/>
    <w:rsid w:val="00192B05"/>
    <w:rsid w:val="00193F00"/>
    <w:rsid w:val="001947E8"/>
    <w:rsid w:val="00194F4E"/>
    <w:rsid w:val="00195208"/>
    <w:rsid w:val="00196213"/>
    <w:rsid w:val="00197BFA"/>
    <w:rsid w:val="001A10EA"/>
    <w:rsid w:val="001A123E"/>
    <w:rsid w:val="001A19D1"/>
    <w:rsid w:val="001A1C8E"/>
    <w:rsid w:val="001A21E3"/>
    <w:rsid w:val="001A23A4"/>
    <w:rsid w:val="001A33F8"/>
    <w:rsid w:val="001A3B26"/>
    <w:rsid w:val="001A4189"/>
    <w:rsid w:val="001A4742"/>
    <w:rsid w:val="001A4B9D"/>
    <w:rsid w:val="001A4D03"/>
    <w:rsid w:val="001A4F6E"/>
    <w:rsid w:val="001A615C"/>
    <w:rsid w:val="001A6823"/>
    <w:rsid w:val="001A78BC"/>
    <w:rsid w:val="001A7CCD"/>
    <w:rsid w:val="001B0CE6"/>
    <w:rsid w:val="001B0F73"/>
    <w:rsid w:val="001B251E"/>
    <w:rsid w:val="001B284B"/>
    <w:rsid w:val="001B2852"/>
    <w:rsid w:val="001B285D"/>
    <w:rsid w:val="001B53AF"/>
    <w:rsid w:val="001B5D91"/>
    <w:rsid w:val="001B7933"/>
    <w:rsid w:val="001C01A6"/>
    <w:rsid w:val="001C22A8"/>
    <w:rsid w:val="001C4233"/>
    <w:rsid w:val="001C52F4"/>
    <w:rsid w:val="001C5C84"/>
    <w:rsid w:val="001C6A19"/>
    <w:rsid w:val="001D075A"/>
    <w:rsid w:val="001D0B7E"/>
    <w:rsid w:val="001D392E"/>
    <w:rsid w:val="001D52C1"/>
    <w:rsid w:val="001D7521"/>
    <w:rsid w:val="001E0A19"/>
    <w:rsid w:val="001E1156"/>
    <w:rsid w:val="001E1E87"/>
    <w:rsid w:val="001E45DE"/>
    <w:rsid w:val="001E4EDB"/>
    <w:rsid w:val="001E4FE3"/>
    <w:rsid w:val="001F0548"/>
    <w:rsid w:val="001F0687"/>
    <w:rsid w:val="001F0D55"/>
    <w:rsid w:val="001F13EF"/>
    <w:rsid w:val="001F1428"/>
    <w:rsid w:val="001F1462"/>
    <w:rsid w:val="001F33B0"/>
    <w:rsid w:val="001F55C2"/>
    <w:rsid w:val="001F5812"/>
    <w:rsid w:val="001F6D47"/>
    <w:rsid w:val="001F7D0E"/>
    <w:rsid w:val="00201422"/>
    <w:rsid w:val="002016F7"/>
    <w:rsid w:val="002047F5"/>
    <w:rsid w:val="002051D3"/>
    <w:rsid w:val="0020616E"/>
    <w:rsid w:val="0020640A"/>
    <w:rsid w:val="0020671D"/>
    <w:rsid w:val="00207CA9"/>
    <w:rsid w:val="00210DD6"/>
    <w:rsid w:val="00211798"/>
    <w:rsid w:val="00212C97"/>
    <w:rsid w:val="0021306C"/>
    <w:rsid w:val="00213B08"/>
    <w:rsid w:val="0021571D"/>
    <w:rsid w:val="0021627C"/>
    <w:rsid w:val="00216D9E"/>
    <w:rsid w:val="002170F6"/>
    <w:rsid w:val="00217BE1"/>
    <w:rsid w:val="00220217"/>
    <w:rsid w:val="002206E8"/>
    <w:rsid w:val="0022148E"/>
    <w:rsid w:val="00222D6E"/>
    <w:rsid w:val="00223B40"/>
    <w:rsid w:val="002247EA"/>
    <w:rsid w:val="002253DB"/>
    <w:rsid w:val="002260AC"/>
    <w:rsid w:val="002309A7"/>
    <w:rsid w:val="00230C4C"/>
    <w:rsid w:val="00232CD2"/>
    <w:rsid w:val="00232CE6"/>
    <w:rsid w:val="00233BEE"/>
    <w:rsid w:val="00234D34"/>
    <w:rsid w:val="0023590E"/>
    <w:rsid w:val="00235EC7"/>
    <w:rsid w:val="00235FBB"/>
    <w:rsid w:val="00240148"/>
    <w:rsid w:val="00240B24"/>
    <w:rsid w:val="00241681"/>
    <w:rsid w:val="00243DC2"/>
    <w:rsid w:val="00245873"/>
    <w:rsid w:val="00245BA5"/>
    <w:rsid w:val="0024672B"/>
    <w:rsid w:val="002468DD"/>
    <w:rsid w:val="00246F04"/>
    <w:rsid w:val="00250522"/>
    <w:rsid w:val="002509AE"/>
    <w:rsid w:val="002509AF"/>
    <w:rsid w:val="00251530"/>
    <w:rsid w:val="00253D78"/>
    <w:rsid w:val="0025400F"/>
    <w:rsid w:val="0025415A"/>
    <w:rsid w:val="00254B9E"/>
    <w:rsid w:val="00254D8B"/>
    <w:rsid w:val="002558B0"/>
    <w:rsid w:val="00256BDD"/>
    <w:rsid w:val="00260B94"/>
    <w:rsid w:val="00260BF5"/>
    <w:rsid w:val="00261971"/>
    <w:rsid w:val="00262A08"/>
    <w:rsid w:val="00264973"/>
    <w:rsid w:val="00265891"/>
    <w:rsid w:val="00266480"/>
    <w:rsid w:val="00266C04"/>
    <w:rsid w:val="00271754"/>
    <w:rsid w:val="00272F2C"/>
    <w:rsid w:val="00273F09"/>
    <w:rsid w:val="00276A6D"/>
    <w:rsid w:val="0028043B"/>
    <w:rsid w:val="00280791"/>
    <w:rsid w:val="00280A1F"/>
    <w:rsid w:val="00280E1C"/>
    <w:rsid w:val="0028233F"/>
    <w:rsid w:val="00284482"/>
    <w:rsid w:val="002848C8"/>
    <w:rsid w:val="0028541D"/>
    <w:rsid w:val="00285E8D"/>
    <w:rsid w:val="002861DE"/>
    <w:rsid w:val="0028707D"/>
    <w:rsid w:val="002870C0"/>
    <w:rsid w:val="00287828"/>
    <w:rsid w:val="00287B88"/>
    <w:rsid w:val="002918AC"/>
    <w:rsid w:val="002928BF"/>
    <w:rsid w:val="00292F64"/>
    <w:rsid w:val="00292F7D"/>
    <w:rsid w:val="00293802"/>
    <w:rsid w:val="00294444"/>
    <w:rsid w:val="00295A8C"/>
    <w:rsid w:val="00296217"/>
    <w:rsid w:val="0029696D"/>
    <w:rsid w:val="002976CB"/>
    <w:rsid w:val="0029773A"/>
    <w:rsid w:val="002A00A8"/>
    <w:rsid w:val="002A06F1"/>
    <w:rsid w:val="002A1E22"/>
    <w:rsid w:val="002A3F3E"/>
    <w:rsid w:val="002A40BF"/>
    <w:rsid w:val="002A5CC1"/>
    <w:rsid w:val="002A60F8"/>
    <w:rsid w:val="002A6404"/>
    <w:rsid w:val="002A678A"/>
    <w:rsid w:val="002A6863"/>
    <w:rsid w:val="002A6AA3"/>
    <w:rsid w:val="002A78AA"/>
    <w:rsid w:val="002B07A2"/>
    <w:rsid w:val="002B07C3"/>
    <w:rsid w:val="002B1FFA"/>
    <w:rsid w:val="002B2006"/>
    <w:rsid w:val="002B2277"/>
    <w:rsid w:val="002B2B03"/>
    <w:rsid w:val="002B31EF"/>
    <w:rsid w:val="002B347A"/>
    <w:rsid w:val="002B3817"/>
    <w:rsid w:val="002B42D7"/>
    <w:rsid w:val="002C09AE"/>
    <w:rsid w:val="002C0B7F"/>
    <w:rsid w:val="002C122F"/>
    <w:rsid w:val="002C1295"/>
    <w:rsid w:val="002C362E"/>
    <w:rsid w:val="002C39AC"/>
    <w:rsid w:val="002C3ED3"/>
    <w:rsid w:val="002C4602"/>
    <w:rsid w:val="002C470A"/>
    <w:rsid w:val="002C4EC9"/>
    <w:rsid w:val="002C5A8B"/>
    <w:rsid w:val="002C6DF8"/>
    <w:rsid w:val="002D1454"/>
    <w:rsid w:val="002D1DAF"/>
    <w:rsid w:val="002D3269"/>
    <w:rsid w:val="002D5056"/>
    <w:rsid w:val="002D50B4"/>
    <w:rsid w:val="002D54DC"/>
    <w:rsid w:val="002D610E"/>
    <w:rsid w:val="002E0A11"/>
    <w:rsid w:val="002E160D"/>
    <w:rsid w:val="002E1D92"/>
    <w:rsid w:val="002E1F93"/>
    <w:rsid w:val="002E472A"/>
    <w:rsid w:val="002E4985"/>
    <w:rsid w:val="002E6DE0"/>
    <w:rsid w:val="002E6F93"/>
    <w:rsid w:val="002E7757"/>
    <w:rsid w:val="002F0E60"/>
    <w:rsid w:val="002F1C79"/>
    <w:rsid w:val="002F23EC"/>
    <w:rsid w:val="002F3DBD"/>
    <w:rsid w:val="002F52F2"/>
    <w:rsid w:val="002F53D8"/>
    <w:rsid w:val="002F5789"/>
    <w:rsid w:val="002F583E"/>
    <w:rsid w:val="002F5BBC"/>
    <w:rsid w:val="003003AF"/>
    <w:rsid w:val="00302621"/>
    <w:rsid w:val="00302D1A"/>
    <w:rsid w:val="00302E3C"/>
    <w:rsid w:val="003038B4"/>
    <w:rsid w:val="00303FAF"/>
    <w:rsid w:val="00304206"/>
    <w:rsid w:val="003051D7"/>
    <w:rsid w:val="00305FE5"/>
    <w:rsid w:val="00307259"/>
    <w:rsid w:val="003100C4"/>
    <w:rsid w:val="00310D62"/>
    <w:rsid w:val="0031479B"/>
    <w:rsid w:val="00315889"/>
    <w:rsid w:val="003172BB"/>
    <w:rsid w:val="0031745C"/>
    <w:rsid w:val="0031768E"/>
    <w:rsid w:val="00317CB7"/>
    <w:rsid w:val="0032041B"/>
    <w:rsid w:val="00321A93"/>
    <w:rsid w:val="00321CEB"/>
    <w:rsid w:val="003224B8"/>
    <w:rsid w:val="00322FD8"/>
    <w:rsid w:val="0032307A"/>
    <w:rsid w:val="00323699"/>
    <w:rsid w:val="00323C5E"/>
    <w:rsid w:val="00324F82"/>
    <w:rsid w:val="003253DF"/>
    <w:rsid w:val="00325DF6"/>
    <w:rsid w:val="00326255"/>
    <w:rsid w:val="003270D6"/>
    <w:rsid w:val="0032755C"/>
    <w:rsid w:val="00331FFB"/>
    <w:rsid w:val="003323E6"/>
    <w:rsid w:val="0033297A"/>
    <w:rsid w:val="003333F9"/>
    <w:rsid w:val="0033402E"/>
    <w:rsid w:val="00334136"/>
    <w:rsid w:val="003352EE"/>
    <w:rsid w:val="00336139"/>
    <w:rsid w:val="003366EB"/>
    <w:rsid w:val="00336936"/>
    <w:rsid w:val="0033771A"/>
    <w:rsid w:val="00341C53"/>
    <w:rsid w:val="00342F6A"/>
    <w:rsid w:val="003436A5"/>
    <w:rsid w:val="00344739"/>
    <w:rsid w:val="003468BA"/>
    <w:rsid w:val="0034704A"/>
    <w:rsid w:val="00347200"/>
    <w:rsid w:val="00350C38"/>
    <w:rsid w:val="00351624"/>
    <w:rsid w:val="00351A2B"/>
    <w:rsid w:val="00351DD2"/>
    <w:rsid w:val="0035287F"/>
    <w:rsid w:val="003530DB"/>
    <w:rsid w:val="003534DD"/>
    <w:rsid w:val="00354107"/>
    <w:rsid w:val="0035452E"/>
    <w:rsid w:val="00354B77"/>
    <w:rsid w:val="00355881"/>
    <w:rsid w:val="00355D2B"/>
    <w:rsid w:val="00355DB0"/>
    <w:rsid w:val="00357D8A"/>
    <w:rsid w:val="0036175E"/>
    <w:rsid w:val="0036214C"/>
    <w:rsid w:val="0036309C"/>
    <w:rsid w:val="003632A1"/>
    <w:rsid w:val="00363946"/>
    <w:rsid w:val="00364055"/>
    <w:rsid w:val="003650E9"/>
    <w:rsid w:val="00370670"/>
    <w:rsid w:val="0037195F"/>
    <w:rsid w:val="003722CA"/>
    <w:rsid w:val="00373C02"/>
    <w:rsid w:val="0037449E"/>
    <w:rsid w:val="0037503B"/>
    <w:rsid w:val="003760C2"/>
    <w:rsid w:val="00376A27"/>
    <w:rsid w:val="00376F9A"/>
    <w:rsid w:val="00377625"/>
    <w:rsid w:val="003779CD"/>
    <w:rsid w:val="00381248"/>
    <w:rsid w:val="00381311"/>
    <w:rsid w:val="0038163E"/>
    <w:rsid w:val="00382324"/>
    <w:rsid w:val="0038361F"/>
    <w:rsid w:val="0038473C"/>
    <w:rsid w:val="0038486B"/>
    <w:rsid w:val="00384940"/>
    <w:rsid w:val="00385653"/>
    <w:rsid w:val="003861E8"/>
    <w:rsid w:val="00386B67"/>
    <w:rsid w:val="00386F65"/>
    <w:rsid w:val="00387625"/>
    <w:rsid w:val="00387DF0"/>
    <w:rsid w:val="00390C6F"/>
    <w:rsid w:val="00390FF2"/>
    <w:rsid w:val="003921C6"/>
    <w:rsid w:val="003922C8"/>
    <w:rsid w:val="003922FF"/>
    <w:rsid w:val="003938EC"/>
    <w:rsid w:val="00393D1F"/>
    <w:rsid w:val="003948CC"/>
    <w:rsid w:val="00395392"/>
    <w:rsid w:val="00395798"/>
    <w:rsid w:val="0039637E"/>
    <w:rsid w:val="0039644F"/>
    <w:rsid w:val="003965D2"/>
    <w:rsid w:val="00397DC9"/>
    <w:rsid w:val="003A0197"/>
    <w:rsid w:val="003A400A"/>
    <w:rsid w:val="003A431F"/>
    <w:rsid w:val="003A5DE4"/>
    <w:rsid w:val="003A5FE3"/>
    <w:rsid w:val="003A5FEF"/>
    <w:rsid w:val="003A62BE"/>
    <w:rsid w:val="003A6A47"/>
    <w:rsid w:val="003B09B1"/>
    <w:rsid w:val="003B15D4"/>
    <w:rsid w:val="003B1E6F"/>
    <w:rsid w:val="003B24DB"/>
    <w:rsid w:val="003B2550"/>
    <w:rsid w:val="003B2773"/>
    <w:rsid w:val="003B29E0"/>
    <w:rsid w:val="003B2FC3"/>
    <w:rsid w:val="003B3495"/>
    <w:rsid w:val="003B3817"/>
    <w:rsid w:val="003B39F8"/>
    <w:rsid w:val="003B4E46"/>
    <w:rsid w:val="003B4F96"/>
    <w:rsid w:val="003B4FB1"/>
    <w:rsid w:val="003B581C"/>
    <w:rsid w:val="003B6394"/>
    <w:rsid w:val="003B6651"/>
    <w:rsid w:val="003B6CE0"/>
    <w:rsid w:val="003B6DEB"/>
    <w:rsid w:val="003B72ED"/>
    <w:rsid w:val="003B7791"/>
    <w:rsid w:val="003C0D40"/>
    <w:rsid w:val="003C1D27"/>
    <w:rsid w:val="003C54ED"/>
    <w:rsid w:val="003C637A"/>
    <w:rsid w:val="003C6467"/>
    <w:rsid w:val="003D01B3"/>
    <w:rsid w:val="003D0599"/>
    <w:rsid w:val="003D0C65"/>
    <w:rsid w:val="003D1677"/>
    <w:rsid w:val="003D1C71"/>
    <w:rsid w:val="003D216E"/>
    <w:rsid w:val="003D23FE"/>
    <w:rsid w:val="003D2404"/>
    <w:rsid w:val="003D25F2"/>
    <w:rsid w:val="003D2FF6"/>
    <w:rsid w:val="003D3816"/>
    <w:rsid w:val="003D3E4C"/>
    <w:rsid w:val="003D412F"/>
    <w:rsid w:val="003D45F3"/>
    <w:rsid w:val="003D4FCB"/>
    <w:rsid w:val="003E0E98"/>
    <w:rsid w:val="003E1489"/>
    <w:rsid w:val="003E30E1"/>
    <w:rsid w:val="003E3EED"/>
    <w:rsid w:val="003E44FC"/>
    <w:rsid w:val="003E5344"/>
    <w:rsid w:val="003E53AB"/>
    <w:rsid w:val="003E6233"/>
    <w:rsid w:val="003E6989"/>
    <w:rsid w:val="003E75D1"/>
    <w:rsid w:val="003E79BB"/>
    <w:rsid w:val="003F00E7"/>
    <w:rsid w:val="003F043D"/>
    <w:rsid w:val="003F14A0"/>
    <w:rsid w:val="003F1DF5"/>
    <w:rsid w:val="003F2244"/>
    <w:rsid w:val="003F46BF"/>
    <w:rsid w:val="003F5F83"/>
    <w:rsid w:val="00400508"/>
    <w:rsid w:val="004006EC"/>
    <w:rsid w:val="00401098"/>
    <w:rsid w:val="00402C59"/>
    <w:rsid w:val="0040484F"/>
    <w:rsid w:val="00404D1A"/>
    <w:rsid w:val="00405CE3"/>
    <w:rsid w:val="00407A17"/>
    <w:rsid w:val="004106AD"/>
    <w:rsid w:val="004117C9"/>
    <w:rsid w:val="00413884"/>
    <w:rsid w:val="00414370"/>
    <w:rsid w:val="00415306"/>
    <w:rsid w:val="00415FFA"/>
    <w:rsid w:val="004161A9"/>
    <w:rsid w:val="004200FB"/>
    <w:rsid w:val="00421139"/>
    <w:rsid w:val="004211CE"/>
    <w:rsid w:val="0042143E"/>
    <w:rsid w:val="00421E9E"/>
    <w:rsid w:val="004223DC"/>
    <w:rsid w:val="00422BFE"/>
    <w:rsid w:val="00425095"/>
    <w:rsid w:val="004254FC"/>
    <w:rsid w:val="004268A5"/>
    <w:rsid w:val="00426DFE"/>
    <w:rsid w:val="00427273"/>
    <w:rsid w:val="00427BD8"/>
    <w:rsid w:val="00430A36"/>
    <w:rsid w:val="00430A48"/>
    <w:rsid w:val="00432CB4"/>
    <w:rsid w:val="00433F4F"/>
    <w:rsid w:val="00434541"/>
    <w:rsid w:val="004349B3"/>
    <w:rsid w:val="00435823"/>
    <w:rsid w:val="004367A7"/>
    <w:rsid w:val="00437165"/>
    <w:rsid w:val="00437F1C"/>
    <w:rsid w:val="00442895"/>
    <w:rsid w:val="00442EEC"/>
    <w:rsid w:val="00443176"/>
    <w:rsid w:val="00445B85"/>
    <w:rsid w:val="00446462"/>
    <w:rsid w:val="00446958"/>
    <w:rsid w:val="00447F25"/>
    <w:rsid w:val="00450009"/>
    <w:rsid w:val="004510C9"/>
    <w:rsid w:val="004515A2"/>
    <w:rsid w:val="0045266B"/>
    <w:rsid w:val="00453573"/>
    <w:rsid w:val="0045523E"/>
    <w:rsid w:val="004554BF"/>
    <w:rsid w:val="0045553C"/>
    <w:rsid w:val="00455B7F"/>
    <w:rsid w:val="00460704"/>
    <w:rsid w:val="0046080A"/>
    <w:rsid w:val="0046099E"/>
    <w:rsid w:val="0046154A"/>
    <w:rsid w:val="00461A70"/>
    <w:rsid w:val="00461CD5"/>
    <w:rsid w:val="00462516"/>
    <w:rsid w:val="00462F68"/>
    <w:rsid w:val="004631AF"/>
    <w:rsid w:val="00463DE9"/>
    <w:rsid w:val="00463F0B"/>
    <w:rsid w:val="00464DAB"/>
    <w:rsid w:val="00465175"/>
    <w:rsid w:val="004664D4"/>
    <w:rsid w:val="0046739C"/>
    <w:rsid w:val="00472ED4"/>
    <w:rsid w:val="00474600"/>
    <w:rsid w:val="004746E1"/>
    <w:rsid w:val="00474A5E"/>
    <w:rsid w:val="0047515D"/>
    <w:rsid w:val="00475418"/>
    <w:rsid w:val="00475646"/>
    <w:rsid w:val="00481700"/>
    <w:rsid w:val="0049035A"/>
    <w:rsid w:val="004928A6"/>
    <w:rsid w:val="00493291"/>
    <w:rsid w:val="0049390C"/>
    <w:rsid w:val="004942B0"/>
    <w:rsid w:val="00496277"/>
    <w:rsid w:val="00496331"/>
    <w:rsid w:val="00496661"/>
    <w:rsid w:val="00496868"/>
    <w:rsid w:val="004970CE"/>
    <w:rsid w:val="0049738D"/>
    <w:rsid w:val="004A03E6"/>
    <w:rsid w:val="004A24D1"/>
    <w:rsid w:val="004A2FF6"/>
    <w:rsid w:val="004A3300"/>
    <w:rsid w:val="004A34F4"/>
    <w:rsid w:val="004A4C97"/>
    <w:rsid w:val="004A70A2"/>
    <w:rsid w:val="004B00D8"/>
    <w:rsid w:val="004B234B"/>
    <w:rsid w:val="004B2366"/>
    <w:rsid w:val="004B2CE7"/>
    <w:rsid w:val="004B375D"/>
    <w:rsid w:val="004B3A09"/>
    <w:rsid w:val="004B3CB1"/>
    <w:rsid w:val="004B4C41"/>
    <w:rsid w:val="004B5003"/>
    <w:rsid w:val="004B56D0"/>
    <w:rsid w:val="004B6AA5"/>
    <w:rsid w:val="004B7017"/>
    <w:rsid w:val="004B73DA"/>
    <w:rsid w:val="004B764B"/>
    <w:rsid w:val="004B7AEC"/>
    <w:rsid w:val="004C30B5"/>
    <w:rsid w:val="004C3214"/>
    <w:rsid w:val="004C45A0"/>
    <w:rsid w:val="004C5F3F"/>
    <w:rsid w:val="004D0744"/>
    <w:rsid w:val="004D1ADA"/>
    <w:rsid w:val="004D22CD"/>
    <w:rsid w:val="004D277C"/>
    <w:rsid w:val="004D4A93"/>
    <w:rsid w:val="004D4F8F"/>
    <w:rsid w:val="004D51EC"/>
    <w:rsid w:val="004D5F94"/>
    <w:rsid w:val="004D6C90"/>
    <w:rsid w:val="004D7348"/>
    <w:rsid w:val="004E07AC"/>
    <w:rsid w:val="004E0E45"/>
    <w:rsid w:val="004E19F4"/>
    <w:rsid w:val="004E206F"/>
    <w:rsid w:val="004E26A2"/>
    <w:rsid w:val="004E30C5"/>
    <w:rsid w:val="004E365A"/>
    <w:rsid w:val="004E3BB6"/>
    <w:rsid w:val="004E480F"/>
    <w:rsid w:val="004E4FFB"/>
    <w:rsid w:val="004E573C"/>
    <w:rsid w:val="004E7C8A"/>
    <w:rsid w:val="004E7E62"/>
    <w:rsid w:val="004F067D"/>
    <w:rsid w:val="004F1202"/>
    <w:rsid w:val="004F12DC"/>
    <w:rsid w:val="004F1496"/>
    <w:rsid w:val="004F187A"/>
    <w:rsid w:val="004F1A9C"/>
    <w:rsid w:val="004F2175"/>
    <w:rsid w:val="004F234E"/>
    <w:rsid w:val="004F3C70"/>
    <w:rsid w:val="004F40FA"/>
    <w:rsid w:val="004F45D5"/>
    <w:rsid w:val="004F5C77"/>
    <w:rsid w:val="004F6CCD"/>
    <w:rsid w:val="005011A1"/>
    <w:rsid w:val="0050143B"/>
    <w:rsid w:val="00502020"/>
    <w:rsid w:val="00502C4D"/>
    <w:rsid w:val="00505DDF"/>
    <w:rsid w:val="005065DD"/>
    <w:rsid w:val="005104B4"/>
    <w:rsid w:val="00511620"/>
    <w:rsid w:val="00512027"/>
    <w:rsid w:val="00512B07"/>
    <w:rsid w:val="005139B1"/>
    <w:rsid w:val="0051425A"/>
    <w:rsid w:val="00514BC5"/>
    <w:rsid w:val="00515407"/>
    <w:rsid w:val="00515F6E"/>
    <w:rsid w:val="00516A3A"/>
    <w:rsid w:val="005170D3"/>
    <w:rsid w:val="0051774A"/>
    <w:rsid w:val="00517776"/>
    <w:rsid w:val="00517968"/>
    <w:rsid w:val="0052089D"/>
    <w:rsid w:val="00520E7E"/>
    <w:rsid w:val="005237D1"/>
    <w:rsid w:val="005238C9"/>
    <w:rsid w:val="00524AF4"/>
    <w:rsid w:val="00524CDC"/>
    <w:rsid w:val="00524E30"/>
    <w:rsid w:val="00525021"/>
    <w:rsid w:val="00527AAF"/>
    <w:rsid w:val="00527D17"/>
    <w:rsid w:val="00527D32"/>
    <w:rsid w:val="00530B04"/>
    <w:rsid w:val="005319A6"/>
    <w:rsid w:val="005323D1"/>
    <w:rsid w:val="00532DB3"/>
    <w:rsid w:val="005333A0"/>
    <w:rsid w:val="0053349F"/>
    <w:rsid w:val="005339F8"/>
    <w:rsid w:val="00533D8D"/>
    <w:rsid w:val="00536242"/>
    <w:rsid w:val="005368EC"/>
    <w:rsid w:val="005378AC"/>
    <w:rsid w:val="00541A2F"/>
    <w:rsid w:val="0054381F"/>
    <w:rsid w:val="00544141"/>
    <w:rsid w:val="005442B1"/>
    <w:rsid w:val="005444F3"/>
    <w:rsid w:val="005449F9"/>
    <w:rsid w:val="00544A08"/>
    <w:rsid w:val="0054539D"/>
    <w:rsid w:val="00545D6F"/>
    <w:rsid w:val="00546093"/>
    <w:rsid w:val="00546D38"/>
    <w:rsid w:val="00546E2C"/>
    <w:rsid w:val="005504FD"/>
    <w:rsid w:val="005506D6"/>
    <w:rsid w:val="005521F9"/>
    <w:rsid w:val="005523CD"/>
    <w:rsid w:val="00552AB2"/>
    <w:rsid w:val="00553A34"/>
    <w:rsid w:val="0055513A"/>
    <w:rsid w:val="00555F10"/>
    <w:rsid w:val="00560551"/>
    <w:rsid w:val="005610A6"/>
    <w:rsid w:val="00563829"/>
    <w:rsid w:val="005638DB"/>
    <w:rsid w:val="00564544"/>
    <w:rsid w:val="005645E7"/>
    <w:rsid w:val="00565032"/>
    <w:rsid w:val="00565BE7"/>
    <w:rsid w:val="00566CD3"/>
    <w:rsid w:val="00567E55"/>
    <w:rsid w:val="0057006E"/>
    <w:rsid w:val="00570233"/>
    <w:rsid w:val="005736FB"/>
    <w:rsid w:val="005738F1"/>
    <w:rsid w:val="00573936"/>
    <w:rsid w:val="00574D04"/>
    <w:rsid w:val="00575055"/>
    <w:rsid w:val="0057702D"/>
    <w:rsid w:val="00581591"/>
    <w:rsid w:val="00581F39"/>
    <w:rsid w:val="00581FF6"/>
    <w:rsid w:val="00582747"/>
    <w:rsid w:val="00583B0B"/>
    <w:rsid w:val="00584103"/>
    <w:rsid w:val="00584EEC"/>
    <w:rsid w:val="005850D7"/>
    <w:rsid w:val="00586152"/>
    <w:rsid w:val="00587174"/>
    <w:rsid w:val="005877C3"/>
    <w:rsid w:val="00591332"/>
    <w:rsid w:val="00592E75"/>
    <w:rsid w:val="00593A64"/>
    <w:rsid w:val="00593E93"/>
    <w:rsid w:val="0059557F"/>
    <w:rsid w:val="005965DF"/>
    <w:rsid w:val="005966AF"/>
    <w:rsid w:val="005A0319"/>
    <w:rsid w:val="005A238E"/>
    <w:rsid w:val="005A3B43"/>
    <w:rsid w:val="005A3FBE"/>
    <w:rsid w:val="005A4071"/>
    <w:rsid w:val="005A5CC4"/>
    <w:rsid w:val="005A609B"/>
    <w:rsid w:val="005A621E"/>
    <w:rsid w:val="005A657C"/>
    <w:rsid w:val="005A71B7"/>
    <w:rsid w:val="005B0032"/>
    <w:rsid w:val="005B0885"/>
    <w:rsid w:val="005B0A9C"/>
    <w:rsid w:val="005B0D3F"/>
    <w:rsid w:val="005B261A"/>
    <w:rsid w:val="005B2633"/>
    <w:rsid w:val="005B2B21"/>
    <w:rsid w:val="005B4621"/>
    <w:rsid w:val="005B4C1C"/>
    <w:rsid w:val="005B4FEC"/>
    <w:rsid w:val="005B573B"/>
    <w:rsid w:val="005B5D5C"/>
    <w:rsid w:val="005B6FE4"/>
    <w:rsid w:val="005B7842"/>
    <w:rsid w:val="005C06FA"/>
    <w:rsid w:val="005C1E85"/>
    <w:rsid w:val="005C41B2"/>
    <w:rsid w:val="005C481A"/>
    <w:rsid w:val="005C5670"/>
    <w:rsid w:val="005C5693"/>
    <w:rsid w:val="005C6CC4"/>
    <w:rsid w:val="005D2384"/>
    <w:rsid w:val="005D2BE8"/>
    <w:rsid w:val="005D3FF6"/>
    <w:rsid w:val="005D4406"/>
    <w:rsid w:val="005D5287"/>
    <w:rsid w:val="005D5382"/>
    <w:rsid w:val="005D5851"/>
    <w:rsid w:val="005E0177"/>
    <w:rsid w:val="005E1E5A"/>
    <w:rsid w:val="005E1FBC"/>
    <w:rsid w:val="005E3F45"/>
    <w:rsid w:val="005E4687"/>
    <w:rsid w:val="005E68D6"/>
    <w:rsid w:val="005E6D1E"/>
    <w:rsid w:val="005E75FD"/>
    <w:rsid w:val="005F0C45"/>
    <w:rsid w:val="005F0D96"/>
    <w:rsid w:val="005F272D"/>
    <w:rsid w:val="005F28B8"/>
    <w:rsid w:val="005F2D0E"/>
    <w:rsid w:val="005F350B"/>
    <w:rsid w:val="005F3F23"/>
    <w:rsid w:val="005F429D"/>
    <w:rsid w:val="005F4728"/>
    <w:rsid w:val="005F4CCF"/>
    <w:rsid w:val="005F59D7"/>
    <w:rsid w:val="005F66B5"/>
    <w:rsid w:val="005F717D"/>
    <w:rsid w:val="0060093C"/>
    <w:rsid w:val="0060182C"/>
    <w:rsid w:val="0060326F"/>
    <w:rsid w:val="006044BD"/>
    <w:rsid w:val="00605C3B"/>
    <w:rsid w:val="00605D22"/>
    <w:rsid w:val="00607517"/>
    <w:rsid w:val="00610C99"/>
    <w:rsid w:val="00611AF0"/>
    <w:rsid w:val="00611CCC"/>
    <w:rsid w:val="00611FAB"/>
    <w:rsid w:val="006135A8"/>
    <w:rsid w:val="006139D1"/>
    <w:rsid w:val="00613D2A"/>
    <w:rsid w:val="00614160"/>
    <w:rsid w:val="0061495B"/>
    <w:rsid w:val="00615506"/>
    <w:rsid w:val="006156CE"/>
    <w:rsid w:val="00615937"/>
    <w:rsid w:val="00615A60"/>
    <w:rsid w:val="00617949"/>
    <w:rsid w:val="00617A2F"/>
    <w:rsid w:val="00620255"/>
    <w:rsid w:val="00620F58"/>
    <w:rsid w:val="006213FD"/>
    <w:rsid w:val="00622AE1"/>
    <w:rsid w:val="00622B31"/>
    <w:rsid w:val="00622CBA"/>
    <w:rsid w:val="006230CE"/>
    <w:rsid w:val="00623D34"/>
    <w:rsid w:val="00624FC7"/>
    <w:rsid w:val="00625100"/>
    <w:rsid w:val="00630209"/>
    <w:rsid w:val="006315FB"/>
    <w:rsid w:val="00631926"/>
    <w:rsid w:val="00632DC4"/>
    <w:rsid w:val="00633E54"/>
    <w:rsid w:val="006362C6"/>
    <w:rsid w:val="006372B1"/>
    <w:rsid w:val="006376ED"/>
    <w:rsid w:val="006401C5"/>
    <w:rsid w:val="00640647"/>
    <w:rsid w:val="006408A0"/>
    <w:rsid w:val="00641031"/>
    <w:rsid w:val="0064170C"/>
    <w:rsid w:val="00643101"/>
    <w:rsid w:val="00644670"/>
    <w:rsid w:val="00645C94"/>
    <w:rsid w:val="00645DAD"/>
    <w:rsid w:val="00645E13"/>
    <w:rsid w:val="00647BFB"/>
    <w:rsid w:val="00647D28"/>
    <w:rsid w:val="006503F9"/>
    <w:rsid w:val="006518BD"/>
    <w:rsid w:val="0065274F"/>
    <w:rsid w:val="0065275B"/>
    <w:rsid w:val="0065325F"/>
    <w:rsid w:val="0065338B"/>
    <w:rsid w:val="006537E1"/>
    <w:rsid w:val="00653CFD"/>
    <w:rsid w:val="006546BC"/>
    <w:rsid w:val="00654737"/>
    <w:rsid w:val="00655937"/>
    <w:rsid w:val="0065706D"/>
    <w:rsid w:val="00657090"/>
    <w:rsid w:val="00662812"/>
    <w:rsid w:val="0066337F"/>
    <w:rsid w:val="00663596"/>
    <w:rsid w:val="006635F6"/>
    <w:rsid w:val="00664706"/>
    <w:rsid w:val="00664FBB"/>
    <w:rsid w:val="00665FA4"/>
    <w:rsid w:val="006660D5"/>
    <w:rsid w:val="00666494"/>
    <w:rsid w:val="0066678D"/>
    <w:rsid w:val="00666FEC"/>
    <w:rsid w:val="006672D7"/>
    <w:rsid w:val="00670024"/>
    <w:rsid w:val="00670816"/>
    <w:rsid w:val="00671D05"/>
    <w:rsid w:val="006733DA"/>
    <w:rsid w:val="00673C98"/>
    <w:rsid w:val="006743E6"/>
    <w:rsid w:val="006748AA"/>
    <w:rsid w:val="00675207"/>
    <w:rsid w:val="0067686E"/>
    <w:rsid w:val="00676C1F"/>
    <w:rsid w:val="00681B8C"/>
    <w:rsid w:val="00682032"/>
    <w:rsid w:val="00682ECC"/>
    <w:rsid w:val="006837D6"/>
    <w:rsid w:val="00683B7D"/>
    <w:rsid w:val="00683D38"/>
    <w:rsid w:val="00684496"/>
    <w:rsid w:val="006849EC"/>
    <w:rsid w:val="0068543A"/>
    <w:rsid w:val="00690959"/>
    <w:rsid w:val="006916CD"/>
    <w:rsid w:val="006920BA"/>
    <w:rsid w:val="0069304C"/>
    <w:rsid w:val="0069423C"/>
    <w:rsid w:val="006944BB"/>
    <w:rsid w:val="00695168"/>
    <w:rsid w:val="00696DDC"/>
    <w:rsid w:val="006A04F3"/>
    <w:rsid w:val="006A0672"/>
    <w:rsid w:val="006A26FC"/>
    <w:rsid w:val="006A374B"/>
    <w:rsid w:val="006A43A0"/>
    <w:rsid w:val="006A536D"/>
    <w:rsid w:val="006A5C0F"/>
    <w:rsid w:val="006A6DFF"/>
    <w:rsid w:val="006A7CF4"/>
    <w:rsid w:val="006A7F7D"/>
    <w:rsid w:val="006B09CD"/>
    <w:rsid w:val="006B1096"/>
    <w:rsid w:val="006B12AC"/>
    <w:rsid w:val="006B2C47"/>
    <w:rsid w:val="006B46BE"/>
    <w:rsid w:val="006B47CC"/>
    <w:rsid w:val="006B4EEF"/>
    <w:rsid w:val="006B5591"/>
    <w:rsid w:val="006B5D48"/>
    <w:rsid w:val="006C01F0"/>
    <w:rsid w:val="006C1239"/>
    <w:rsid w:val="006C173F"/>
    <w:rsid w:val="006C1884"/>
    <w:rsid w:val="006C29BB"/>
    <w:rsid w:val="006C2CE3"/>
    <w:rsid w:val="006C3FBB"/>
    <w:rsid w:val="006C44C7"/>
    <w:rsid w:val="006C5821"/>
    <w:rsid w:val="006C60ED"/>
    <w:rsid w:val="006C6435"/>
    <w:rsid w:val="006C689F"/>
    <w:rsid w:val="006C7F57"/>
    <w:rsid w:val="006D1BC2"/>
    <w:rsid w:val="006D2C21"/>
    <w:rsid w:val="006D2C70"/>
    <w:rsid w:val="006D40FC"/>
    <w:rsid w:val="006E12DB"/>
    <w:rsid w:val="006E137F"/>
    <w:rsid w:val="006E21B8"/>
    <w:rsid w:val="006E3034"/>
    <w:rsid w:val="006E4487"/>
    <w:rsid w:val="006E45BB"/>
    <w:rsid w:val="006E5BDA"/>
    <w:rsid w:val="006E6706"/>
    <w:rsid w:val="006E7279"/>
    <w:rsid w:val="006F01EC"/>
    <w:rsid w:val="006F0EAF"/>
    <w:rsid w:val="006F2ABB"/>
    <w:rsid w:val="006F3144"/>
    <w:rsid w:val="006F3DC6"/>
    <w:rsid w:val="006F4531"/>
    <w:rsid w:val="006F5EF7"/>
    <w:rsid w:val="006F6FEA"/>
    <w:rsid w:val="006F755B"/>
    <w:rsid w:val="006F76FF"/>
    <w:rsid w:val="006F7C32"/>
    <w:rsid w:val="007004BE"/>
    <w:rsid w:val="00700C9F"/>
    <w:rsid w:val="00700FFA"/>
    <w:rsid w:val="0070316B"/>
    <w:rsid w:val="007036E8"/>
    <w:rsid w:val="0070443C"/>
    <w:rsid w:val="0070509B"/>
    <w:rsid w:val="00705F07"/>
    <w:rsid w:val="00705F41"/>
    <w:rsid w:val="007063DD"/>
    <w:rsid w:val="007074D2"/>
    <w:rsid w:val="007115B2"/>
    <w:rsid w:val="00712CA3"/>
    <w:rsid w:val="00713498"/>
    <w:rsid w:val="0071423C"/>
    <w:rsid w:val="00716018"/>
    <w:rsid w:val="0071667C"/>
    <w:rsid w:val="007209E7"/>
    <w:rsid w:val="00721285"/>
    <w:rsid w:val="00721910"/>
    <w:rsid w:val="007226C6"/>
    <w:rsid w:val="00725AC0"/>
    <w:rsid w:val="00726EC2"/>
    <w:rsid w:val="00727BEF"/>
    <w:rsid w:val="00732360"/>
    <w:rsid w:val="00732BB2"/>
    <w:rsid w:val="00737E48"/>
    <w:rsid w:val="007405BA"/>
    <w:rsid w:val="00742382"/>
    <w:rsid w:val="007469EF"/>
    <w:rsid w:val="0075041D"/>
    <w:rsid w:val="0075098B"/>
    <w:rsid w:val="00751C51"/>
    <w:rsid w:val="00751E35"/>
    <w:rsid w:val="00752F68"/>
    <w:rsid w:val="00754E1F"/>
    <w:rsid w:val="007562B5"/>
    <w:rsid w:val="0076040A"/>
    <w:rsid w:val="00760982"/>
    <w:rsid w:val="00762554"/>
    <w:rsid w:val="0076285C"/>
    <w:rsid w:val="007640B2"/>
    <w:rsid w:val="00764A59"/>
    <w:rsid w:val="007651C7"/>
    <w:rsid w:val="00765EB8"/>
    <w:rsid w:val="00765F7F"/>
    <w:rsid w:val="007661B6"/>
    <w:rsid w:val="007677F3"/>
    <w:rsid w:val="0077004B"/>
    <w:rsid w:val="00770B19"/>
    <w:rsid w:val="007720C1"/>
    <w:rsid w:val="00776DC3"/>
    <w:rsid w:val="0077754E"/>
    <w:rsid w:val="00777E97"/>
    <w:rsid w:val="00781CDC"/>
    <w:rsid w:val="007820CC"/>
    <w:rsid w:val="0078290B"/>
    <w:rsid w:val="00782D82"/>
    <w:rsid w:val="00785301"/>
    <w:rsid w:val="007863E2"/>
    <w:rsid w:val="00787530"/>
    <w:rsid w:val="00791F69"/>
    <w:rsid w:val="00793399"/>
    <w:rsid w:val="00794255"/>
    <w:rsid w:val="00794C13"/>
    <w:rsid w:val="00794EB0"/>
    <w:rsid w:val="00795546"/>
    <w:rsid w:val="00795841"/>
    <w:rsid w:val="00795F0F"/>
    <w:rsid w:val="00795FB5"/>
    <w:rsid w:val="007968DA"/>
    <w:rsid w:val="0079716C"/>
    <w:rsid w:val="0079725B"/>
    <w:rsid w:val="007A0F4D"/>
    <w:rsid w:val="007A10D4"/>
    <w:rsid w:val="007A1AB4"/>
    <w:rsid w:val="007A56C2"/>
    <w:rsid w:val="007A79D6"/>
    <w:rsid w:val="007A7B2B"/>
    <w:rsid w:val="007B173C"/>
    <w:rsid w:val="007B1874"/>
    <w:rsid w:val="007B1D91"/>
    <w:rsid w:val="007B46D9"/>
    <w:rsid w:val="007B5C5E"/>
    <w:rsid w:val="007B6046"/>
    <w:rsid w:val="007B6DD1"/>
    <w:rsid w:val="007C0879"/>
    <w:rsid w:val="007C2728"/>
    <w:rsid w:val="007C2782"/>
    <w:rsid w:val="007C3213"/>
    <w:rsid w:val="007C3D1D"/>
    <w:rsid w:val="007C4364"/>
    <w:rsid w:val="007C4C1A"/>
    <w:rsid w:val="007C514D"/>
    <w:rsid w:val="007D1FA2"/>
    <w:rsid w:val="007D2F74"/>
    <w:rsid w:val="007D5EB3"/>
    <w:rsid w:val="007D62E4"/>
    <w:rsid w:val="007D6CD4"/>
    <w:rsid w:val="007D7D21"/>
    <w:rsid w:val="007E020D"/>
    <w:rsid w:val="007E182C"/>
    <w:rsid w:val="007E33EE"/>
    <w:rsid w:val="007E3AAE"/>
    <w:rsid w:val="007E5F70"/>
    <w:rsid w:val="007E6810"/>
    <w:rsid w:val="007F0DA7"/>
    <w:rsid w:val="007F2418"/>
    <w:rsid w:val="007F2C66"/>
    <w:rsid w:val="007F33D6"/>
    <w:rsid w:val="007F41A1"/>
    <w:rsid w:val="007F444E"/>
    <w:rsid w:val="007F4EF2"/>
    <w:rsid w:val="00801A6A"/>
    <w:rsid w:val="00801D1C"/>
    <w:rsid w:val="008020CE"/>
    <w:rsid w:val="00803781"/>
    <w:rsid w:val="008041D6"/>
    <w:rsid w:val="00804C0D"/>
    <w:rsid w:val="0080557A"/>
    <w:rsid w:val="00805BB2"/>
    <w:rsid w:val="00812434"/>
    <w:rsid w:val="00813DBA"/>
    <w:rsid w:val="00817430"/>
    <w:rsid w:val="00817A35"/>
    <w:rsid w:val="00817A3B"/>
    <w:rsid w:val="00820D32"/>
    <w:rsid w:val="00821C26"/>
    <w:rsid w:val="00823184"/>
    <w:rsid w:val="00823614"/>
    <w:rsid w:val="008273F7"/>
    <w:rsid w:val="0083005C"/>
    <w:rsid w:val="008302CF"/>
    <w:rsid w:val="00831D97"/>
    <w:rsid w:val="00832D72"/>
    <w:rsid w:val="00833694"/>
    <w:rsid w:val="00834CB7"/>
    <w:rsid w:val="008357F9"/>
    <w:rsid w:val="00835F21"/>
    <w:rsid w:val="008363DF"/>
    <w:rsid w:val="0083647F"/>
    <w:rsid w:val="00836ED0"/>
    <w:rsid w:val="00837106"/>
    <w:rsid w:val="00842AE6"/>
    <w:rsid w:val="00845350"/>
    <w:rsid w:val="00845427"/>
    <w:rsid w:val="00845508"/>
    <w:rsid w:val="00845681"/>
    <w:rsid w:val="00845864"/>
    <w:rsid w:val="008461CA"/>
    <w:rsid w:val="00846F60"/>
    <w:rsid w:val="008477BA"/>
    <w:rsid w:val="00847871"/>
    <w:rsid w:val="00851F04"/>
    <w:rsid w:val="0085393A"/>
    <w:rsid w:val="00853D28"/>
    <w:rsid w:val="00854347"/>
    <w:rsid w:val="0085489A"/>
    <w:rsid w:val="0085776A"/>
    <w:rsid w:val="00857B62"/>
    <w:rsid w:val="00857B92"/>
    <w:rsid w:val="00860677"/>
    <w:rsid w:val="00861E48"/>
    <w:rsid w:val="0086203A"/>
    <w:rsid w:val="00863D7E"/>
    <w:rsid w:val="00865D96"/>
    <w:rsid w:val="00865F40"/>
    <w:rsid w:val="00866167"/>
    <w:rsid w:val="0087008A"/>
    <w:rsid w:val="0087044F"/>
    <w:rsid w:val="008705DC"/>
    <w:rsid w:val="008708E5"/>
    <w:rsid w:val="008716B9"/>
    <w:rsid w:val="00871AA6"/>
    <w:rsid w:val="00872FE1"/>
    <w:rsid w:val="00873693"/>
    <w:rsid w:val="00873DC9"/>
    <w:rsid w:val="00874309"/>
    <w:rsid w:val="00874805"/>
    <w:rsid w:val="008748C5"/>
    <w:rsid w:val="0087519F"/>
    <w:rsid w:val="00875A4D"/>
    <w:rsid w:val="00875FB8"/>
    <w:rsid w:val="00877FD5"/>
    <w:rsid w:val="00882AF9"/>
    <w:rsid w:val="00883DF7"/>
    <w:rsid w:val="00884CA1"/>
    <w:rsid w:val="00885B41"/>
    <w:rsid w:val="00885DF4"/>
    <w:rsid w:val="00885F6A"/>
    <w:rsid w:val="0088632F"/>
    <w:rsid w:val="0088682B"/>
    <w:rsid w:val="008906C2"/>
    <w:rsid w:val="00890941"/>
    <w:rsid w:val="00890F2D"/>
    <w:rsid w:val="00892133"/>
    <w:rsid w:val="00892B09"/>
    <w:rsid w:val="00893E4B"/>
    <w:rsid w:val="0089462C"/>
    <w:rsid w:val="008948EB"/>
    <w:rsid w:val="008952F9"/>
    <w:rsid w:val="0089559F"/>
    <w:rsid w:val="00896B42"/>
    <w:rsid w:val="00897F26"/>
    <w:rsid w:val="008A00E4"/>
    <w:rsid w:val="008A1C2F"/>
    <w:rsid w:val="008A1C3F"/>
    <w:rsid w:val="008A21E5"/>
    <w:rsid w:val="008A2221"/>
    <w:rsid w:val="008A4297"/>
    <w:rsid w:val="008A42B9"/>
    <w:rsid w:val="008A472A"/>
    <w:rsid w:val="008A48C5"/>
    <w:rsid w:val="008A75DA"/>
    <w:rsid w:val="008B1D94"/>
    <w:rsid w:val="008B3791"/>
    <w:rsid w:val="008B5034"/>
    <w:rsid w:val="008B5D6F"/>
    <w:rsid w:val="008B7425"/>
    <w:rsid w:val="008C033B"/>
    <w:rsid w:val="008C20EF"/>
    <w:rsid w:val="008C256F"/>
    <w:rsid w:val="008C2891"/>
    <w:rsid w:val="008C3001"/>
    <w:rsid w:val="008C51BD"/>
    <w:rsid w:val="008C51E6"/>
    <w:rsid w:val="008C79A5"/>
    <w:rsid w:val="008D0F69"/>
    <w:rsid w:val="008D239D"/>
    <w:rsid w:val="008D2A8F"/>
    <w:rsid w:val="008D3D98"/>
    <w:rsid w:val="008D48E5"/>
    <w:rsid w:val="008D5015"/>
    <w:rsid w:val="008D5A81"/>
    <w:rsid w:val="008D682B"/>
    <w:rsid w:val="008D718D"/>
    <w:rsid w:val="008D7B11"/>
    <w:rsid w:val="008E1140"/>
    <w:rsid w:val="008E132C"/>
    <w:rsid w:val="008E2022"/>
    <w:rsid w:val="008E2BF8"/>
    <w:rsid w:val="008E3AC6"/>
    <w:rsid w:val="008E4DA9"/>
    <w:rsid w:val="008E4EF4"/>
    <w:rsid w:val="008E5A7D"/>
    <w:rsid w:val="008E6804"/>
    <w:rsid w:val="008F17BB"/>
    <w:rsid w:val="008F1852"/>
    <w:rsid w:val="008F2553"/>
    <w:rsid w:val="008F2C49"/>
    <w:rsid w:val="008F34CA"/>
    <w:rsid w:val="008F3D4C"/>
    <w:rsid w:val="008F54E1"/>
    <w:rsid w:val="008F7FB2"/>
    <w:rsid w:val="0090176A"/>
    <w:rsid w:val="00902C7E"/>
    <w:rsid w:val="00905294"/>
    <w:rsid w:val="00907797"/>
    <w:rsid w:val="009079DF"/>
    <w:rsid w:val="00907AFE"/>
    <w:rsid w:val="0091241F"/>
    <w:rsid w:val="009131CD"/>
    <w:rsid w:val="0091468C"/>
    <w:rsid w:val="00915FEF"/>
    <w:rsid w:val="00916A7D"/>
    <w:rsid w:val="00920871"/>
    <w:rsid w:val="00920BB7"/>
    <w:rsid w:val="009210E5"/>
    <w:rsid w:val="0092168F"/>
    <w:rsid w:val="00921C77"/>
    <w:rsid w:val="00921F53"/>
    <w:rsid w:val="0092357E"/>
    <w:rsid w:val="00924A06"/>
    <w:rsid w:val="009251B8"/>
    <w:rsid w:val="0092549B"/>
    <w:rsid w:val="00925DE1"/>
    <w:rsid w:val="0092633C"/>
    <w:rsid w:val="00926F1A"/>
    <w:rsid w:val="00927752"/>
    <w:rsid w:val="009323CF"/>
    <w:rsid w:val="009333A7"/>
    <w:rsid w:val="00935152"/>
    <w:rsid w:val="00935E42"/>
    <w:rsid w:val="00935EB2"/>
    <w:rsid w:val="00936415"/>
    <w:rsid w:val="00936749"/>
    <w:rsid w:val="00936B45"/>
    <w:rsid w:val="00936E48"/>
    <w:rsid w:val="009373DC"/>
    <w:rsid w:val="00937412"/>
    <w:rsid w:val="00940895"/>
    <w:rsid w:val="00940EB2"/>
    <w:rsid w:val="00941290"/>
    <w:rsid w:val="00941749"/>
    <w:rsid w:val="009418CE"/>
    <w:rsid w:val="00942312"/>
    <w:rsid w:val="0094407F"/>
    <w:rsid w:val="0094693D"/>
    <w:rsid w:val="00947663"/>
    <w:rsid w:val="00947CEE"/>
    <w:rsid w:val="00950445"/>
    <w:rsid w:val="009510DC"/>
    <w:rsid w:val="009518C0"/>
    <w:rsid w:val="00951A2C"/>
    <w:rsid w:val="00951CE1"/>
    <w:rsid w:val="00951ECA"/>
    <w:rsid w:val="00952E5D"/>
    <w:rsid w:val="00953E8F"/>
    <w:rsid w:val="00954A27"/>
    <w:rsid w:val="00955B6E"/>
    <w:rsid w:val="00956230"/>
    <w:rsid w:val="0095684A"/>
    <w:rsid w:val="009613FC"/>
    <w:rsid w:val="00961948"/>
    <w:rsid w:val="00961D88"/>
    <w:rsid w:val="00962EFF"/>
    <w:rsid w:val="00963822"/>
    <w:rsid w:val="00963D77"/>
    <w:rsid w:val="00964A1B"/>
    <w:rsid w:val="00964C81"/>
    <w:rsid w:val="009652F6"/>
    <w:rsid w:val="009659A0"/>
    <w:rsid w:val="00965CB7"/>
    <w:rsid w:val="00966260"/>
    <w:rsid w:val="0096638E"/>
    <w:rsid w:val="0096784A"/>
    <w:rsid w:val="00967B6B"/>
    <w:rsid w:val="0097033E"/>
    <w:rsid w:val="0097205F"/>
    <w:rsid w:val="00972745"/>
    <w:rsid w:val="0097299B"/>
    <w:rsid w:val="00973544"/>
    <w:rsid w:val="00973701"/>
    <w:rsid w:val="00973C0B"/>
    <w:rsid w:val="00974969"/>
    <w:rsid w:val="009751AB"/>
    <w:rsid w:val="009755BB"/>
    <w:rsid w:val="00977BB2"/>
    <w:rsid w:val="0098165F"/>
    <w:rsid w:val="00981E75"/>
    <w:rsid w:val="009834BC"/>
    <w:rsid w:val="00985363"/>
    <w:rsid w:val="009903E8"/>
    <w:rsid w:val="00990BC8"/>
    <w:rsid w:val="0099354E"/>
    <w:rsid w:val="00995912"/>
    <w:rsid w:val="00996FF5"/>
    <w:rsid w:val="009A005F"/>
    <w:rsid w:val="009A237B"/>
    <w:rsid w:val="009A38F1"/>
    <w:rsid w:val="009A4B1B"/>
    <w:rsid w:val="009A5270"/>
    <w:rsid w:val="009A5332"/>
    <w:rsid w:val="009A5F7D"/>
    <w:rsid w:val="009A6423"/>
    <w:rsid w:val="009A7713"/>
    <w:rsid w:val="009B1B7C"/>
    <w:rsid w:val="009B1D30"/>
    <w:rsid w:val="009B2A28"/>
    <w:rsid w:val="009B2F8A"/>
    <w:rsid w:val="009B3DBF"/>
    <w:rsid w:val="009B51B5"/>
    <w:rsid w:val="009B721B"/>
    <w:rsid w:val="009B734F"/>
    <w:rsid w:val="009C271D"/>
    <w:rsid w:val="009C2A6B"/>
    <w:rsid w:val="009C2C7C"/>
    <w:rsid w:val="009C4BE5"/>
    <w:rsid w:val="009C5AC9"/>
    <w:rsid w:val="009C5AD0"/>
    <w:rsid w:val="009C711A"/>
    <w:rsid w:val="009C7434"/>
    <w:rsid w:val="009C7C00"/>
    <w:rsid w:val="009D0097"/>
    <w:rsid w:val="009D1FCE"/>
    <w:rsid w:val="009D2F53"/>
    <w:rsid w:val="009D34E9"/>
    <w:rsid w:val="009D36BF"/>
    <w:rsid w:val="009D41F4"/>
    <w:rsid w:val="009D4A03"/>
    <w:rsid w:val="009D6412"/>
    <w:rsid w:val="009E0EC6"/>
    <w:rsid w:val="009E2996"/>
    <w:rsid w:val="009E2CFC"/>
    <w:rsid w:val="009E3B44"/>
    <w:rsid w:val="009F0975"/>
    <w:rsid w:val="009F1ACD"/>
    <w:rsid w:val="009F1CF9"/>
    <w:rsid w:val="009F234F"/>
    <w:rsid w:val="009F2A8F"/>
    <w:rsid w:val="009F2FE2"/>
    <w:rsid w:val="009F54C1"/>
    <w:rsid w:val="009F60DD"/>
    <w:rsid w:val="009F6326"/>
    <w:rsid w:val="009F6B04"/>
    <w:rsid w:val="009F70CA"/>
    <w:rsid w:val="009F70DA"/>
    <w:rsid w:val="00A0025E"/>
    <w:rsid w:val="00A008B7"/>
    <w:rsid w:val="00A01DF2"/>
    <w:rsid w:val="00A06336"/>
    <w:rsid w:val="00A07871"/>
    <w:rsid w:val="00A12633"/>
    <w:rsid w:val="00A12D5D"/>
    <w:rsid w:val="00A12E9D"/>
    <w:rsid w:val="00A13F95"/>
    <w:rsid w:val="00A14020"/>
    <w:rsid w:val="00A20E33"/>
    <w:rsid w:val="00A217CA"/>
    <w:rsid w:val="00A24619"/>
    <w:rsid w:val="00A25403"/>
    <w:rsid w:val="00A254EF"/>
    <w:rsid w:val="00A256FB"/>
    <w:rsid w:val="00A262C2"/>
    <w:rsid w:val="00A267FB"/>
    <w:rsid w:val="00A26B81"/>
    <w:rsid w:val="00A30C9C"/>
    <w:rsid w:val="00A30FB3"/>
    <w:rsid w:val="00A3187A"/>
    <w:rsid w:val="00A327E1"/>
    <w:rsid w:val="00A32AE7"/>
    <w:rsid w:val="00A32C45"/>
    <w:rsid w:val="00A3381E"/>
    <w:rsid w:val="00A34B6D"/>
    <w:rsid w:val="00A36417"/>
    <w:rsid w:val="00A365C2"/>
    <w:rsid w:val="00A370AD"/>
    <w:rsid w:val="00A373E7"/>
    <w:rsid w:val="00A37503"/>
    <w:rsid w:val="00A417D7"/>
    <w:rsid w:val="00A41C33"/>
    <w:rsid w:val="00A41DC2"/>
    <w:rsid w:val="00A431EB"/>
    <w:rsid w:val="00A43E4C"/>
    <w:rsid w:val="00A4454B"/>
    <w:rsid w:val="00A44EC5"/>
    <w:rsid w:val="00A47694"/>
    <w:rsid w:val="00A47993"/>
    <w:rsid w:val="00A50B1F"/>
    <w:rsid w:val="00A50E03"/>
    <w:rsid w:val="00A51628"/>
    <w:rsid w:val="00A542B0"/>
    <w:rsid w:val="00A5483E"/>
    <w:rsid w:val="00A54887"/>
    <w:rsid w:val="00A552F1"/>
    <w:rsid w:val="00A5688F"/>
    <w:rsid w:val="00A56E89"/>
    <w:rsid w:val="00A57ADF"/>
    <w:rsid w:val="00A603FE"/>
    <w:rsid w:val="00A62937"/>
    <w:rsid w:val="00A62E4D"/>
    <w:rsid w:val="00A63CC8"/>
    <w:rsid w:val="00A642C2"/>
    <w:rsid w:val="00A64572"/>
    <w:rsid w:val="00A64930"/>
    <w:rsid w:val="00A66C83"/>
    <w:rsid w:val="00A67E36"/>
    <w:rsid w:val="00A67E3E"/>
    <w:rsid w:val="00A70CD1"/>
    <w:rsid w:val="00A7116D"/>
    <w:rsid w:val="00A725D0"/>
    <w:rsid w:val="00A728E3"/>
    <w:rsid w:val="00A72CB6"/>
    <w:rsid w:val="00A7395F"/>
    <w:rsid w:val="00A75198"/>
    <w:rsid w:val="00A7653F"/>
    <w:rsid w:val="00A7729E"/>
    <w:rsid w:val="00A81CF8"/>
    <w:rsid w:val="00A81F14"/>
    <w:rsid w:val="00A82649"/>
    <w:rsid w:val="00A83E2E"/>
    <w:rsid w:val="00A858C4"/>
    <w:rsid w:val="00A8625B"/>
    <w:rsid w:val="00A8642A"/>
    <w:rsid w:val="00A8648A"/>
    <w:rsid w:val="00A86C72"/>
    <w:rsid w:val="00A871C6"/>
    <w:rsid w:val="00A872BB"/>
    <w:rsid w:val="00A938EA"/>
    <w:rsid w:val="00A94054"/>
    <w:rsid w:val="00A9478D"/>
    <w:rsid w:val="00A94DC6"/>
    <w:rsid w:val="00A94E0C"/>
    <w:rsid w:val="00A972D5"/>
    <w:rsid w:val="00AA0AB9"/>
    <w:rsid w:val="00AA22A5"/>
    <w:rsid w:val="00AA3664"/>
    <w:rsid w:val="00AA3F9E"/>
    <w:rsid w:val="00AA3FAF"/>
    <w:rsid w:val="00AA41C9"/>
    <w:rsid w:val="00AA6166"/>
    <w:rsid w:val="00AA7949"/>
    <w:rsid w:val="00AB09AC"/>
    <w:rsid w:val="00AB0D9E"/>
    <w:rsid w:val="00AB0E8A"/>
    <w:rsid w:val="00AB1672"/>
    <w:rsid w:val="00AB1B8B"/>
    <w:rsid w:val="00AB1CB8"/>
    <w:rsid w:val="00AB25B7"/>
    <w:rsid w:val="00AB39BD"/>
    <w:rsid w:val="00AB3AD5"/>
    <w:rsid w:val="00AB42F1"/>
    <w:rsid w:val="00AB4440"/>
    <w:rsid w:val="00AB4562"/>
    <w:rsid w:val="00AB55E8"/>
    <w:rsid w:val="00AB7FE0"/>
    <w:rsid w:val="00AC0FF5"/>
    <w:rsid w:val="00AC1C55"/>
    <w:rsid w:val="00AC4081"/>
    <w:rsid w:val="00AC4991"/>
    <w:rsid w:val="00AC5468"/>
    <w:rsid w:val="00AC5C60"/>
    <w:rsid w:val="00AC619E"/>
    <w:rsid w:val="00AC6EDE"/>
    <w:rsid w:val="00AD05AC"/>
    <w:rsid w:val="00AD1537"/>
    <w:rsid w:val="00AD216C"/>
    <w:rsid w:val="00AD22B7"/>
    <w:rsid w:val="00AD28BF"/>
    <w:rsid w:val="00AD51E7"/>
    <w:rsid w:val="00AD6CED"/>
    <w:rsid w:val="00AD74B4"/>
    <w:rsid w:val="00AD7AD2"/>
    <w:rsid w:val="00AE111F"/>
    <w:rsid w:val="00AE134E"/>
    <w:rsid w:val="00AE13FC"/>
    <w:rsid w:val="00AE2349"/>
    <w:rsid w:val="00AE2566"/>
    <w:rsid w:val="00AE280B"/>
    <w:rsid w:val="00AE3A9E"/>
    <w:rsid w:val="00AE3F83"/>
    <w:rsid w:val="00AE4953"/>
    <w:rsid w:val="00AE546F"/>
    <w:rsid w:val="00AE6B89"/>
    <w:rsid w:val="00AE718A"/>
    <w:rsid w:val="00AE7A7A"/>
    <w:rsid w:val="00AE7D25"/>
    <w:rsid w:val="00AF15B9"/>
    <w:rsid w:val="00AF2A5E"/>
    <w:rsid w:val="00AF352F"/>
    <w:rsid w:val="00AF3EB3"/>
    <w:rsid w:val="00AF3F74"/>
    <w:rsid w:val="00AF5B0C"/>
    <w:rsid w:val="00AF5D69"/>
    <w:rsid w:val="00AF69E5"/>
    <w:rsid w:val="00B009CF"/>
    <w:rsid w:val="00B00E01"/>
    <w:rsid w:val="00B01B5A"/>
    <w:rsid w:val="00B039B7"/>
    <w:rsid w:val="00B04928"/>
    <w:rsid w:val="00B05A7F"/>
    <w:rsid w:val="00B06232"/>
    <w:rsid w:val="00B06235"/>
    <w:rsid w:val="00B10164"/>
    <w:rsid w:val="00B10476"/>
    <w:rsid w:val="00B11101"/>
    <w:rsid w:val="00B1240A"/>
    <w:rsid w:val="00B12934"/>
    <w:rsid w:val="00B12E98"/>
    <w:rsid w:val="00B12EFB"/>
    <w:rsid w:val="00B13385"/>
    <w:rsid w:val="00B13A72"/>
    <w:rsid w:val="00B1583E"/>
    <w:rsid w:val="00B15B17"/>
    <w:rsid w:val="00B16E1C"/>
    <w:rsid w:val="00B17B69"/>
    <w:rsid w:val="00B20412"/>
    <w:rsid w:val="00B21B99"/>
    <w:rsid w:val="00B22CC1"/>
    <w:rsid w:val="00B23052"/>
    <w:rsid w:val="00B23613"/>
    <w:rsid w:val="00B23A3B"/>
    <w:rsid w:val="00B23C98"/>
    <w:rsid w:val="00B24AE4"/>
    <w:rsid w:val="00B2515B"/>
    <w:rsid w:val="00B27137"/>
    <w:rsid w:val="00B2780B"/>
    <w:rsid w:val="00B33FE8"/>
    <w:rsid w:val="00B34671"/>
    <w:rsid w:val="00B347F1"/>
    <w:rsid w:val="00B34D05"/>
    <w:rsid w:val="00B350A4"/>
    <w:rsid w:val="00B35296"/>
    <w:rsid w:val="00B3595A"/>
    <w:rsid w:val="00B35A57"/>
    <w:rsid w:val="00B35CB8"/>
    <w:rsid w:val="00B36F38"/>
    <w:rsid w:val="00B37E17"/>
    <w:rsid w:val="00B40000"/>
    <w:rsid w:val="00B402DF"/>
    <w:rsid w:val="00B40A9B"/>
    <w:rsid w:val="00B41935"/>
    <w:rsid w:val="00B42237"/>
    <w:rsid w:val="00B42696"/>
    <w:rsid w:val="00B4457D"/>
    <w:rsid w:val="00B445B2"/>
    <w:rsid w:val="00B45235"/>
    <w:rsid w:val="00B45B27"/>
    <w:rsid w:val="00B46B93"/>
    <w:rsid w:val="00B50A7B"/>
    <w:rsid w:val="00B51529"/>
    <w:rsid w:val="00B5172A"/>
    <w:rsid w:val="00B51FA8"/>
    <w:rsid w:val="00B53A15"/>
    <w:rsid w:val="00B55DFC"/>
    <w:rsid w:val="00B567F2"/>
    <w:rsid w:val="00B60DA9"/>
    <w:rsid w:val="00B61B58"/>
    <w:rsid w:val="00B61DFF"/>
    <w:rsid w:val="00B621F6"/>
    <w:rsid w:val="00B62A81"/>
    <w:rsid w:val="00B62F73"/>
    <w:rsid w:val="00B63B18"/>
    <w:rsid w:val="00B645D6"/>
    <w:rsid w:val="00B703A2"/>
    <w:rsid w:val="00B704AC"/>
    <w:rsid w:val="00B713CB"/>
    <w:rsid w:val="00B717DC"/>
    <w:rsid w:val="00B73C5B"/>
    <w:rsid w:val="00B74EAF"/>
    <w:rsid w:val="00B74EDC"/>
    <w:rsid w:val="00B753A2"/>
    <w:rsid w:val="00B75D2F"/>
    <w:rsid w:val="00B762AF"/>
    <w:rsid w:val="00B81867"/>
    <w:rsid w:val="00B822B7"/>
    <w:rsid w:val="00B82703"/>
    <w:rsid w:val="00B82FDD"/>
    <w:rsid w:val="00B8312D"/>
    <w:rsid w:val="00B83EFC"/>
    <w:rsid w:val="00B85AD1"/>
    <w:rsid w:val="00B920D1"/>
    <w:rsid w:val="00B920E8"/>
    <w:rsid w:val="00B9322A"/>
    <w:rsid w:val="00B9375D"/>
    <w:rsid w:val="00B94D32"/>
    <w:rsid w:val="00B960EA"/>
    <w:rsid w:val="00B961AF"/>
    <w:rsid w:val="00B96640"/>
    <w:rsid w:val="00B96DA1"/>
    <w:rsid w:val="00B971EA"/>
    <w:rsid w:val="00BA03A2"/>
    <w:rsid w:val="00BA046F"/>
    <w:rsid w:val="00BA2168"/>
    <w:rsid w:val="00BA2ABD"/>
    <w:rsid w:val="00BA3ECB"/>
    <w:rsid w:val="00BA42AB"/>
    <w:rsid w:val="00BA4994"/>
    <w:rsid w:val="00BA4A73"/>
    <w:rsid w:val="00BA5F24"/>
    <w:rsid w:val="00BA6E36"/>
    <w:rsid w:val="00BB0C62"/>
    <w:rsid w:val="00BB2CB4"/>
    <w:rsid w:val="00BB4120"/>
    <w:rsid w:val="00BB4E5C"/>
    <w:rsid w:val="00BB4F30"/>
    <w:rsid w:val="00BB51D5"/>
    <w:rsid w:val="00BB58B8"/>
    <w:rsid w:val="00BB6068"/>
    <w:rsid w:val="00BB6CB4"/>
    <w:rsid w:val="00BB7032"/>
    <w:rsid w:val="00BB7344"/>
    <w:rsid w:val="00BB7E54"/>
    <w:rsid w:val="00BC0341"/>
    <w:rsid w:val="00BC20F3"/>
    <w:rsid w:val="00BC23E1"/>
    <w:rsid w:val="00BC2DFA"/>
    <w:rsid w:val="00BD0673"/>
    <w:rsid w:val="00BD15B5"/>
    <w:rsid w:val="00BD2895"/>
    <w:rsid w:val="00BD2B47"/>
    <w:rsid w:val="00BD2C6D"/>
    <w:rsid w:val="00BD2D01"/>
    <w:rsid w:val="00BD2EC6"/>
    <w:rsid w:val="00BD35A7"/>
    <w:rsid w:val="00BD3E0A"/>
    <w:rsid w:val="00BD4006"/>
    <w:rsid w:val="00BD57BB"/>
    <w:rsid w:val="00BD5F0E"/>
    <w:rsid w:val="00BD79C0"/>
    <w:rsid w:val="00BE015E"/>
    <w:rsid w:val="00BE0B01"/>
    <w:rsid w:val="00BE0BAA"/>
    <w:rsid w:val="00BE0CAE"/>
    <w:rsid w:val="00BE50D8"/>
    <w:rsid w:val="00BE567F"/>
    <w:rsid w:val="00BE613D"/>
    <w:rsid w:val="00BF11A8"/>
    <w:rsid w:val="00BF1607"/>
    <w:rsid w:val="00BF1A10"/>
    <w:rsid w:val="00BF2D96"/>
    <w:rsid w:val="00BF2D9B"/>
    <w:rsid w:val="00BF38FD"/>
    <w:rsid w:val="00BF3D8E"/>
    <w:rsid w:val="00BF6030"/>
    <w:rsid w:val="00BF6AC1"/>
    <w:rsid w:val="00C00164"/>
    <w:rsid w:val="00C00C27"/>
    <w:rsid w:val="00C02416"/>
    <w:rsid w:val="00C039EB"/>
    <w:rsid w:val="00C046EC"/>
    <w:rsid w:val="00C04755"/>
    <w:rsid w:val="00C04D16"/>
    <w:rsid w:val="00C05021"/>
    <w:rsid w:val="00C06C75"/>
    <w:rsid w:val="00C06EDB"/>
    <w:rsid w:val="00C077F4"/>
    <w:rsid w:val="00C07DED"/>
    <w:rsid w:val="00C100FC"/>
    <w:rsid w:val="00C109F8"/>
    <w:rsid w:val="00C11510"/>
    <w:rsid w:val="00C1224E"/>
    <w:rsid w:val="00C12342"/>
    <w:rsid w:val="00C13467"/>
    <w:rsid w:val="00C13596"/>
    <w:rsid w:val="00C1375F"/>
    <w:rsid w:val="00C1498F"/>
    <w:rsid w:val="00C14B3F"/>
    <w:rsid w:val="00C168CB"/>
    <w:rsid w:val="00C169F3"/>
    <w:rsid w:val="00C16D81"/>
    <w:rsid w:val="00C20076"/>
    <w:rsid w:val="00C201B8"/>
    <w:rsid w:val="00C208A8"/>
    <w:rsid w:val="00C212E7"/>
    <w:rsid w:val="00C21F88"/>
    <w:rsid w:val="00C2246E"/>
    <w:rsid w:val="00C22F88"/>
    <w:rsid w:val="00C2351D"/>
    <w:rsid w:val="00C23563"/>
    <w:rsid w:val="00C24B2F"/>
    <w:rsid w:val="00C25AB5"/>
    <w:rsid w:val="00C25D71"/>
    <w:rsid w:val="00C25ED2"/>
    <w:rsid w:val="00C27D28"/>
    <w:rsid w:val="00C30427"/>
    <w:rsid w:val="00C30BBB"/>
    <w:rsid w:val="00C32AFA"/>
    <w:rsid w:val="00C330E0"/>
    <w:rsid w:val="00C33854"/>
    <w:rsid w:val="00C33B15"/>
    <w:rsid w:val="00C34071"/>
    <w:rsid w:val="00C345BF"/>
    <w:rsid w:val="00C3493A"/>
    <w:rsid w:val="00C34CEA"/>
    <w:rsid w:val="00C34E0F"/>
    <w:rsid w:val="00C34E8C"/>
    <w:rsid w:val="00C35D5C"/>
    <w:rsid w:val="00C37457"/>
    <w:rsid w:val="00C407FE"/>
    <w:rsid w:val="00C43125"/>
    <w:rsid w:val="00C431BA"/>
    <w:rsid w:val="00C4366E"/>
    <w:rsid w:val="00C44571"/>
    <w:rsid w:val="00C4484E"/>
    <w:rsid w:val="00C44866"/>
    <w:rsid w:val="00C45DA2"/>
    <w:rsid w:val="00C4678B"/>
    <w:rsid w:val="00C4742A"/>
    <w:rsid w:val="00C50716"/>
    <w:rsid w:val="00C52404"/>
    <w:rsid w:val="00C52817"/>
    <w:rsid w:val="00C530AC"/>
    <w:rsid w:val="00C53E74"/>
    <w:rsid w:val="00C545AA"/>
    <w:rsid w:val="00C547A8"/>
    <w:rsid w:val="00C5485B"/>
    <w:rsid w:val="00C5556D"/>
    <w:rsid w:val="00C556AB"/>
    <w:rsid w:val="00C55DA3"/>
    <w:rsid w:val="00C5602E"/>
    <w:rsid w:val="00C61FCB"/>
    <w:rsid w:val="00C6369D"/>
    <w:rsid w:val="00C63A46"/>
    <w:rsid w:val="00C64184"/>
    <w:rsid w:val="00C660A1"/>
    <w:rsid w:val="00C674F8"/>
    <w:rsid w:val="00C67A0D"/>
    <w:rsid w:val="00C7050A"/>
    <w:rsid w:val="00C711ED"/>
    <w:rsid w:val="00C71454"/>
    <w:rsid w:val="00C71468"/>
    <w:rsid w:val="00C71D33"/>
    <w:rsid w:val="00C73823"/>
    <w:rsid w:val="00C74ADD"/>
    <w:rsid w:val="00C762B3"/>
    <w:rsid w:val="00C771F0"/>
    <w:rsid w:val="00C776C8"/>
    <w:rsid w:val="00C82731"/>
    <w:rsid w:val="00C831C5"/>
    <w:rsid w:val="00C84925"/>
    <w:rsid w:val="00C84F3C"/>
    <w:rsid w:val="00C85F30"/>
    <w:rsid w:val="00C8615D"/>
    <w:rsid w:val="00C862E7"/>
    <w:rsid w:val="00C86C0C"/>
    <w:rsid w:val="00C903B7"/>
    <w:rsid w:val="00C91056"/>
    <w:rsid w:val="00C91AF6"/>
    <w:rsid w:val="00C92EE2"/>
    <w:rsid w:val="00C96088"/>
    <w:rsid w:val="00C96312"/>
    <w:rsid w:val="00C9709A"/>
    <w:rsid w:val="00C9709D"/>
    <w:rsid w:val="00C972FD"/>
    <w:rsid w:val="00CA0184"/>
    <w:rsid w:val="00CA06CA"/>
    <w:rsid w:val="00CA1A5E"/>
    <w:rsid w:val="00CA3359"/>
    <w:rsid w:val="00CA3C5C"/>
    <w:rsid w:val="00CA464D"/>
    <w:rsid w:val="00CA50CE"/>
    <w:rsid w:val="00CA54A6"/>
    <w:rsid w:val="00CA551A"/>
    <w:rsid w:val="00CA5AFD"/>
    <w:rsid w:val="00CA5E02"/>
    <w:rsid w:val="00CA7540"/>
    <w:rsid w:val="00CA79DB"/>
    <w:rsid w:val="00CB0B70"/>
    <w:rsid w:val="00CB1A12"/>
    <w:rsid w:val="00CB1E2A"/>
    <w:rsid w:val="00CB2A23"/>
    <w:rsid w:val="00CB31A1"/>
    <w:rsid w:val="00CB3BBD"/>
    <w:rsid w:val="00CB43FE"/>
    <w:rsid w:val="00CB5813"/>
    <w:rsid w:val="00CB724C"/>
    <w:rsid w:val="00CB73C9"/>
    <w:rsid w:val="00CB793A"/>
    <w:rsid w:val="00CC0A5E"/>
    <w:rsid w:val="00CC2B75"/>
    <w:rsid w:val="00CC3714"/>
    <w:rsid w:val="00CC3B27"/>
    <w:rsid w:val="00CC4215"/>
    <w:rsid w:val="00CC49AE"/>
    <w:rsid w:val="00CC5F2B"/>
    <w:rsid w:val="00CD06B1"/>
    <w:rsid w:val="00CD0E46"/>
    <w:rsid w:val="00CD1281"/>
    <w:rsid w:val="00CD2306"/>
    <w:rsid w:val="00CD289C"/>
    <w:rsid w:val="00CD2F81"/>
    <w:rsid w:val="00CD376D"/>
    <w:rsid w:val="00CD37BF"/>
    <w:rsid w:val="00CD46A3"/>
    <w:rsid w:val="00CD4FA0"/>
    <w:rsid w:val="00CD5DEA"/>
    <w:rsid w:val="00CD7ABA"/>
    <w:rsid w:val="00CE191E"/>
    <w:rsid w:val="00CE2268"/>
    <w:rsid w:val="00CE3559"/>
    <w:rsid w:val="00CE45A0"/>
    <w:rsid w:val="00CE50B4"/>
    <w:rsid w:val="00CE718C"/>
    <w:rsid w:val="00CF0845"/>
    <w:rsid w:val="00CF08C2"/>
    <w:rsid w:val="00CF2389"/>
    <w:rsid w:val="00CF2ED8"/>
    <w:rsid w:val="00CF3573"/>
    <w:rsid w:val="00CF4CA0"/>
    <w:rsid w:val="00CF68D1"/>
    <w:rsid w:val="00CF7564"/>
    <w:rsid w:val="00D00631"/>
    <w:rsid w:val="00D01885"/>
    <w:rsid w:val="00D01AE2"/>
    <w:rsid w:val="00D039EC"/>
    <w:rsid w:val="00D04790"/>
    <w:rsid w:val="00D04C92"/>
    <w:rsid w:val="00D05900"/>
    <w:rsid w:val="00D05A97"/>
    <w:rsid w:val="00D05FF5"/>
    <w:rsid w:val="00D07B06"/>
    <w:rsid w:val="00D07CC3"/>
    <w:rsid w:val="00D10D0E"/>
    <w:rsid w:val="00D11D35"/>
    <w:rsid w:val="00D123C5"/>
    <w:rsid w:val="00D13818"/>
    <w:rsid w:val="00D144EB"/>
    <w:rsid w:val="00D14973"/>
    <w:rsid w:val="00D14AF7"/>
    <w:rsid w:val="00D14F06"/>
    <w:rsid w:val="00D156AD"/>
    <w:rsid w:val="00D15F5E"/>
    <w:rsid w:val="00D1623B"/>
    <w:rsid w:val="00D16DE6"/>
    <w:rsid w:val="00D21F0E"/>
    <w:rsid w:val="00D21F51"/>
    <w:rsid w:val="00D2296E"/>
    <w:rsid w:val="00D23186"/>
    <w:rsid w:val="00D2321B"/>
    <w:rsid w:val="00D24B92"/>
    <w:rsid w:val="00D251BE"/>
    <w:rsid w:val="00D26341"/>
    <w:rsid w:val="00D263D2"/>
    <w:rsid w:val="00D26F86"/>
    <w:rsid w:val="00D300CA"/>
    <w:rsid w:val="00D30E56"/>
    <w:rsid w:val="00D31133"/>
    <w:rsid w:val="00D317BB"/>
    <w:rsid w:val="00D33D12"/>
    <w:rsid w:val="00D35B18"/>
    <w:rsid w:val="00D361A8"/>
    <w:rsid w:val="00D36772"/>
    <w:rsid w:val="00D401B7"/>
    <w:rsid w:val="00D40D28"/>
    <w:rsid w:val="00D41B92"/>
    <w:rsid w:val="00D42147"/>
    <w:rsid w:val="00D42A5C"/>
    <w:rsid w:val="00D42D66"/>
    <w:rsid w:val="00D4396B"/>
    <w:rsid w:val="00D452F7"/>
    <w:rsid w:val="00D4570E"/>
    <w:rsid w:val="00D457E2"/>
    <w:rsid w:val="00D45DF1"/>
    <w:rsid w:val="00D47339"/>
    <w:rsid w:val="00D50A53"/>
    <w:rsid w:val="00D50CA6"/>
    <w:rsid w:val="00D515E5"/>
    <w:rsid w:val="00D521AD"/>
    <w:rsid w:val="00D52E61"/>
    <w:rsid w:val="00D53019"/>
    <w:rsid w:val="00D542BE"/>
    <w:rsid w:val="00D54309"/>
    <w:rsid w:val="00D55E27"/>
    <w:rsid w:val="00D57217"/>
    <w:rsid w:val="00D613C2"/>
    <w:rsid w:val="00D61E1B"/>
    <w:rsid w:val="00D62562"/>
    <w:rsid w:val="00D6279E"/>
    <w:rsid w:val="00D62BBE"/>
    <w:rsid w:val="00D63262"/>
    <w:rsid w:val="00D63D6D"/>
    <w:rsid w:val="00D63E5C"/>
    <w:rsid w:val="00D63EE7"/>
    <w:rsid w:val="00D658C2"/>
    <w:rsid w:val="00D67C3B"/>
    <w:rsid w:val="00D7045F"/>
    <w:rsid w:val="00D718F5"/>
    <w:rsid w:val="00D71B6B"/>
    <w:rsid w:val="00D73809"/>
    <w:rsid w:val="00D74B85"/>
    <w:rsid w:val="00D76F3E"/>
    <w:rsid w:val="00D777E8"/>
    <w:rsid w:val="00D77EFA"/>
    <w:rsid w:val="00D81B47"/>
    <w:rsid w:val="00D82E4C"/>
    <w:rsid w:val="00D8323D"/>
    <w:rsid w:val="00D83FCF"/>
    <w:rsid w:val="00D84BC3"/>
    <w:rsid w:val="00D85D79"/>
    <w:rsid w:val="00D87145"/>
    <w:rsid w:val="00D9001A"/>
    <w:rsid w:val="00D916D5"/>
    <w:rsid w:val="00D917AE"/>
    <w:rsid w:val="00D91830"/>
    <w:rsid w:val="00D92356"/>
    <w:rsid w:val="00D9311A"/>
    <w:rsid w:val="00D939B1"/>
    <w:rsid w:val="00D9575B"/>
    <w:rsid w:val="00D95850"/>
    <w:rsid w:val="00D96486"/>
    <w:rsid w:val="00D9743E"/>
    <w:rsid w:val="00DA08AF"/>
    <w:rsid w:val="00DA15B6"/>
    <w:rsid w:val="00DA32ED"/>
    <w:rsid w:val="00DA45A6"/>
    <w:rsid w:val="00DA473C"/>
    <w:rsid w:val="00DA5BA9"/>
    <w:rsid w:val="00DA6301"/>
    <w:rsid w:val="00DA7337"/>
    <w:rsid w:val="00DB1240"/>
    <w:rsid w:val="00DB34BF"/>
    <w:rsid w:val="00DB5925"/>
    <w:rsid w:val="00DB7316"/>
    <w:rsid w:val="00DB7A03"/>
    <w:rsid w:val="00DC0350"/>
    <w:rsid w:val="00DC06E9"/>
    <w:rsid w:val="00DC0E06"/>
    <w:rsid w:val="00DC1AB2"/>
    <w:rsid w:val="00DC2814"/>
    <w:rsid w:val="00DC2C35"/>
    <w:rsid w:val="00DC34DC"/>
    <w:rsid w:val="00DC413B"/>
    <w:rsid w:val="00DC60F3"/>
    <w:rsid w:val="00DC6938"/>
    <w:rsid w:val="00DC75DE"/>
    <w:rsid w:val="00DD17FA"/>
    <w:rsid w:val="00DD1BA6"/>
    <w:rsid w:val="00DD28CC"/>
    <w:rsid w:val="00DD2CE0"/>
    <w:rsid w:val="00DD2D23"/>
    <w:rsid w:val="00DD3456"/>
    <w:rsid w:val="00DD4F2C"/>
    <w:rsid w:val="00DD5564"/>
    <w:rsid w:val="00DD66B5"/>
    <w:rsid w:val="00DD685B"/>
    <w:rsid w:val="00DD6C03"/>
    <w:rsid w:val="00DD7B1B"/>
    <w:rsid w:val="00DE0555"/>
    <w:rsid w:val="00DE0810"/>
    <w:rsid w:val="00DE22E8"/>
    <w:rsid w:val="00DE344C"/>
    <w:rsid w:val="00DE3753"/>
    <w:rsid w:val="00DE3BED"/>
    <w:rsid w:val="00DE469E"/>
    <w:rsid w:val="00DE5B22"/>
    <w:rsid w:val="00DE5F81"/>
    <w:rsid w:val="00DE5FD1"/>
    <w:rsid w:val="00DE63A9"/>
    <w:rsid w:val="00DF0B91"/>
    <w:rsid w:val="00DF1398"/>
    <w:rsid w:val="00DF2136"/>
    <w:rsid w:val="00DF2390"/>
    <w:rsid w:val="00DF23F4"/>
    <w:rsid w:val="00DF34C2"/>
    <w:rsid w:val="00DF3C0F"/>
    <w:rsid w:val="00DF40AC"/>
    <w:rsid w:val="00DF4364"/>
    <w:rsid w:val="00DF504E"/>
    <w:rsid w:val="00DF5315"/>
    <w:rsid w:val="00DF69B2"/>
    <w:rsid w:val="00E014D6"/>
    <w:rsid w:val="00E0151F"/>
    <w:rsid w:val="00E016DA"/>
    <w:rsid w:val="00E01B32"/>
    <w:rsid w:val="00E02CD6"/>
    <w:rsid w:val="00E03912"/>
    <w:rsid w:val="00E03A07"/>
    <w:rsid w:val="00E1024B"/>
    <w:rsid w:val="00E102A9"/>
    <w:rsid w:val="00E11AD3"/>
    <w:rsid w:val="00E13453"/>
    <w:rsid w:val="00E13B63"/>
    <w:rsid w:val="00E13E4D"/>
    <w:rsid w:val="00E13ED1"/>
    <w:rsid w:val="00E15FC3"/>
    <w:rsid w:val="00E1757A"/>
    <w:rsid w:val="00E17BD3"/>
    <w:rsid w:val="00E2023F"/>
    <w:rsid w:val="00E21013"/>
    <w:rsid w:val="00E22E18"/>
    <w:rsid w:val="00E24E24"/>
    <w:rsid w:val="00E25759"/>
    <w:rsid w:val="00E25E1B"/>
    <w:rsid w:val="00E30FC1"/>
    <w:rsid w:val="00E32350"/>
    <w:rsid w:val="00E324C1"/>
    <w:rsid w:val="00E32787"/>
    <w:rsid w:val="00E33ED5"/>
    <w:rsid w:val="00E355CE"/>
    <w:rsid w:val="00E35D99"/>
    <w:rsid w:val="00E3643B"/>
    <w:rsid w:val="00E36B2D"/>
    <w:rsid w:val="00E379B8"/>
    <w:rsid w:val="00E406F3"/>
    <w:rsid w:val="00E41847"/>
    <w:rsid w:val="00E41A28"/>
    <w:rsid w:val="00E41F26"/>
    <w:rsid w:val="00E42A31"/>
    <w:rsid w:val="00E42D22"/>
    <w:rsid w:val="00E4307B"/>
    <w:rsid w:val="00E4377A"/>
    <w:rsid w:val="00E447D4"/>
    <w:rsid w:val="00E44846"/>
    <w:rsid w:val="00E46358"/>
    <w:rsid w:val="00E50F53"/>
    <w:rsid w:val="00E5219F"/>
    <w:rsid w:val="00E5299E"/>
    <w:rsid w:val="00E53137"/>
    <w:rsid w:val="00E5318E"/>
    <w:rsid w:val="00E532B6"/>
    <w:rsid w:val="00E53315"/>
    <w:rsid w:val="00E5417F"/>
    <w:rsid w:val="00E54C6C"/>
    <w:rsid w:val="00E54CFC"/>
    <w:rsid w:val="00E54D16"/>
    <w:rsid w:val="00E5611B"/>
    <w:rsid w:val="00E57387"/>
    <w:rsid w:val="00E60CC0"/>
    <w:rsid w:val="00E61424"/>
    <w:rsid w:val="00E61938"/>
    <w:rsid w:val="00E61DAC"/>
    <w:rsid w:val="00E63761"/>
    <w:rsid w:val="00E64638"/>
    <w:rsid w:val="00E64AD0"/>
    <w:rsid w:val="00E658F6"/>
    <w:rsid w:val="00E66ECD"/>
    <w:rsid w:val="00E676B3"/>
    <w:rsid w:val="00E67738"/>
    <w:rsid w:val="00E67F1C"/>
    <w:rsid w:val="00E70007"/>
    <w:rsid w:val="00E70C3D"/>
    <w:rsid w:val="00E71257"/>
    <w:rsid w:val="00E715D3"/>
    <w:rsid w:val="00E7239C"/>
    <w:rsid w:val="00E7242B"/>
    <w:rsid w:val="00E727FA"/>
    <w:rsid w:val="00E7360F"/>
    <w:rsid w:val="00E745EB"/>
    <w:rsid w:val="00E74703"/>
    <w:rsid w:val="00E750A8"/>
    <w:rsid w:val="00E76690"/>
    <w:rsid w:val="00E76846"/>
    <w:rsid w:val="00E80A33"/>
    <w:rsid w:val="00E86D7B"/>
    <w:rsid w:val="00E8750D"/>
    <w:rsid w:val="00E9204C"/>
    <w:rsid w:val="00E92690"/>
    <w:rsid w:val="00E93409"/>
    <w:rsid w:val="00E9348D"/>
    <w:rsid w:val="00E93D03"/>
    <w:rsid w:val="00E94714"/>
    <w:rsid w:val="00E94950"/>
    <w:rsid w:val="00E9586A"/>
    <w:rsid w:val="00E96494"/>
    <w:rsid w:val="00E966C6"/>
    <w:rsid w:val="00EA18EF"/>
    <w:rsid w:val="00EA1970"/>
    <w:rsid w:val="00EA2F77"/>
    <w:rsid w:val="00EA4B7C"/>
    <w:rsid w:val="00EA4D2F"/>
    <w:rsid w:val="00EA6499"/>
    <w:rsid w:val="00EA684E"/>
    <w:rsid w:val="00EA71A8"/>
    <w:rsid w:val="00EB01B9"/>
    <w:rsid w:val="00EB0ADB"/>
    <w:rsid w:val="00EB1C48"/>
    <w:rsid w:val="00EB2388"/>
    <w:rsid w:val="00EB2595"/>
    <w:rsid w:val="00EB2A10"/>
    <w:rsid w:val="00EB3B6B"/>
    <w:rsid w:val="00EB429B"/>
    <w:rsid w:val="00EB42A7"/>
    <w:rsid w:val="00EB4652"/>
    <w:rsid w:val="00EB5020"/>
    <w:rsid w:val="00EB54C9"/>
    <w:rsid w:val="00EB54FF"/>
    <w:rsid w:val="00EB7A9C"/>
    <w:rsid w:val="00EC14FB"/>
    <w:rsid w:val="00EC2314"/>
    <w:rsid w:val="00EC2E50"/>
    <w:rsid w:val="00EC3457"/>
    <w:rsid w:val="00EC3EFB"/>
    <w:rsid w:val="00EC4588"/>
    <w:rsid w:val="00EC48DE"/>
    <w:rsid w:val="00ED221F"/>
    <w:rsid w:val="00ED2A60"/>
    <w:rsid w:val="00ED4A2C"/>
    <w:rsid w:val="00ED4B58"/>
    <w:rsid w:val="00ED4F5B"/>
    <w:rsid w:val="00ED52D8"/>
    <w:rsid w:val="00ED55BB"/>
    <w:rsid w:val="00ED5E3A"/>
    <w:rsid w:val="00ED6D18"/>
    <w:rsid w:val="00ED70AD"/>
    <w:rsid w:val="00ED7D5A"/>
    <w:rsid w:val="00EE258F"/>
    <w:rsid w:val="00EE4793"/>
    <w:rsid w:val="00EE5161"/>
    <w:rsid w:val="00EE6B6D"/>
    <w:rsid w:val="00EE6F76"/>
    <w:rsid w:val="00EE75BE"/>
    <w:rsid w:val="00EF044D"/>
    <w:rsid w:val="00EF0512"/>
    <w:rsid w:val="00EF1202"/>
    <w:rsid w:val="00EF2E47"/>
    <w:rsid w:val="00EF3869"/>
    <w:rsid w:val="00EF4436"/>
    <w:rsid w:val="00EF55DA"/>
    <w:rsid w:val="00EF5634"/>
    <w:rsid w:val="00EF5B22"/>
    <w:rsid w:val="00EF6151"/>
    <w:rsid w:val="00EF62D9"/>
    <w:rsid w:val="00EF641F"/>
    <w:rsid w:val="00EF6C5C"/>
    <w:rsid w:val="00F01E64"/>
    <w:rsid w:val="00F030EC"/>
    <w:rsid w:val="00F03457"/>
    <w:rsid w:val="00F03B88"/>
    <w:rsid w:val="00F042F4"/>
    <w:rsid w:val="00F04A10"/>
    <w:rsid w:val="00F056DA"/>
    <w:rsid w:val="00F0595D"/>
    <w:rsid w:val="00F06549"/>
    <w:rsid w:val="00F07E6E"/>
    <w:rsid w:val="00F121A3"/>
    <w:rsid w:val="00F13311"/>
    <w:rsid w:val="00F150E2"/>
    <w:rsid w:val="00F1609B"/>
    <w:rsid w:val="00F17D0D"/>
    <w:rsid w:val="00F20855"/>
    <w:rsid w:val="00F20A16"/>
    <w:rsid w:val="00F2159F"/>
    <w:rsid w:val="00F21FE4"/>
    <w:rsid w:val="00F22150"/>
    <w:rsid w:val="00F22D04"/>
    <w:rsid w:val="00F238DB"/>
    <w:rsid w:val="00F23BF0"/>
    <w:rsid w:val="00F23D68"/>
    <w:rsid w:val="00F23F14"/>
    <w:rsid w:val="00F252A8"/>
    <w:rsid w:val="00F26739"/>
    <w:rsid w:val="00F2764A"/>
    <w:rsid w:val="00F30734"/>
    <w:rsid w:val="00F31A31"/>
    <w:rsid w:val="00F31AC8"/>
    <w:rsid w:val="00F32987"/>
    <w:rsid w:val="00F33992"/>
    <w:rsid w:val="00F35257"/>
    <w:rsid w:val="00F35891"/>
    <w:rsid w:val="00F35949"/>
    <w:rsid w:val="00F4285F"/>
    <w:rsid w:val="00F42B04"/>
    <w:rsid w:val="00F44636"/>
    <w:rsid w:val="00F44CD5"/>
    <w:rsid w:val="00F4760F"/>
    <w:rsid w:val="00F477AD"/>
    <w:rsid w:val="00F50BC7"/>
    <w:rsid w:val="00F53E35"/>
    <w:rsid w:val="00F54E53"/>
    <w:rsid w:val="00F57DF1"/>
    <w:rsid w:val="00F61CA0"/>
    <w:rsid w:val="00F63420"/>
    <w:rsid w:val="00F63470"/>
    <w:rsid w:val="00F64778"/>
    <w:rsid w:val="00F66314"/>
    <w:rsid w:val="00F67CBB"/>
    <w:rsid w:val="00F714A2"/>
    <w:rsid w:val="00F723DC"/>
    <w:rsid w:val="00F726FB"/>
    <w:rsid w:val="00F72E03"/>
    <w:rsid w:val="00F74CDB"/>
    <w:rsid w:val="00F75212"/>
    <w:rsid w:val="00F75AF4"/>
    <w:rsid w:val="00F76339"/>
    <w:rsid w:val="00F77503"/>
    <w:rsid w:val="00F811BD"/>
    <w:rsid w:val="00F81567"/>
    <w:rsid w:val="00F81C53"/>
    <w:rsid w:val="00F8266E"/>
    <w:rsid w:val="00F8363E"/>
    <w:rsid w:val="00F83A20"/>
    <w:rsid w:val="00F8412D"/>
    <w:rsid w:val="00F86A11"/>
    <w:rsid w:val="00F86E9D"/>
    <w:rsid w:val="00F907CE"/>
    <w:rsid w:val="00F90C62"/>
    <w:rsid w:val="00F91CAC"/>
    <w:rsid w:val="00F91DAB"/>
    <w:rsid w:val="00F937C3"/>
    <w:rsid w:val="00F93CB5"/>
    <w:rsid w:val="00F93CCC"/>
    <w:rsid w:val="00F94AAC"/>
    <w:rsid w:val="00F94CEE"/>
    <w:rsid w:val="00F94EE6"/>
    <w:rsid w:val="00F958AE"/>
    <w:rsid w:val="00F95CFF"/>
    <w:rsid w:val="00FA01B8"/>
    <w:rsid w:val="00FA385A"/>
    <w:rsid w:val="00FA3BFC"/>
    <w:rsid w:val="00FA4EBC"/>
    <w:rsid w:val="00FA5282"/>
    <w:rsid w:val="00FA5D93"/>
    <w:rsid w:val="00FA6808"/>
    <w:rsid w:val="00FA6DD5"/>
    <w:rsid w:val="00FB070C"/>
    <w:rsid w:val="00FB08B5"/>
    <w:rsid w:val="00FB11A4"/>
    <w:rsid w:val="00FB1DF0"/>
    <w:rsid w:val="00FB27DF"/>
    <w:rsid w:val="00FB391D"/>
    <w:rsid w:val="00FB6AB4"/>
    <w:rsid w:val="00FB7D3E"/>
    <w:rsid w:val="00FB7E56"/>
    <w:rsid w:val="00FC07D4"/>
    <w:rsid w:val="00FC0EA4"/>
    <w:rsid w:val="00FC16B5"/>
    <w:rsid w:val="00FC23FD"/>
    <w:rsid w:val="00FC395B"/>
    <w:rsid w:val="00FC5001"/>
    <w:rsid w:val="00FC536E"/>
    <w:rsid w:val="00FC57CB"/>
    <w:rsid w:val="00FC6813"/>
    <w:rsid w:val="00FD0468"/>
    <w:rsid w:val="00FD04D4"/>
    <w:rsid w:val="00FD2CE4"/>
    <w:rsid w:val="00FD3990"/>
    <w:rsid w:val="00FD556B"/>
    <w:rsid w:val="00FD5BF7"/>
    <w:rsid w:val="00FD6061"/>
    <w:rsid w:val="00FD71D0"/>
    <w:rsid w:val="00FE0928"/>
    <w:rsid w:val="00FE0CB5"/>
    <w:rsid w:val="00FE13D5"/>
    <w:rsid w:val="00FE256C"/>
    <w:rsid w:val="00FE400D"/>
    <w:rsid w:val="00FF03CE"/>
    <w:rsid w:val="00FF343A"/>
    <w:rsid w:val="00FF3EE2"/>
    <w:rsid w:val="00FF54D1"/>
    <w:rsid w:val="00FF5A82"/>
    <w:rsid w:val="00FF6772"/>
    <w:rsid w:val="00FF6B52"/>
    <w:rsid w:val="00FF7773"/>
    <w:rsid w:val="00FF7EA9"/>
    <w:rsid w:val="01676B52"/>
    <w:rsid w:val="03531ABE"/>
    <w:rsid w:val="036B7DC8"/>
    <w:rsid w:val="036E4D32"/>
    <w:rsid w:val="03EB4038"/>
    <w:rsid w:val="04663B72"/>
    <w:rsid w:val="05A16B00"/>
    <w:rsid w:val="05C37358"/>
    <w:rsid w:val="05EE6DAA"/>
    <w:rsid w:val="079274FA"/>
    <w:rsid w:val="098708AE"/>
    <w:rsid w:val="0D720C66"/>
    <w:rsid w:val="11AD12AA"/>
    <w:rsid w:val="11F9667A"/>
    <w:rsid w:val="12553FB3"/>
    <w:rsid w:val="12E405F4"/>
    <w:rsid w:val="13626634"/>
    <w:rsid w:val="13697265"/>
    <w:rsid w:val="13714940"/>
    <w:rsid w:val="13D42D0F"/>
    <w:rsid w:val="13E76AB4"/>
    <w:rsid w:val="141A7089"/>
    <w:rsid w:val="14A34B67"/>
    <w:rsid w:val="14B95C8D"/>
    <w:rsid w:val="171170E7"/>
    <w:rsid w:val="17CB527B"/>
    <w:rsid w:val="17ED57D0"/>
    <w:rsid w:val="18040C62"/>
    <w:rsid w:val="183373D5"/>
    <w:rsid w:val="18A575F7"/>
    <w:rsid w:val="195F38C7"/>
    <w:rsid w:val="196678EE"/>
    <w:rsid w:val="19D1065C"/>
    <w:rsid w:val="1A173B5B"/>
    <w:rsid w:val="1AB243F6"/>
    <w:rsid w:val="1B7363F8"/>
    <w:rsid w:val="1C5204E5"/>
    <w:rsid w:val="1C8C007A"/>
    <w:rsid w:val="1CB20BC8"/>
    <w:rsid w:val="1D37219F"/>
    <w:rsid w:val="1E463B04"/>
    <w:rsid w:val="1F8C4112"/>
    <w:rsid w:val="206E0D78"/>
    <w:rsid w:val="20AC4B3D"/>
    <w:rsid w:val="20C429D0"/>
    <w:rsid w:val="20C61512"/>
    <w:rsid w:val="2303547D"/>
    <w:rsid w:val="230E380E"/>
    <w:rsid w:val="233949F5"/>
    <w:rsid w:val="23AA6F10"/>
    <w:rsid w:val="24401886"/>
    <w:rsid w:val="24B74353"/>
    <w:rsid w:val="24E21D3E"/>
    <w:rsid w:val="264241A2"/>
    <w:rsid w:val="26986CB2"/>
    <w:rsid w:val="2723137D"/>
    <w:rsid w:val="27CF6E9A"/>
    <w:rsid w:val="28592E5F"/>
    <w:rsid w:val="2A701813"/>
    <w:rsid w:val="2ACB7982"/>
    <w:rsid w:val="2B0E7734"/>
    <w:rsid w:val="2BC4043F"/>
    <w:rsid w:val="2CD9352E"/>
    <w:rsid w:val="2EE35699"/>
    <w:rsid w:val="2EF67098"/>
    <w:rsid w:val="2F2A406E"/>
    <w:rsid w:val="2FA077B9"/>
    <w:rsid w:val="2FE62CAD"/>
    <w:rsid w:val="307C411B"/>
    <w:rsid w:val="316D3DD0"/>
    <w:rsid w:val="318F7BA9"/>
    <w:rsid w:val="319A39EC"/>
    <w:rsid w:val="31D574D0"/>
    <w:rsid w:val="324D3E12"/>
    <w:rsid w:val="33032140"/>
    <w:rsid w:val="33A3640C"/>
    <w:rsid w:val="33C95381"/>
    <w:rsid w:val="351C03B3"/>
    <w:rsid w:val="35C517D9"/>
    <w:rsid w:val="35D10B08"/>
    <w:rsid w:val="360062A6"/>
    <w:rsid w:val="36713728"/>
    <w:rsid w:val="36F30A6D"/>
    <w:rsid w:val="37530324"/>
    <w:rsid w:val="37887016"/>
    <w:rsid w:val="38FF6D29"/>
    <w:rsid w:val="3A4847EB"/>
    <w:rsid w:val="3A7F5366"/>
    <w:rsid w:val="3A8326D1"/>
    <w:rsid w:val="3D764FB5"/>
    <w:rsid w:val="3D77338B"/>
    <w:rsid w:val="3DA17B8C"/>
    <w:rsid w:val="3E027FCA"/>
    <w:rsid w:val="3ECB55EA"/>
    <w:rsid w:val="3FA60462"/>
    <w:rsid w:val="401D1804"/>
    <w:rsid w:val="406874C0"/>
    <w:rsid w:val="408A4171"/>
    <w:rsid w:val="40961B1B"/>
    <w:rsid w:val="41441021"/>
    <w:rsid w:val="419E5E12"/>
    <w:rsid w:val="42566847"/>
    <w:rsid w:val="430279B7"/>
    <w:rsid w:val="44E04A8E"/>
    <w:rsid w:val="450A0452"/>
    <w:rsid w:val="463C6308"/>
    <w:rsid w:val="46B92108"/>
    <w:rsid w:val="47646625"/>
    <w:rsid w:val="47796C79"/>
    <w:rsid w:val="47A345BE"/>
    <w:rsid w:val="48340801"/>
    <w:rsid w:val="48993DF6"/>
    <w:rsid w:val="48F254BA"/>
    <w:rsid w:val="4A0551D0"/>
    <w:rsid w:val="4A7B35D0"/>
    <w:rsid w:val="4B007A08"/>
    <w:rsid w:val="4B3544BD"/>
    <w:rsid w:val="4B9B0199"/>
    <w:rsid w:val="4BCA714B"/>
    <w:rsid w:val="4BF05ECE"/>
    <w:rsid w:val="4CBF6F85"/>
    <w:rsid w:val="4D745BBB"/>
    <w:rsid w:val="4DCD42D1"/>
    <w:rsid w:val="4DEF522A"/>
    <w:rsid w:val="4E5D7E8F"/>
    <w:rsid w:val="4E6647CF"/>
    <w:rsid w:val="4EA014A2"/>
    <w:rsid w:val="4ECE1A58"/>
    <w:rsid w:val="4F2B0BB2"/>
    <w:rsid w:val="4F453B86"/>
    <w:rsid w:val="4F4D2326"/>
    <w:rsid w:val="4F6E4B5C"/>
    <w:rsid w:val="4FCD1205"/>
    <w:rsid w:val="4FF572BC"/>
    <w:rsid w:val="50F129D7"/>
    <w:rsid w:val="50F533DB"/>
    <w:rsid w:val="51206DA9"/>
    <w:rsid w:val="51412D14"/>
    <w:rsid w:val="51C40308"/>
    <w:rsid w:val="52475F9A"/>
    <w:rsid w:val="52813993"/>
    <w:rsid w:val="53503E84"/>
    <w:rsid w:val="5355112E"/>
    <w:rsid w:val="536A526A"/>
    <w:rsid w:val="543A1316"/>
    <w:rsid w:val="54AB3A77"/>
    <w:rsid w:val="54DF51CB"/>
    <w:rsid w:val="554E4208"/>
    <w:rsid w:val="55583B90"/>
    <w:rsid w:val="561F6FA5"/>
    <w:rsid w:val="563A5545"/>
    <w:rsid w:val="56F11733"/>
    <w:rsid w:val="57A02511"/>
    <w:rsid w:val="57BD381A"/>
    <w:rsid w:val="582F4FA6"/>
    <w:rsid w:val="586438F5"/>
    <w:rsid w:val="58B80E38"/>
    <w:rsid w:val="58D5734A"/>
    <w:rsid w:val="594E0E7A"/>
    <w:rsid w:val="5B0F4A76"/>
    <w:rsid w:val="5BC02BDA"/>
    <w:rsid w:val="5C9D24FC"/>
    <w:rsid w:val="5C9F063D"/>
    <w:rsid w:val="5CAB538E"/>
    <w:rsid w:val="5D352587"/>
    <w:rsid w:val="5DDB435E"/>
    <w:rsid w:val="5E65126A"/>
    <w:rsid w:val="5E6F61F7"/>
    <w:rsid w:val="5E846791"/>
    <w:rsid w:val="604E7E90"/>
    <w:rsid w:val="60881F80"/>
    <w:rsid w:val="61214733"/>
    <w:rsid w:val="622C7846"/>
    <w:rsid w:val="62D021E1"/>
    <w:rsid w:val="63F43FC9"/>
    <w:rsid w:val="64D43B2B"/>
    <w:rsid w:val="667831F6"/>
    <w:rsid w:val="679D40E1"/>
    <w:rsid w:val="68373917"/>
    <w:rsid w:val="686F42B0"/>
    <w:rsid w:val="68E13E04"/>
    <w:rsid w:val="68F26818"/>
    <w:rsid w:val="69055968"/>
    <w:rsid w:val="694234C3"/>
    <w:rsid w:val="69934DA8"/>
    <w:rsid w:val="6AE23558"/>
    <w:rsid w:val="6BD5239A"/>
    <w:rsid w:val="6D141BC5"/>
    <w:rsid w:val="6D500CD6"/>
    <w:rsid w:val="6DC144BC"/>
    <w:rsid w:val="6E022D41"/>
    <w:rsid w:val="6E1B79DE"/>
    <w:rsid w:val="6E2B5031"/>
    <w:rsid w:val="6E946524"/>
    <w:rsid w:val="6F427F03"/>
    <w:rsid w:val="6F623E26"/>
    <w:rsid w:val="70586F63"/>
    <w:rsid w:val="7198476A"/>
    <w:rsid w:val="71A12539"/>
    <w:rsid w:val="72AF4DA1"/>
    <w:rsid w:val="72C0271F"/>
    <w:rsid w:val="732E41C7"/>
    <w:rsid w:val="73925C3E"/>
    <w:rsid w:val="73DD17A6"/>
    <w:rsid w:val="73F3760C"/>
    <w:rsid w:val="746B78B3"/>
    <w:rsid w:val="7603212B"/>
    <w:rsid w:val="762C1C67"/>
    <w:rsid w:val="77C63470"/>
    <w:rsid w:val="784D33A4"/>
    <w:rsid w:val="78BE5D96"/>
    <w:rsid w:val="79467AE0"/>
    <w:rsid w:val="79AB1EB9"/>
    <w:rsid w:val="7A8521C3"/>
    <w:rsid w:val="7A9153FC"/>
    <w:rsid w:val="7C2B1B8A"/>
    <w:rsid w:val="7C830F0B"/>
    <w:rsid w:val="7D2B7E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38"/>
    <w:qFormat/>
    <w:uiPriority w:val="9"/>
    <w:pPr>
      <w:keepNext/>
      <w:spacing w:before="120" w:after="60"/>
      <w:jc w:val="center"/>
      <w:outlineLvl w:val="0"/>
    </w:pPr>
    <w:rPr>
      <w:b/>
      <w:bCs/>
    </w:rPr>
  </w:style>
  <w:style w:type="paragraph" w:styleId="3">
    <w:name w:val="heading 2"/>
    <w:basedOn w:val="1"/>
    <w:next w:val="1"/>
    <w:link w:val="39"/>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lang w:eastAsia="en-GB"/>
    </w:rPr>
  </w:style>
  <w:style w:type="paragraph" w:styleId="4">
    <w:name w:val="heading 3"/>
    <w:basedOn w:val="1"/>
    <w:next w:val="1"/>
    <w:link w:val="40"/>
    <w:unhideWhenUsed/>
    <w:qFormat/>
    <w:uiPriority w:val="9"/>
    <w:pPr>
      <w:keepNext/>
      <w:keepLines/>
      <w:spacing w:before="40"/>
      <w:outlineLvl w:val="2"/>
    </w:pPr>
    <w:rPr>
      <w:rFonts w:asciiTheme="majorHAnsi" w:hAnsiTheme="majorHAnsi" w:eastAsiaTheme="majorEastAsia" w:cstheme="majorBidi"/>
      <w:color w:val="203864" w:themeColor="accent1" w:themeShade="80"/>
      <w:lang w:eastAsia="en-GB"/>
    </w:rPr>
  </w:style>
  <w:style w:type="paragraph" w:styleId="5">
    <w:name w:val="heading 4"/>
    <w:basedOn w:val="1"/>
    <w:next w:val="1"/>
    <w:link w:val="41"/>
    <w:unhideWhenUsed/>
    <w:qFormat/>
    <w:uiPriority w:val="9"/>
    <w:pPr>
      <w:keepNext/>
      <w:keepLines/>
      <w:spacing w:before="40"/>
      <w:outlineLvl w:val="3"/>
    </w:pPr>
    <w:rPr>
      <w:rFonts w:asciiTheme="majorHAnsi" w:hAnsiTheme="majorHAnsi" w:eastAsiaTheme="majorEastAsia" w:cstheme="majorBidi"/>
      <w:i/>
      <w:iCs/>
      <w:color w:val="2F5597" w:themeColor="accent1" w:themeShade="BF"/>
      <w:lang w:eastAsia="en-GB"/>
    </w:rPr>
  </w:style>
  <w:style w:type="paragraph" w:styleId="6">
    <w:name w:val="heading 5"/>
    <w:basedOn w:val="1"/>
    <w:next w:val="1"/>
    <w:link w:val="42"/>
    <w:unhideWhenUsed/>
    <w:qFormat/>
    <w:uiPriority w:val="9"/>
    <w:pPr>
      <w:keepNext/>
      <w:keepLines/>
      <w:spacing w:before="40"/>
      <w:outlineLvl w:val="4"/>
    </w:pPr>
    <w:rPr>
      <w:rFonts w:asciiTheme="majorHAnsi" w:hAnsiTheme="majorHAnsi" w:eastAsiaTheme="majorEastAsia" w:cstheme="majorBidi"/>
      <w:color w:val="2F5597" w:themeColor="accent1" w:themeShade="BF"/>
      <w:lang w:eastAsia="en-GB"/>
    </w:rPr>
  </w:style>
  <w:style w:type="character" w:default="1" w:styleId="7">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45"/>
    <w:semiHidden/>
    <w:qFormat/>
    <w:uiPriority w:val="99"/>
    <w:rPr>
      <w:rFonts w:ascii="Tahoma" w:hAnsi="Tahoma" w:cs="Tahoma"/>
      <w:sz w:val="16"/>
      <w:szCs w:val="16"/>
    </w:rPr>
  </w:style>
  <w:style w:type="paragraph" w:styleId="10">
    <w:name w:val="Body Text"/>
    <w:basedOn w:val="1"/>
    <w:link w:val="51"/>
    <w:qFormat/>
    <w:uiPriority w:val="1"/>
    <w:rPr>
      <w:lang w:eastAsia="en-GB"/>
    </w:rPr>
  </w:style>
  <w:style w:type="paragraph" w:styleId="11">
    <w:name w:val="Body Text 2"/>
    <w:basedOn w:val="1"/>
    <w:link w:val="60"/>
    <w:semiHidden/>
    <w:unhideWhenUsed/>
    <w:qFormat/>
    <w:uiPriority w:val="99"/>
    <w:pPr>
      <w:spacing w:after="120" w:line="480" w:lineRule="auto"/>
    </w:pPr>
    <w:rPr>
      <w:lang w:eastAsia="en-GB"/>
    </w:rPr>
  </w:style>
  <w:style w:type="paragraph" w:styleId="12">
    <w:name w:val="Body Text Indent"/>
    <w:basedOn w:val="1"/>
    <w:link w:val="82"/>
    <w:qFormat/>
    <w:uiPriority w:val="0"/>
    <w:pPr>
      <w:spacing w:after="120"/>
      <w:ind w:left="360"/>
    </w:pPr>
  </w:style>
  <w:style w:type="paragraph" w:styleId="13">
    <w:name w:val="Body Text Indent 2"/>
    <w:basedOn w:val="1"/>
    <w:link w:val="81"/>
    <w:qFormat/>
    <w:uiPriority w:val="0"/>
    <w:pPr>
      <w:spacing w:after="120" w:line="480" w:lineRule="auto"/>
      <w:ind w:left="360"/>
    </w:pPr>
  </w:style>
  <w:style w:type="paragraph" w:styleId="14">
    <w:name w:val="caption"/>
    <w:basedOn w:val="1"/>
    <w:next w:val="1"/>
    <w:link w:val="57"/>
    <w:unhideWhenUsed/>
    <w:qFormat/>
    <w:uiPriority w:val="35"/>
    <w:pPr>
      <w:spacing w:after="200"/>
      <w:jc w:val="both"/>
    </w:pPr>
    <w:rPr>
      <w:rFonts w:eastAsia="Calibri"/>
      <w:i/>
      <w:iCs/>
      <w:color w:val="44546A"/>
      <w:sz w:val="18"/>
      <w:szCs w:val="18"/>
    </w:rPr>
  </w:style>
  <w:style w:type="paragraph" w:styleId="15">
    <w:name w:val="annotation text"/>
    <w:basedOn w:val="1"/>
    <w:link w:val="56"/>
    <w:unhideWhenUsed/>
    <w:qFormat/>
    <w:uiPriority w:val="99"/>
    <w:pPr>
      <w:spacing w:before="120"/>
      <w:jc w:val="both"/>
    </w:pPr>
    <w:rPr>
      <w:rFonts w:eastAsiaTheme="minorEastAsia"/>
      <w:sz w:val="20"/>
      <w:szCs w:val="20"/>
      <w:lang w:eastAsia="en-GB"/>
    </w:rPr>
  </w:style>
  <w:style w:type="character" w:styleId="16">
    <w:name w:val="FollowedHyperlink"/>
    <w:unhideWhenUsed/>
    <w:qFormat/>
    <w:uiPriority w:val="99"/>
    <w:rPr>
      <w:color w:val="954F72"/>
      <w:u w:val="single"/>
    </w:rPr>
  </w:style>
  <w:style w:type="paragraph" w:styleId="17">
    <w:name w:val="footer"/>
    <w:basedOn w:val="1"/>
    <w:link w:val="50"/>
    <w:unhideWhenUsed/>
    <w:qFormat/>
    <w:uiPriority w:val="99"/>
    <w:pPr>
      <w:tabs>
        <w:tab w:val="center" w:pos="4680"/>
        <w:tab w:val="right" w:pos="9360"/>
      </w:tabs>
    </w:pPr>
  </w:style>
  <w:style w:type="character" w:styleId="18">
    <w:name w:val="footnote reference"/>
    <w:basedOn w:val="7"/>
    <w:link w:val="19"/>
    <w:unhideWhenUsed/>
    <w:qFormat/>
    <w:uiPriority w:val="99"/>
    <w:rPr>
      <w:vertAlign w:val="superscript"/>
    </w:rPr>
  </w:style>
  <w:style w:type="paragraph" w:customStyle="1" w:styleId="19">
    <w:name w:val="BVI fnr Car Car Car Car Char"/>
    <w:basedOn w:val="1"/>
    <w:link w:val="18"/>
    <w:qFormat/>
    <w:uiPriority w:val="99"/>
    <w:pPr>
      <w:adjustRightInd w:val="0"/>
      <w:spacing w:line="240" w:lineRule="exact"/>
      <w:jc w:val="both"/>
    </w:pPr>
    <w:rPr>
      <w:vertAlign w:val="superscript"/>
    </w:rPr>
  </w:style>
  <w:style w:type="paragraph" w:styleId="20">
    <w:name w:val="footnote text"/>
    <w:basedOn w:val="1"/>
    <w:link w:val="62"/>
    <w:unhideWhenUsed/>
    <w:qFormat/>
    <w:uiPriority w:val="99"/>
    <w:rPr>
      <w:rFonts w:ascii="Calibri Light" w:hAnsi="Calibri Light"/>
      <w:sz w:val="20"/>
      <w:szCs w:val="20"/>
      <w:lang w:eastAsia="en-GB"/>
    </w:rPr>
  </w:style>
  <w:style w:type="paragraph" w:styleId="21">
    <w:name w:val="header"/>
    <w:basedOn w:val="1"/>
    <w:link w:val="49"/>
    <w:unhideWhenUsed/>
    <w:qFormat/>
    <w:uiPriority w:val="99"/>
    <w:pPr>
      <w:tabs>
        <w:tab w:val="center" w:pos="4680"/>
        <w:tab w:val="right" w:pos="9360"/>
      </w:tabs>
    </w:pPr>
  </w:style>
  <w:style w:type="character" w:styleId="22">
    <w:name w:val="Hyperlink"/>
    <w:basedOn w:val="7"/>
    <w:unhideWhenUsed/>
    <w:qFormat/>
    <w:uiPriority w:val="99"/>
    <w:rPr>
      <w:color w:val="0563C1" w:themeColor="hyperlink"/>
      <w:u w:val="single"/>
      <w14:textFill>
        <w14:solidFill>
          <w14:schemeClr w14:val="hlink"/>
        </w14:solidFill>
      </w14:textFill>
    </w:rPr>
  </w:style>
  <w:style w:type="paragraph" w:styleId="23">
    <w:name w:val="Normal (Web)"/>
    <w:basedOn w:val="1"/>
    <w:unhideWhenUsed/>
    <w:qFormat/>
    <w:uiPriority w:val="99"/>
    <w:pPr>
      <w:spacing w:before="100" w:beforeAutospacing="1" w:after="100" w:afterAutospacing="1"/>
      <w:jc w:val="both"/>
    </w:pPr>
  </w:style>
  <w:style w:type="character" w:styleId="24">
    <w:name w:val="page number"/>
    <w:basedOn w:val="7"/>
    <w:qFormat/>
    <w:uiPriority w:val="0"/>
  </w:style>
  <w:style w:type="character" w:styleId="25">
    <w:name w:val="Strong"/>
    <w:qFormat/>
    <w:uiPriority w:val="22"/>
    <w:rPr>
      <w:rFonts w:ascii="Times New Roman" w:hAnsi="Times New Roman"/>
      <w:b/>
      <w:bCs/>
      <w:color w:val="auto"/>
      <w:sz w:val="22"/>
    </w:rPr>
  </w:style>
  <w:style w:type="table" w:styleId="26">
    <w:name w:val="Table Grid"/>
    <w:basedOn w:val="8"/>
    <w:qFormat/>
    <w:uiPriority w:val="39"/>
    <w:pPr>
      <w:spacing w:after="200" w:line="276" w:lineRule="auto"/>
    </w:pPr>
    <w:rPr>
      <w:lang w:val="en-GB"/>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27">
    <w:name w:val="table of figures"/>
    <w:basedOn w:val="1"/>
    <w:next w:val="1"/>
    <w:unhideWhenUsed/>
    <w:qFormat/>
    <w:uiPriority w:val="99"/>
    <w:rPr>
      <w:lang w:eastAsia="en-GB"/>
    </w:rPr>
  </w:style>
  <w:style w:type="paragraph" w:styleId="28">
    <w:name w:val="Title"/>
    <w:basedOn w:val="1"/>
    <w:link w:val="52"/>
    <w:qFormat/>
    <w:uiPriority w:val="10"/>
    <w:pPr>
      <w:ind w:left="1786" w:right="1801"/>
      <w:jc w:val="center"/>
    </w:pPr>
    <w:rPr>
      <w:b/>
      <w:bCs/>
      <w:sz w:val="32"/>
      <w:szCs w:val="32"/>
      <w:lang w:eastAsia="en-GB"/>
    </w:rPr>
  </w:style>
  <w:style w:type="paragraph" w:styleId="29">
    <w:name w:val="toc 1"/>
    <w:basedOn w:val="1"/>
    <w:qFormat/>
    <w:uiPriority w:val="39"/>
    <w:pPr>
      <w:spacing w:before="120"/>
    </w:pPr>
    <w:rPr>
      <w:rFonts w:cstheme="minorHAnsi"/>
      <w:b/>
      <w:bCs/>
      <w:i/>
      <w:iCs/>
      <w:lang w:eastAsia="en-GB"/>
    </w:rPr>
  </w:style>
  <w:style w:type="paragraph" w:styleId="30">
    <w:name w:val="toc 2"/>
    <w:basedOn w:val="1"/>
    <w:next w:val="1"/>
    <w:autoRedefine/>
    <w:unhideWhenUsed/>
    <w:qFormat/>
    <w:uiPriority w:val="39"/>
    <w:pPr>
      <w:spacing w:before="120"/>
      <w:ind w:left="220"/>
    </w:pPr>
    <w:rPr>
      <w:rFonts w:cstheme="minorHAnsi"/>
      <w:b/>
      <w:bCs/>
      <w:lang w:eastAsia="en-GB"/>
    </w:rPr>
  </w:style>
  <w:style w:type="paragraph" w:styleId="31">
    <w:name w:val="toc 3"/>
    <w:basedOn w:val="1"/>
    <w:next w:val="1"/>
    <w:autoRedefine/>
    <w:unhideWhenUsed/>
    <w:qFormat/>
    <w:uiPriority w:val="39"/>
    <w:pPr>
      <w:ind w:left="440"/>
    </w:pPr>
    <w:rPr>
      <w:rFonts w:cstheme="minorHAnsi"/>
      <w:sz w:val="20"/>
      <w:szCs w:val="20"/>
      <w:lang w:eastAsia="en-GB"/>
    </w:rPr>
  </w:style>
  <w:style w:type="paragraph" w:styleId="32">
    <w:name w:val="toc 4"/>
    <w:basedOn w:val="1"/>
    <w:next w:val="1"/>
    <w:autoRedefine/>
    <w:semiHidden/>
    <w:unhideWhenUsed/>
    <w:qFormat/>
    <w:uiPriority w:val="39"/>
    <w:pPr>
      <w:ind w:left="660"/>
    </w:pPr>
    <w:rPr>
      <w:rFonts w:cstheme="minorHAnsi"/>
      <w:sz w:val="20"/>
      <w:szCs w:val="20"/>
      <w:lang w:eastAsia="en-GB"/>
    </w:rPr>
  </w:style>
  <w:style w:type="paragraph" w:styleId="33">
    <w:name w:val="toc 5"/>
    <w:basedOn w:val="1"/>
    <w:next w:val="1"/>
    <w:autoRedefine/>
    <w:semiHidden/>
    <w:unhideWhenUsed/>
    <w:qFormat/>
    <w:uiPriority w:val="39"/>
    <w:pPr>
      <w:ind w:left="880"/>
    </w:pPr>
    <w:rPr>
      <w:rFonts w:cstheme="minorHAnsi"/>
      <w:sz w:val="20"/>
      <w:szCs w:val="20"/>
      <w:lang w:eastAsia="en-GB"/>
    </w:rPr>
  </w:style>
  <w:style w:type="paragraph" w:styleId="34">
    <w:name w:val="toc 6"/>
    <w:basedOn w:val="1"/>
    <w:next w:val="1"/>
    <w:autoRedefine/>
    <w:semiHidden/>
    <w:unhideWhenUsed/>
    <w:qFormat/>
    <w:uiPriority w:val="39"/>
    <w:pPr>
      <w:ind w:left="1100"/>
    </w:pPr>
    <w:rPr>
      <w:rFonts w:cstheme="minorHAnsi"/>
      <w:sz w:val="20"/>
      <w:szCs w:val="20"/>
      <w:lang w:eastAsia="en-GB"/>
    </w:rPr>
  </w:style>
  <w:style w:type="paragraph" w:styleId="35">
    <w:name w:val="toc 7"/>
    <w:basedOn w:val="1"/>
    <w:next w:val="1"/>
    <w:autoRedefine/>
    <w:semiHidden/>
    <w:unhideWhenUsed/>
    <w:qFormat/>
    <w:uiPriority w:val="39"/>
    <w:pPr>
      <w:ind w:left="1320"/>
    </w:pPr>
    <w:rPr>
      <w:rFonts w:cstheme="minorHAnsi"/>
      <w:sz w:val="20"/>
      <w:szCs w:val="20"/>
      <w:lang w:eastAsia="en-GB"/>
    </w:rPr>
  </w:style>
  <w:style w:type="paragraph" w:styleId="36">
    <w:name w:val="toc 8"/>
    <w:basedOn w:val="1"/>
    <w:next w:val="1"/>
    <w:autoRedefine/>
    <w:semiHidden/>
    <w:unhideWhenUsed/>
    <w:qFormat/>
    <w:uiPriority w:val="39"/>
    <w:pPr>
      <w:ind w:left="1540"/>
    </w:pPr>
    <w:rPr>
      <w:rFonts w:cstheme="minorHAnsi"/>
      <w:sz w:val="20"/>
      <w:szCs w:val="20"/>
      <w:lang w:eastAsia="en-GB"/>
    </w:rPr>
  </w:style>
  <w:style w:type="paragraph" w:styleId="37">
    <w:name w:val="toc 9"/>
    <w:basedOn w:val="1"/>
    <w:next w:val="1"/>
    <w:autoRedefine/>
    <w:semiHidden/>
    <w:unhideWhenUsed/>
    <w:qFormat/>
    <w:uiPriority w:val="39"/>
    <w:pPr>
      <w:ind w:left="1760"/>
    </w:pPr>
    <w:rPr>
      <w:rFonts w:cstheme="minorHAnsi"/>
      <w:sz w:val="20"/>
      <w:szCs w:val="20"/>
      <w:lang w:eastAsia="en-GB"/>
    </w:rPr>
  </w:style>
  <w:style w:type="character" w:customStyle="1" w:styleId="38">
    <w:name w:val="Heading 1 Char"/>
    <w:basedOn w:val="7"/>
    <w:link w:val="2"/>
    <w:qFormat/>
    <w:uiPriority w:val="9"/>
    <w:rPr>
      <w:rFonts w:ascii="Times New Roman" w:hAnsi="Times New Roman" w:eastAsia="Times New Roman" w:cs="Times New Roman"/>
      <w:b/>
      <w:bCs/>
      <w:sz w:val="24"/>
      <w:szCs w:val="24"/>
    </w:rPr>
  </w:style>
  <w:style w:type="character" w:customStyle="1" w:styleId="39">
    <w:name w:val="Heading 2 Char"/>
    <w:basedOn w:val="7"/>
    <w:link w:val="3"/>
    <w:qFormat/>
    <w:uiPriority w:val="9"/>
    <w:rPr>
      <w:rFonts w:asciiTheme="majorHAnsi" w:hAnsiTheme="majorHAnsi" w:eastAsiaTheme="majorEastAsia" w:cstheme="majorBidi"/>
      <w:color w:val="2F5597" w:themeColor="accent1" w:themeShade="BF"/>
      <w:sz w:val="26"/>
      <w:szCs w:val="26"/>
      <w:lang w:eastAsia="en-GB"/>
    </w:rPr>
  </w:style>
  <w:style w:type="character" w:customStyle="1" w:styleId="40">
    <w:name w:val="Heading 3 Char"/>
    <w:basedOn w:val="7"/>
    <w:link w:val="4"/>
    <w:qFormat/>
    <w:uiPriority w:val="9"/>
    <w:rPr>
      <w:rFonts w:asciiTheme="majorHAnsi" w:hAnsiTheme="majorHAnsi" w:eastAsiaTheme="majorEastAsia" w:cstheme="majorBidi"/>
      <w:color w:val="203864" w:themeColor="accent1" w:themeShade="80"/>
      <w:sz w:val="24"/>
      <w:szCs w:val="24"/>
      <w:lang w:eastAsia="en-GB"/>
    </w:rPr>
  </w:style>
  <w:style w:type="character" w:customStyle="1" w:styleId="41">
    <w:name w:val="Heading 4 Char"/>
    <w:basedOn w:val="7"/>
    <w:link w:val="5"/>
    <w:qFormat/>
    <w:uiPriority w:val="9"/>
    <w:rPr>
      <w:rFonts w:asciiTheme="majorHAnsi" w:hAnsiTheme="majorHAnsi" w:eastAsiaTheme="majorEastAsia" w:cstheme="majorBidi"/>
      <w:i/>
      <w:iCs/>
      <w:color w:val="2F5597" w:themeColor="accent1" w:themeShade="BF"/>
      <w:sz w:val="24"/>
      <w:szCs w:val="24"/>
      <w:lang w:eastAsia="en-GB"/>
    </w:rPr>
  </w:style>
  <w:style w:type="character" w:customStyle="1" w:styleId="42">
    <w:name w:val="Heading 5 Char"/>
    <w:basedOn w:val="7"/>
    <w:link w:val="6"/>
    <w:qFormat/>
    <w:uiPriority w:val="9"/>
    <w:rPr>
      <w:rFonts w:asciiTheme="majorHAnsi" w:hAnsiTheme="majorHAnsi" w:eastAsiaTheme="majorEastAsia" w:cstheme="majorBidi"/>
      <w:color w:val="2F5597" w:themeColor="accent1" w:themeShade="BF"/>
      <w:sz w:val="24"/>
      <w:szCs w:val="24"/>
      <w:lang w:eastAsia="en-GB"/>
    </w:rPr>
  </w:style>
  <w:style w:type="paragraph" w:styleId="43">
    <w:name w:val="List Paragraph"/>
    <w:basedOn w:val="1"/>
    <w:link w:val="44"/>
    <w:qFormat/>
    <w:uiPriority w:val="34"/>
    <w:pPr>
      <w:ind w:left="720"/>
      <w:contextualSpacing/>
    </w:pPr>
  </w:style>
  <w:style w:type="character" w:customStyle="1" w:styleId="44">
    <w:name w:val="List Paragraph Char"/>
    <w:link w:val="43"/>
    <w:qFormat/>
    <w:uiPriority w:val="34"/>
  </w:style>
  <w:style w:type="character" w:customStyle="1" w:styleId="45">
    <w:name w:val="Balloon Text Char"/>
    <w:basedOn w:val="7"/>
    <w:link w:val="9"/>
    <w:semiHidden/>
    <w:qFormat/>
    <w:uiPriority w:val="99"/>
    <w:rPr>
      <w:rFonts w:ascii="Tahoma" w:hAnsi="Tahoma" w:eastAsia="Times New Roman" w:cs="Tahoma"/>
      <w:sz w:val="16"/>
      <w:szCs w:val="16"/>
    </w:rPr>
  </w:style>
  <w:style w:type="table" w:customStyle="1" w:styleId="46">
    <w:name w:val="CHEC Table 1"/>
    <w:basedOn w:val="8"/>
    <w:qFormat/>
    <w:uiPriority w:val="99"/>
    <w:pPr>
      <w:spacing w:before="60" w:after="60" w:line="240" w:lineRule="auto"/>
    </w:pPr>
    <w:rPr>
      <w:rFonts w:ascii="Arial" w:hAnsi="Arial"/>
      <w:sz w:val="18"/>
      <w:szCs w:val="20"/>
      <w:lang w:val="en-AU"/>
    </w:rPr>
    <w:tblPr>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Pr>
    <w:tblStylePr w:type="firstRow">
      <w:rPr>
        <w:b/>
      </w:rPr>
    </w:tblStylePr>
  </w:style>
  <w:style w:type="paragraph" w:styleId="47">
    <w:name w:val="No Spacing"/>
    <w:link w:val="48"/>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48">
    <w:name w:val="No Spacing Char"/>
    <w:link w:val="47"/>
    <w:qFormat/>
    <w:uiPriority w:val="1"/>
  </w:style>
  <w:style w:type="character" w:customStyle="1" w:styleId="49">
    <w:name w:val="Header Char"/>
    <w:basedOn w:val="7"/>
    <w:link w:val="21"/>
    <w:qFormat/>
    <w:uiPriority w:val="99"/>
  </w:style>
  <w:style w:type="character" w:customStyle="1" w:styleId="50">
    <w:name w:val="Footer Char"/>
    <w:basedOn w:val="7"/>
    <w:link w:val="17"/>
    <w:qFormat/>
    <w:uiPriority w:val="99"/>
  </w:style>
  <w:style w:type="character" w:customStyle="1" w:styleId="51">
    <w:name w:val="Body Text Char"/>
    <w:basedOn w:val="7"/>
    <w:link w:val="10"/>
    <w:qFormat/>
    <w:uiPriority w:val="1"/>
    <w:rPr>
      <w:rFonts w:ascii="Times New Roman" w:hAnsi="Times New Roman" w:eastAsia="Times New Roman" w:cs="Times New Roman"/>
      <w:sz w:val="24"/>
      <w:szCs w:val="24"/>
      <w:lang w:eastAsia="en-GB"/>
    </w:rPr>
  </w:style>
  <w:style w:type="character" w:customStyle="1" w:styleId="52">
    <w:name w:val="Title Char"/>
    <w:basedOn w:val="7"/>
    <w:link w:val="28"/>
    <w:qFormat/>
    <w:uiPriority w:val="10"/>
    <w:rPr>
      <w:rFonts w:ascii="Times New Roman" w:hAnsi="Times New Roman" w:eastAsia="Times New Roman" w:cs="Times New Roman"/>
      <w:b/>
      <w:bCs/>
      <w:sz w:val="32"/>
      <w:szCs w:val="32"/>
      <w:lang w:eastAsia="en-GB"/>
    </w:rPr>
  </w:style>
  <w:style w:type="paragraph" w:customStyle="1" w:styleId="53">
    <w:name w:val="TOC Heading"/>
    <w:basedOn w:val="2"/>
    <w:next w:val="1"/>
    <w:unhideWhenUsed/>
    <w:qFormat/>
    <w:uiPriority w:val="39"/>
    <w:pPr>
      <w:keepLines/>
      <w:spacing w:before="240" w:after="0" w:line="259" w:lineRule="auto"/>
      <w:jc w:val="left"/>
      <w:outlineLvl w:val="9"/>
    </w:pPr>
    <w:rPr>
      <w:rFonts w:asciiTheme="majorHAnsi" w:hAnsiTheme="majorHAnsi" w:eastAsiaTheme="majorEastAsia" w:cstheme="majorBidi"/>
      <w:b w:val="0"/>
      <w:bCs w:val="0"/>
      <w:color w:val="2F5597" w:themeColor="accent1" w:themeShade="BF"/>
      <w:sz w:val="32"/>
      <w:szCs w:val="32"/>
      <w:lang w:eastAsia="en-GB"/>
    </w:rPr>
  </w:style>
  <w:style w:type="paragraph" w:customStyle="1" w:styleId="54">
    <w:name w:val="footnote description"/>
    <w:next w:val="1"/>
    <w:link w:val="55"/>
    <w:qFormat/>
    <w:uiPriority w:val="0"/>
    <w:pPr>
      <w:spacing w:after="0" w:line="256" w:lineRule="auto"/>
    </w:pPr>
    <w:rPr>
      <w:rFonts w:ascii="Calibri" w:hAnsi="Calibri" w:eastAsia="Calibri" w:cs="Calibri"/>
      <w:color w:val="000000"/>
      <w:sz w:val="20"/>
      <w:szCs w:val="21"/>
      <w:lang w:val="en-GB" w:eastAsia="en-GB" w:bidi="ar-SA"/>
    </w:rPr>
  </w:style>
  <w:style w:type="character" w:customStyle="1" w:styleId="55">
    <w:name w:val="footnote description Char"/>
    <w:link w:val="54"/>
    <w:qFormat/>
    <w:uiPriority w:val="0"/>
    <w:rPr>
      <w:rFonts w:ascii="Calibri" w:hAnsi="Calibri" w:eastAsia="Calibri" w:cs="Calibri"/>
      <w:color w:val="000000"/>
      <w:sz w:val="20"/>
      <w:szCs w:val="21"/>
      <w:lang w:val="en-GB" w:eastAsia="en-GB"/>
    </w:rPr>
  </w:style>
  <w:style w:type="character" w:customStyle="1" w:styleId="56">
    <w:name w:val="Comment Text Char"/>
    <w:basedOn w:val="7"/>
    <w:link w:val="15"/>
    <w:qFormat/>
    <w:uiPriority w:val="99"/>
    <w:rPr>
      <w:rFonts w:ascii="Times New Roman" w:hAnsi="Times New Roman" w:eastAsiaTheme="minorEastAsia"/>
      <w:sz w:val="20"/>
      <w:szCs w:val="20"/>
      <w:lang w:eastAsia="en-GB"/>
    </w:rPr>
  </w:style>
  <w:style w:type="character" w:customStyle="1" w:styleId="57">
    <w:name w:val="Caption Char"/>
    <w:link w:val="14"/>
    <w:qFormat/>
    <w:uiPriority w:val="35"/>
    <w:rPr>
      <w:rFonts w:ascii="Times New Roman" w:hAnsi="Times New Roman" w:eastAsia="Calibri" w:cs="Times New Roman"/>
      <w:i/>
      <w:iCs/>
      <w:color w:val="44546A"/>
      <w:sz w:val="18"/>
      <w:szCs w:val="18"/>
    </w:rPr>
  </w:style>
  <w:style w:type="character" w:customStyle="1" w:styleId="58">
    <w:name w:val="markedcontent"/>
    <w:basedOn w:val="7"/>
    <w:qFormat/>
    <w:uiPriority w:val="0"/>
  </w:style>
  <w:style w:type="paragraph" w:customStyle="1" w:styleId="59">
    <w:name w:val="Edda"/>
    <w:basedOn w:val="11"/>
    <w:link w:val="61"/>
    <w:autoRedefine/>
    <w:qFormat/>
    <w:uiPriority w:val="0"/>
    <w:pPr>
      <w:shd w:val="clear" w:color="auto" w:fill="FFFFFF" w:themeFill="background1"/>
      <w:adjustRightInd w:val="0"/>
      <w:spacing w:after="0" w:line="240" w:lineRule="auto"/>
      <w:ind w:left="342" w:right="-90"/>
      <w:jc w:val="both"/>
    </w:pPr>
    <w:rPr>
      <w:rFonts w:ascii="Tahoma" w:hAnsi="Tahoma" w:eastAsia="Calibri" w:cs="Tahoma"/>
      <w:bCs/>
    </w:rPr>
  </w:style>
  <w:style w:type="character" w:customStyle="1" w:styleId="60">
    <w:name w:val="Body Text 2 Char"/>
    <w:basedOn w:val="7"/>
    <w:link w:val="11"/>
    <w:semiHidden/>
    <w:qFormat/>
    <w:uiPriority w:val="99"/>
    <w:rPr>
      <w:rFonts w:ascii="Times New Roman" w:hAnsi="Times New Roman" w:eastAsia="Times New Roman" w:cs="Times New Roman"/>
      <w:sz w:val="24"/>
      <w:szCs w:val="24"/>
      <w:lang w:eastAsia="en-GB"/>
    </w:rPr>
  </w:style>
  <w:style w:type="character" w:customStyle="1" w:styleId="61">
    <w:name w:val="Edda Char"/>
    <w:link w:val="59"/>
    <w:qFormat/>
    <w:uiPriority w:val="0"/>
    <w:rPr>
      <w:rFonts w:ascii="Tahoma" w:hAnsi="Tahoma" w:eastAsia="Calibri" w:cs="Tahoma"/>
      <w:bCs/>
      <w:sz w:val="24"/>
      <w:szCs w:val="24"/>
      <w:shd w:val="clear" w:color="auto" w:fill="FFFFFF" w:themeFill="background1"/>
      <w:lang w:eastAsia="en-GB"/>
    </w:rPr>
  </w:style>
  <w:style w:type="character" w:customStyle="1" w:styleId="62">
    <w:name w:val="Footnote Text Char"/>
    <w:basedOn w:val="7"/>
    <w:link w:val="20"/>
    <w:qFormat/>
    <w:uiPriority w:val="99"/>
    <w:rPr>
      <w:rFonts w:ascii="Calibri Light" w:hAnsi="Calibri Light"/>
      <w:sz w:val="20"/>
      <w:szCs w:val="20"/>
      <w:lang w:eastAsia="en-GB"/>
    </w:rPr>
  </w:style>
  <w:style w:type="paragraph" w:customStyle="1" w:styleId="63">
    <w:name w:val="Main Para no Chapter #-Ch 3"/>
    <w:basedOn w:val="1"/>
    <w:qFormat/>
    <w:uiPriority w:val="0"/>
    <w:pPr>
      <w:numPr>
        <w:ilvl w:val="0"/>
        <w:numId w:val="1"/>
      </w:numPr>
      <w:spacing w:before="240"/>
      <w:jc w:val="both"/>
    </w:pPr>
    <w:rPr>
      <w:lang w:eastAsia="en-GB"/>
    </w:rPr>
  </w:style>
  <w:style w:type="table" w:customStyle="1" w:styleId="64">
    <w:name w:val="Plain Table 11"/>
    <w:basedOn w:val="8"/>
    <w:qFormat/>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styleId="65">
    <w:name w:val="Quote"/>
    <w:basedOn w:val="1"/>
    <w:next w:val="1"/>
    <w:link w:val="66"/>
    <w:qFormat/>
    <w:uiPriority w:val="29"/>
    <w:pPr>
      <w:spacing w:before="200"/>
      <w:ind w:left="864" w:right="864"/>
      <w:jc w:val="center"/>
    </w:pPr>
    <w:rPr>
      <w:i/>
      <w:iCs/>
      <w:color w:val="404040" w:themeColor="text1" w:themeTint="BF"/>
      <w:lang w:eastAsia="en-GB"/>
      <w14:textFill>
        <w14:solidFill>
          <w14:schemeClr w14:val="tx1">
            <w14:lumMod w14:val="75000"/>
            <w14:lumOff w14:val="25000"/>
          </w14:schemeClr>
        </w14:solidFill>
      </w14:textFill>
    </w:rPr>
  </w:style>
  <w:style w:type="character" w:customStyle="1" w:styleId="66">
    <w:name w:val="Quote Char"/>
    <w:basedOn w:val="7"/>
    <w:link w:val="65"/>
    <w:qFormat/>
    <w:uiPriority w:val="29"/>
    <w:rPr>
      <w:i/>
      <w:iCs/>
      <w:color w:val="404040" w:themeColor="text1" w:themeTint="BF"/>
      <w:sz w:val="24"/>
      <w:szCs w:val="24"/>
      <w:lang w:eastAsia="en-GB"/>
      <w14:textFill>
        <w14:solidFill>
          <w14:schemeClr w14:val="tx1">
            <w14:lumMod w14:val="75000"/>
            <w14:lumOff w14:val="25000"/>
          </w14:schemeClr>
        </w14:solidFill>
      </w14:textFill>
    </w:rPr>
  </w:style>
  <w:style w:type="character" w:customStyle="1" w:styleId="67">
    <w:name w:val="A2"/>
    <w:qFormat/>
    <w:uiPriority w:val="99"/>
    <w:rPr>
      <w:rFonts w:cs="Myriad Pro"/>
      <w:color w:val="000000"/>
      <w:sz w:val="18"/>
      <w:szCs w:val="18"/>
    </w:rPr>
  </w:style>
  <w:style w:type="character" w:customStyle="1" w:styleId="68">
    <w:name w:val="fontstyle21"/>
    <w:basedOn w:val="7"/>
    <w:qFormat/>
    <w:uiPriority w:val="0"/>
    <w:rPr>
      <w:rFonts w:hint="default" w:ascii="TimesNewRomanPSMT" w:hAnsi="TimesNewRomanPSMT"/>
      <w:color w:val="000000"/>
      <w:sz w:val="22"/>
      <w:szCs w:val="22"/>
    </w:rPr>
  </w:style>
  <w:style w:type="character" w:customStyle="1" w:styleId="69">
    <w:name w:val="footnote mark"/>
    <w:qFormat/>
    <w:uiPriority w:val="0"/>
    <w:rPr>
      <w:rFonts w:ascii="Calibri" w:hAnsi="Calibri" w:eastAsia="Calibri" w:cs="Calibri"/>
      <w:color w:val="000000"/>
      <w:sz w:val="20"/>
      <w:vertAlign w:val="superscript"/>
    </w:rPr>
  </w:style>
  <w:style w:type="table" w:customStyle="1" w:styleId="70">
    <w:name w:val="TableGrid"/>
    <w:qFormat/>
    <w:uiPriority w:val="0"/>
    <w:pPr>
      <w:spacing w:after="0" w:line="240" w:lineRule="auto"/>
    </w:pPr>
    <w:rPr>
      <w:rFonts w:eastAsiaTheme="minorEastAsia"/>
      <w:sz w:val="21"/>
      <w:szCs w:val="21"/>
      <w:lang w:val="en-GB" w:eastAsia="en-GB"/>
    </w:rPr>
    <w:tblPr>
      <w:tblCellMar>
        <w:top w:w="0" w:type="dxa"/>
        <w:left w:w="0" w:type="dxa"/>
        <w:bottom w:w="0" w:type="dxa"/>
        <w:right w:w="0" w:type="dxa"/>
      </w:tblCellMar>
    </w:tblPr>
  </w:style>
  <w:style w:type="character" w:customStyle="1" w:styleId="71">
    <w:name w:val="fontstyle01"/>
    <w:basedOn w:val="7"/>
    <w:qFormat/>
    <w:uiPriority w:val="0"/>
    <w:rPr>
      <w:rFonts w:hint="default" w:ascii="TimesNewRomanPS-BoldMT" w:hAnsi="TimesNewRomanPS-BoldMT"/>
      <w:b/>
      <w:bCs/>
      <w:color w:val="4472C4"/>
      <w:sz w:val="24"/>
      <w:szCs w:val="24"/>
    </w:rPr>
  </w:style>
  <w:style w:type="paragraph" w:customStyle="1" w:styleId="72">
    <w:name w:val="Table Paragraph"/>
    <w:basedOn w:val="1"/>
    <w:qFormat/>
    <w:uiPriority w:val="1"/>
    <w:pPr>
      <w:ind w:left="465"/>
    </w:pPr>
    <w:rPr>
      <w:rFonts w:ascii="Arial" w:hAnsi="Arial" w:eastAsia="Arial" w:cs="Arial"/>
      <w:lang w:eastAsia="en-GB"/>
    </w:rPr>
  </w:style>
  <w:style w:type="paragraph" w:customStyle="1" w:styleId="73">
    <w:name w:val="Colorful Grid - Accent 11"/>
    <w:basedOn w:val="1"/>
    <w:next w:val="1"/>
    <w:link w:val="74"/>
    <w:autoRedefine/>
    <w:qFormat/>
    <w:uiPriority w:val="0"/>
    <w:pPr>
      <w:spacing w:line="276" w:lineRule="auto"/>
      <w:jc w:val="both"/>
    </w:pPr>
    <w:rPr>
      <w:iCs/>
      <w:color w:val="000000"/>
      <w:lang w:val="en-GB"/>
    </w:rPr>
  </w:style>
  <w:style w:type="character" w:customStyle="1" w:styleId="74">
    <w:name w:val="Colorful Grid - Accent 1 Char"/>
    <w:link w:val="73"/>
    <w:qFormat/>
    <w:uiPriority w:val="0"/>
    <w:rPr>
      <w:rFonts w:ascii="Times New Roman" w:hAnsi="Times New Roman" w:eastAsia="Times New Roman" w:cs="Times New Roman"/>
      <w:iCs/>
      <w:color w:val="000000"/>
      <w:lang w:val="en-GB"/>
    </w:rPr>
  </w:style>
  <w:style w:type="paragraph" w:customStyle="1" w:styleId="75">
    <w:name w:val="Default"/>
    <w:qFormat/>
    <w:uiPriority w:val="0"/>
    <w:pPr>
      <w:autoSpaceDE w:val="0"/>
      <w:autoSpaceDN w:val="0"/>
      <w:adjustRightInd w:val="0"/>
      <w:spacing w:after="0" w:line="240" w:lineRule="auto"/>
    </w:pPr>
    <w:rPr>
      <w:rFonts w:ascii="Myriad Pro" w:hAnsi="Myriad Pro" w:cs="Myriad Pro" w:eastAsiaTheme="minorHAnsi"/>
      <w:color w:val="000000"/>
      <w:sz w:val="24"/>
      <w:szCs w:val="24"/>
      <w:lang w:val="en-GB" w:eastAsia="en-US" w:bidi="ar-SA"/>
    </w:rPr>
  </w:style>
  <w:style w:type="paragraph" w:customStyle="1" w:styleId="76">
    <w:name w:val="Pa1"/>
    <w:basedOn w:val="75"/>
    <w:next w:val="75"/>
    <w:qFormat/>
    <w:uiPriority w:val="99"/>
    <w:pPr>
      <w:spacing w:line="201" w:lineRule="atLeast"/>
    </w:pPr>
    <w:rPr>
      <w:rFonts w:cstheme="minorBidi"/>
      <w:color w:val="auto"/>
    </w:rPr>
  </w:style>
  <w:style w:type="table" w:customStyle="1" w:styleId="77">
    <w:name w:val="Grid Table 21"/>
    <w:basedOn w:val="8"/>
    <w:qFormat/>
    <w:uiPriority w:val="47"/>
    <w:pPr>
      <w:spacing w:after="0" w:line="240" w:lineRule="auto"/>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78">
    <w:name w:val="PDS Annex Heading"/>
    <w:next w:val="1"/>
    <w:qFormat/>
    <w:uiPriority w:val="0"/>
    <w:pPr>
      <w:keepNext/>
      <w:spacing w:after="120" w:line="240" w:lineRule="auto"/>
      <w:jc w:val="center"/>
    </w:pPr>
    <w:rPr>
      <w:rFonts w:ascii="Times New Roman" w:hAnsi="Times New Roman" w:eastAsia="Times New Roman" w:cs="Times New Roman"/>
      <w:b/>
      <w:sz w:val="24"/>
      <w:szCs w:val="20"/>
      <w:lang w:val="en-US" w:eastAsia="en-US" w:bidi="ar-SA"/>
    </w:rPr>
  </w:style>
  <w:style w:type="paragraph" w:customStyle="1" w:styleId="79">
    <w:name w:val="PDS Heading 2"/>
    <w:next w:val="1"/>
    <w:qFormat/>
    <w:uiPriority w:val="0"/>
    <w:pPr>
      <w:keepNext/>
      <w:numPr>
        <w:ilvl w:val="1"/>
        <w:numId w:val="2"/>
      </w:numPr>
      <w:spacing w:after="0" w:line="240" w:lineRule="auto"/>
    </w:pPr>
    <w:rPr>
      <w:rFonts w:ascii="Times New Roman" w:hAnsi="Times New Roman" w:eastAsia="Times New Roman" w:cs="Times New Roman"/>
      <w:b/>
      <w:sz w:val="24"/>
      <w:szCs w:val="20"/>
      <w:lang w:val="en-US" w:eastAsia="en-US" w:bidi="ar-SA"/>
    </w:rPr>
  </w:style>
  <w:style w:type="paragraph" w:customStyle="1" w:styleId="80">
    <w:name w:val="PDS Heading 1"/>
    <w:next w:val="79"/>
    <w:qFormat/>
    <w:uiPriority w:val="0"/>
    <w:pPr>
      <w:keepNext/>
      <w:numPr>
        <w:ilvl w:val="0"/>
        <w:numId w:val="2"/>
      </w:numPr>
      <w:spacing w:after="0" w:line="240" w:lineRule="auto"/>
      <w:outlineLvl w:val="0"/>
    </w:pPr>
    <w:rPr>
      <w:rFonts w:ascii="Times New Roman" w:hAnsi="Times New Roman" w:eastAsia="Times New Roman" w:cs="Times New Roman"/>
      <w:b/>
      <w:caps/>
      <w:sz w:val="24"/>
      <w:szCs w:val="20"/>
      <w:lang w:val="en-US" w:eastAsia="en-US" w:bidi="ar-SA"/>
    </w:rPr>
  </w:style>
  <w:style w:type="character" w:customStyle="1" w:styleId="81">
    <w:name w:val="Body Text Indent 2 Char"/>
    <w:basedOn w:val="7"/>
    <w:link w:val="13"/>
    <w:qFormat/>
    <w:uiPriority w:val="0"/>
    <w:rPr>
      <w:rFonts w:ascii="Times New Roman" w:hAnsi="Times New Roman" w:eastAsia="Times New Roman" w:cs="Times New Roman"/>
      <w:sz w:val="24"/>
      <w:szCs w:val="24"/>
    </w:rPr>
  </w:style>
  <w:style w:type="character" w:customStyle="1" w:styleId="82">
    <w:name w:val="Body Text Indent Char"/>
    <w:basedOn w:val="7"/>
    <w:link w:val="12"/>
    <w:qFormat/>
    <w:uiPriority w:val="0"/>
    <w:rPr>
      <w:rFonts w:ascii="Times New Roman" w:hAnsi="Times New Roman" w:eastAsia="Times New Roman" w:cs="Times New Roman"/>
      <w:sz w:val="24"/>
      <w:szCs w:val="24"/>
    </w:rPr>
  </w:style>
  <w:style w:type="paragraph" w:customStyle="1" w:styleId="83">
    <w:name w:val="ModelNrmlDouble"/>
    <w:basedOn w:val="1"/>
    <w:qFormat/>
    <w:uiPriority w:val="0"/>
    <w:pPr>
      <w:spacing w:after="360" w:line="480" w:lineRule="auto"/>
      <w:ind w:firstLine="720"/>
      <w:jc w:val="both"/>
    </w:pPr>
    <w:rPr>
      <w:szCs w:val="20"/>
    </w:rPr>
  </w:style>
  <w:style w:type="character" w:customStyle="1" w:styleId="84">
    <w:name w:val="Subtle Emphasis"/>
    <w:qFormat/>
    <w:uiPriority w:val="19"/>
    <w:rPr>
      <w:i/>
      <w:iCs/>
      <w:color w:val="404040"/>
    </w:rPr>
  </w:style>
  <w:style w:type="paragraph" w:customStyle="1" w:styleId="85">
    <w:name w:val="xl65"/>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b/>
      <w:bCs/>
      <w:color w:val="1F4E78"/>
      <w:sz w:val="16"/>
      <w:szCs w:val="16"/>
    </w:rPr>
  </w:style>
  <w:style w:type="paragraph" w:customStyle="1" w:styleId="86">
    <w:name w:val="xl66"/>
    <w:basedOn w:val="1"/>
    <w:qFormat/>
    <w:uiPriority w:val="0"/>
    <w:pPr>
      <w:spacing w:before="100" w:beforeAutospacing="1" w:after="100" w:afterAutospacing="1"/>
      <w:jc w:val="center"/>
    </w:pPr>
  </w:style>
  <w:style w:type="paragraph" w:customStyle="1" w:styleId="87">
    <w:name w:val="xl67"/>
    <w:basedOn w:val="1"/>
    <w:qFormat/>
    <w:uiPriority w:val="0"/>
    <w:pPr>
      <w:spacing w:before="100" w:beforeAutospacing="1" w:after="100" w:afterAutospacing="1"/>
      <w:jc w:val="center"/>
      <w:textAlignment w:val="center"/>
    </w:pPr>
  </w:style>
  <w:style w:type="paragraph" w:customStyle="1" w:styleId="88">
    <w:name w:val="xl68"/>
    <w:basedOn w:val="1"/>
    <w:qFormat/>
    <w:uiPriority w:val="0"/>
    <w:pPr>
      <w:spacing w:before="100" w:beforeAutospacing="1" w:after="100" w:afterAutospacing="1"/>
      <w:jc w:val="center"/>
      <w:textAlignment w:val="center"/>
    </w:pPr>
  </w:style>
  <w:style w:type="paragraph" w:customStyle="1" w:styleId="89">
    <w:name w:val="xl69"/>
    <w:basedOn w:val="1"/>
    <w:qFormat/>
    <w:uiPriority w:val="0"/>
    <w:pPr>
      <w:spacing w:before="100" w:beforeAutospacing="1" w:after="100" w:afterAutospacing="1"/>
      <w:textAlignment w:val="center"/>
    </w:pPr>
  </w:style>
  <w:style w:type="paragraph" w:customStyle="1" w:styleId="90">
    <w:name w:val="xl70"/>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b/>
      <w:bCs/>
      <w:i/>
      <w:iCs/>
      <w:color w:val="1F4E78"/>
      <w:sz w:val="16"/>
      <w:szCs w:val="16"/>
    </w:rPr>
  </w:style>
  <w:style w:type="paragraph" w:customStyle="1" w:styleId="91">
    <w:name w:val="xl71"/>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sz w:val="16"/>
      <w:szCs w:val="16"/>
    </w:rPr>
  </w:style>
  <w:style w:type="paragraph" w:customStyle="1" w:styleId="92">
    <w:name w:val="xl72"/>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93">
    <w:name w:val="xl73"/>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sz w:val="16"/>
      <w:szCs w:val="16"/>
    </w:rPr>
  </w:style>
  <w:style w:type="paragraph" w:customStyle="1" w:styleId="94">
    <w:name w:val="xl74"/>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sz w:val="16"/>
      <w:szCs w:val="16"/>
    </w:rPr>
  </w:style>
  <w:style w:type="paragraph" w:customStyle="1" w:styleId="95">
    <w:name w:val="xl75"/>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b/>
      <w:bCs/>
      <w:sz w:val="16"/>
      <w:szCs w:val="16"/>
    </w:rPr>
  </w:style>
  <w:style w:type="paragraph" w:customStyle="1" w:styleId="96">
    <w:name w:val="xl76"/>
    <w:basedOn w:val="1"/>
    <w:qFormat/>
    <w:uiPriority w:val="0"/>
    <w:pPr>
      <w:pBdr>
        <w:top w:val="single" w:color="auto" w:sz="12" w:space="0"/>
        <w:left w:val="single" w:color="auto" w:sz="12" w:space="0"/>
        <w:bottom w:val="single" w:color="auto" w:sz="12" w:space="0"/>
        <w:right w:val="single" w:color="auto" w:sz="12" w:space="0"/>
      </w:pBdr>
      <w:shd w:val="clear" w:color="D9E1F2" w:fill="FFFFFF"/>
      <w:spacing w:before="100" w:beforeAutospacing="1" w:after="100" w:afterAutospacing="1"/>
      <w:textAlignment w:val="center"/>
    </w:pPr>
    <w:rPr>
      <w:b/>
      <w:bCs/>
      <w:sz w:val="16"/>
      <w:szCs w:val="16"/>
    </w:rPr>
  </w:style>
  <w:style w:type="paragraph" w:customStyle="1" w:styleId="97">
    <w:name w:val="xl77"/>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98">
    <w:name w:val="xl78"/>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99">
    <w:name w:val="xl79"/>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100">
    <w:name w:val="xl80"/>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101">
    <w:name w:val="xl81"/>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b/>
      <w:bCs/>
      <w:sz w:val="16"/>
      <w:szCs w:val="16"/>
    </w:rPr>
  </w:style>
  <w:style w:type="paragraph" w:customStyle="1" w:styleId="102">
    <w:name w:val="xl82"/>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103">
    <w:name w:val="xl83"/>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sz w:val="16"/>
      <w:szCs w:val="16"/>
    </w:rPr>
  </w:style>
  <w:style w:type="paragraph" w:customStyle="1" w:styleId="104">
    <w:name w:val="xl84"/>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b/>
      <w:bCs/>
      <w:color w:val="FF0000"/>
      <w:sz w:val="16"/>
      <w:szCs w:val="16"/>
    </w:rPr>
  </w:style>
  <w:style w:type="paragraph" w:customStyle="1" w:styleId="105">
    <w:name w:val="xl85"/>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b/>
      <w:bCs/>
      <w:color w:val="FF0000"/>
      <w:sz w:val="16"/>
      <w:szCs w:val="16"/>
    </w:rPr>
  </w:style>
  <w:style w:type="paragraph" w:customStyle="1" w:styleId="106">
    <w:name w:val="xl86"/>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sz w:val="16"/>
      <w:szCs w:val="16"/>
    </w:rPr>
  </w:style>
  <w:style w:type="paragraph" w:customStyle="1" w:styleId="107">
    <w:name w:val="xl87"/>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b/>
      <w:bCs/>
      <w:color w:val="00B050"/>
      <w:sz w:val="16"/>
      <w:szCs w:val="16"/>
    </w:rPr>
  </w:style>
  <w:style w:type="paragraph" w:customStyle="1" w:styleId="108">
    <w:name w:val="xl88"/>
    <w:basedOn w:val="1"/>
    <w:qFormat/>
    <w:uiPriority w:val="0"/>
    <w:pPr>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textAlignment w:val="center"/>
    </w:pPr>
    <w:rPr>
      <w:b/>
      <w:bCs/>
      <w:color w:val="00B050"/>
      <w:sz w:val="16"/>
      <w:szCs w:val="16"/>
    </w:rPr>
  </w:style>
  <w:style w:type="table" w:customStyle="1" w:styleId="109">
    <w:name w:val="Grid Table 22"/>
    <w:basedOn w:val="8"/>
    <w:qFormat/>
    <w:uiPriority w:val="47"/>
    <w:pPr>
      <w:spacing w:after="0" w:line="240" w:lineRule="auto"/>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10">
    <w:name w:val="Unresolved Mention1"/>
    <w:basedOn w:val="7"/>
    <w:semiHidden/>
    <w:unhideWhenUsed/>
    <w:qFormat/>
    <w:uiPriority w:val="99"/>
    <w:rPr>
      <w:color w:val="605E5C"/>
      <w:shd w:val="clear" w:color="auto" w:fill="E1DFDD"/>
    </w:rPr>
  </w:style>
  <w:style w:type="table" w:customStyle="1" w:styleId="111">
    <w:name w:val="Table Grid1"/>
    <w:basedOn w:val="8"/>
    <w:qFormat/>
    <w:uiPriority w:val="39"/>
    <w:pPr>
      <w:numPr>
        <w:numId w:val="3"/>
      </w:numPr>
      <w:spacing w:after="0" w:line="240" w:lineRule="auto"/>
      <w:ind w:hanging="384"/>
    </w:pPr>
    <w:rPr>
      <w:rFonts w:ascii="Calibri" w:hAnsi="Calibri" w:eastAsia="Calibri" w:cs="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2">
    <w:name w:val="No Spacing1"/>
    <w:next w:val="1"/>
    <w:qFormat/>
    <w:uiPriority w:val="1"/>
    <w:pPr>
      <w:spacing w:after="0" w:line="240" w:lineRule="auto"/>
    </w:pPr>
    <w:rPr>
      <w:rFonts w:ascii="Calibri" w:hAnsi="Calibri" w:eastAsia="Times New Roman" w:cs="Times New Roman"/>
      <w:sz w:val="22"/>
      <w:szCs w:val="22"/>
      <w:lang w:val="en-GB" w:eastAsia="en-GB" w:bidi="ar-SA"/>
    </w:rPr>
  </w:style>
  <w:style w:type="table" w:customStyle="1" w:styleId="113">
    <w:name w:val="Grid Table 2 - Accent 21"/>
    <w:basedOn w:val="8"/>
    <w:qFormat/>
    <w:uiPriority w:val="47"/>
    <w:pPr>
      <w:spacing w:after="0" w:line="240" w:lineRule="auto"/>
    </w:pPr>
    <w:rPr>
      <w:rFonts w:ascii="Book Antiqua" w:hAnsi="Book Antiqua"/>
      <w:sz w:val="24"/>
    </w:rPr>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772A77-A856-4C63-8B56-2FFA173AEB3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49</Pages>
  <Words>17761</Words>
  <Characters>101239</Characters>
  <Lines>843</Lines>
  <Paragraphs>237</Paragraphs>
  <TotalTime>54</TotalTime>
  <ScaleCrop>false</ScaleCrop>
  <LinksUpToDate>false</LinksUpToDate>
  <CharactersWithSpaces>118763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2025-01-11T16:11:00Z</dcterms:created>
  <dc:creator>Aliyu Aminu Ahmed</dc:creator>
  <cp:lastModifiedBy>omoso</cp:lastModifiedBy>
  <cp:lastPrinted>2024-12-05T08:54:00Z</cp:lastPrinted>
  <dcterms:modified xsi:type="dcterms:W3CDTF">2025-01-23T14:22:40Z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C89EC92265A14991A86A1A931EE8F50C_12</vt:lpwstr>
  </property>
</Properties>
</file>